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CEE6" w14:textId="3926BDE1" w:rsidR="00843146" w:rsidRPr="00065D11" w:rsidRDefault="00843146" w:rsidP="0084314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О</w:t>
      </w:r>
      <w:r w:rsidRPr="002E24B2">
        <w:rPr>
          <w:rFonts w:ascii="Times New Roman" w:hAnsi="Times New Roman" w:cs="Times New Roman"/>
          <w:b/>
          <w:sz w:val="32"/>
          <w:szCs w:val="32"/>
        </w:rPr>
        <w:t xml:space="preserve">б’єднані територіальні </w:t>
      </w:r>
      <w:r w:rsidRPr="00065D11">
        <w:rPr>
          <w:rFonts w:ascii="Times New Roman" w:hAnsi="Times New Roman" w:cs="Times New Roman"/>
          <w:b/>
          <w:sz w:val="32"/>
          <w:szCs w:val="32"/>
        </w:rPr>
        <w:t xml:space="preserve">громади (ОТГ) : </w:t>
      </w:r>
    </w:p>
    <w:p w14:paraId="1C7B2885" w14:textId="77777777" w:rsidR="00843146" w:rsidRPr="00065D11" w:rsidRDefault="00843146" w:rsidP="00843146">
      <w:pPr>
        <w:spacing w:after="0"/>
        <w:jc w:val="center"/>
        <w:rPr>
          <w:rFonts w:ascii="Times New Roman" w:hAnsi="Times New Roman" w:cs="Times New Roman"/>
          <w:b/>
          <w:i/>
          <w:sz w:val="28"/>
          <w:szCs w:val="28"/>
        </w:rPr>
      </w:pPr>
      <w:r w:rsidRPr="00065D11">
        <w:rPr>
          <w:rFonts w:ascii="Times New Roman" w:hAnsi="Times New Roman" w:cs="Times New Roman"/>
          <w:b/>
          <w:i/>
          <w:sz w:val="28"/>
          <w:szCs w:val="28"/>
        </w:rPr>
        <w:t>анотований бібліографічний список</w:t>
      </w:r>
    </w:p>
    <w:p w14:paraId="3BCE48E3" w14:textId="5170C16C" w:rsidR="00843146" w:rsidRDefault="00843146" w:rsidP="00843146">
      <w:pPr>
        <w:jc w:val="center"/>
        <w:rPr>
          <w:rFonts w:ascii="Times New Roman" w:hAnsi="Times New Roman" w:cs="Times New Roman"/>
          <w:b/>
          <w:i/>
          <w:sz w:val="28"/>
          <w:szCs w:val="28"/>
        </w:rPr>
      </w:pPr>
      <w:r w:rsidRPr="00065D11">
        <w:rPr>
          <w:rFonts w:ascii="Times New Roman" w:hAnsi="Times New Roman" w:cs="Times New Roman"/>
          <w:b/>
          <w:i/>
          <w:sz w:val="28"/>
          <w:szCs w:val="28"/>
        </w:rPr>
        <w:t xml:space="preserve">2025. – </w:t>
      </w:r>
      <w:proofErr w:type="spellStart"/>
      <w:r w:rsidRPr="00065D11">
        <w:rPr>
          <w:rFonts w:ascii="Times New Roman" w:hAnsi="Times New Roman" w:cs="Times New Roman"/>
          <w:b/>
          <w:i/>
          <w:sz w:val="28"/>
          <w:szCs w:val="28"/>
        </w:rPr>
        <w:t>Вип</w:t>
      </w:r>
      <w:proofErr w:type="spellEnd"/>
      <w:r w:rsidRPr="00065D11">
        <w:rPr>
          <w:rFonts w:ascii="Times New Roman" w:hAnsi="Times New Roman" w:cs="Times New Roman"/>
          <w:b/>
          <w:i/>
          <w:sz w:val="28"/>
          <w:szCs w:val="28"/>
        </w:rPr>
        <w:t xml:space="preserve">. 4. – </w:t>
      </w:r>
      <w:r w:rsidR="00065D11" w:rsidRPr="00065D11">
        <w:rPr>
          <w:rFonts w:ascii="Times New Roman" w:hAnsi="Times New Roman" w:cs="Times New Roman"/>
          <w:b/>
          <w:i/>
          <w:sz w:val="28"/>
          <w:szCs w:val="28"/>
        </w:rPr>
        <w:t>12</w:t>
      </w:r>
      <w:r w:rsidRPr="00065D11">
        <w:rPr>
          <w:rFonts w:ascii="Times New Roman" w:hAnsi="Times New Roman" w:cs="Times New Roman"/>
          <w:b/>
          <w:i/>
          <w:sz w:val="28"/>
          <w:szCs w:val="28"/>
        </w:rPr>
        <w:t xml:space="preserve"> с.</w:t>
      </w:r>
    </w:p>
    <w:p w14:paraId="3F75B52F" w14:textId="77777777" w:rsidR="00C76B61" w:rsidRPr="002E24B2" w:rsidRDefault="00C76B61" w:rsidP="00843146">
      <w:pPr>
        <w:jc w:val="center"/>
        <w:rPr>
          <w:rFonts w:ascii="Times New Roman" w:hAnsi="Times New Roman" w:cs="Times New Roman"/>
          <w:b/>
          <w:i/>
          <w:sz w:val="28"/>
          <w:szCs w:val="28"/>
        </w:rPr>
      </w:pPr>
    </w:p>
    <w:p w14:paraId="5482A4C0" w14:textId="111DF908"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bookmarkStart w:id="0" w:name="_Hlk197092366"/>
      <w:r w:rsidRPr="00854306">
        <w:rPr>
          <w:rFonts w:ascii="Times New Roman" w:hAnsi="Times New Roman" w:cs="Times New Roman"/>
          <w:b/>
          <w:bCs/>
          <w:sz w:val="28"/>
          <w:szCs w:val="28"/>
        </w:rPr>
        <w:t xml:space="preserve">Бережна Д. Київщина — приклад відновлення не тільки для інших регіонів, а й для інших країн світу, — </w:t>
      </w:r>
      <w:proofErr w:type="spellStart"/>
      <w:r w:rsidRPr="00854306">
        <w:rPr>
          <w:rFonts w:ascii="Times New Roman" w:hAnsi="Times New Roman" w:cs="Times New Roman"/>
          <w:b/>
          <w:bCs/>
          <w:sz w:val="28"/>
          <w:szCs w:val="28"/>
        </w:rPr>
        <w:t>Кулеба</w:t>
      </w:r>
      <w:proofErr w:type="spellEnd"/>
      <w:r w:rsidR="00293200">
        <w:rPr>
          <w:rFonts w:ascii="Times New Roman" w:hAnsi="Times New Roman" w:cs="Times New Roman"/>
          <w:sz w:val="28"/>
          <w:szCs w:val="28"/>
        </w:rPr>
        <w:t xml:space="preserve"> </w:t>
      </w:r>
      <w:r w:rsidRPr="00854306">
        <w:rPr>
          <w:rFonts w:ascii="Times New Roman" w:hAnsi="Times New Roman" w:cs="Times New Roman"/>
          <w:sz w:val="28"/>
          <w:szCs w:val="28"/>
        </w:rPr>
        <w:t>[Електронний ресурс] / Дар'я Бережна // Focus.ua : [</w:t>
      </w:r>
      <w:proofErr w:type="spellStart"/>
      <w:r w:rsidRPr="00854306">
        <w:rPr>
          <w:rFonts w:ascii="Times New Roman" w:hAnsi="Times New Roman" w:cs="Times New Roman"/>
          <w:sz w:val="28"/>
          <w:szCs w:val="28"/>
        </w:rPr>
        <w:t>вебсайт</w:t>
      </w:r>
      <w:proofErr w:type="spellEnd"/>
      <w:r w:rsidRPr="00854306">
        <w:rPr>
          <w:rFonts w:ascii="Times New Roman" w:hAnsi="Times New Roman" w:cs="Times New Roman"/>
          <w:sz w:val="28"/>
          <w:szCs w:val="28"/>
        </w:rPr>
        <w:t>]. – 2025. – 1 квіт. — Електрон. дані. </w:t>
      </w:r>
      <w:r w:rsidRPr="00854306">
        <w:rPr>
          <w:rFonts w:ascii="Times New Roman" w:hAnsi="Times New Roman" w:cs="Times New Roman"/>
          <w:i/>
          <w:iCs/>
          <w:sz w:val="28"/>
          <w:szCs w:val="28"/>
        </w:rPr>
        <w:t xml:space="preserve">Як повідомили на урядовому порталі з посиланням на </w:t>
      </w:r>
      <w:proofErr w:type="spellStart"/>
      <w:r w:rsidRPr="00854306">
        <w:rPr>
          <w:rFonts w:ascii="Times New Roman" w:hAnsi="Times New Roman" w:cs="Times New Roman"/>
          <w:i/>
          <w:iCs/>
          <w:sz w:val="28"/>
          <w:szCs w:val="28"/>
        </w:rPr>
        <w:t>віцепрем'єр</w:t>
      </w:r>
      <w:proofErr w:type="spellEnd"/>
      <w:r w:rsidRPr="00854306">
        <w:rPr>
          <w:rFonts w:ascii="Times New Roman" w:hAnsi="Times New Roman" w:cs="Times New Roman"/>
          <w:i/>
          <w:iCs/>
          <w:sz w:val="28"/>
          <w:szCs w:val="28"/>
        </w:rPr>
        <w:t xml:space="preserve">-міністра з відновлення – міністра розвитку громад та територій України Олексія </w:t>
      </w:r>
      <w:proofErr w:type="spellStart"/>
      <w:r w:rsidRPr="00854306">
        <w:rPr>
          <w:rFonts w:ascii="Times New Roman" w:hAnsi="Times New Roman" w:cs="Times New Roman"/>
          <w:i/>
          <w:iCs/>
          <w:sz w:val="28"/>
          <w:szCs w:val="28"/>
        </w:rPr>
        <w:t>Кулебу</w:t>
      </w:r>
      <w:proofErr w:type="spellEnd"/>
      <w:r w:rsidRPr="00854306">
        <w:rPr>
          <w:rFonts w:ascii="Times New Roman" w:hAnsi="Times New Roman" w:cs="Times New Roman"/>
          <w:i/>
          <w:iCs/>
          <w:sz w:val="28"/>
          <w:szCs w:val="28"/>
        </w:rPr>
        <w:t xml:space="preserve">, 31.03.2025, у день третьої річниці звільнення Київської області, Кабінет Міністрів України (КМ України) ухвалив низку рішень на підтримку </w:t>
      </w:r>
      <w:proofErr w:type="spellStart"/>
      <w:r w:rsidRPr="00854306">
        <w:rPr>
          <w:rFonts w:ascii="Times New Roman" w:hAnsi="Times New Roman" w:cs="Times New Roman"/>
          <w:i/>
          <w:iCs/>
          <w:sz w:val="28"/>
          <w:szCs w:val="28"/>
        </w:rPr>
        <w:t>проєктів</w:t>
      </w:r>
      <w:proofErr w:type="spellEnd"/>
      <w:r w:rsidRPr="00854306">
        <w:rPr>
          <w:rFonts w:ascii="Times New Roman" w:hAnsi="Times New Roman" w:cs="Times New Roman"/>
          <w:i/>
          <w:iCs/>
          <w:sz w:val="28"/>
          <w:szCs w:val="28"/>
        </w:rPr>
        <w:t xml:space="preserve"> відновлення регіону. Станом на сьогодні на Київщині відбудовано 70 % усіх пошкоджених </w:t>
      </w:r>
      <w:proofErr w:type="spellStart"/>
      <w:r w:rsidRPr="00854306">
        <w:rPr>
          <w:rFonts w:ascii="Times New Roman" w:hAnsi="Times New Roman" w:cs="Times New Roman"/>
          <w:i/>
          <w:iCs/>
          <w:sz w:val="28"/>
          <w:szCs w:val="28"/>
        </w:rPr>
        <w:t>обʼєктів</w:t>
      </w:r>
      <w:proofErr w:type="spellEnd"/>
      <w:r w:rsidRPr="00854306">
        <w:rPr>
          <w:rFonts w:ascii="Times New Roman" w:hAnsi="Times New Roman" w:cs="Times New Roman"/>
          <w:i/>
          <w:iCs/>
          <w:sz w:val="28"/>
          <w:szCs w:val="28"/>
        </w:rPr>
        <w:t>. Це 21 тис. відновлених житлових будинків, шкіл, лікарень, адміністративних та інфраструктурних споруд. Ще понад 17 тис. родин на Київщині отримали компенсації за пошкоджене чи зруйноване житло</w:t>
      </w:r>
      <w:r w:rsidRPr="00854306">
        <w:rPr>
          <w:rFonts w:ascii="Times New Roman" w:hAnsi="Times New Roman" w:cs="Times New Roman"/>
          <w:sz w:val="28"/>
          <w:szCs w:val="28"/>
        </w:rPr>
        <w:t>. Текст:</w:t>
      </w:r>
      <w:r>
        <w:rPr>
          <w:rFonts w:ascii="Times New Roman" w:hAnsi="Times New Roman" w:cs="Times New Roman"/>
          <w:sz w:val="28"/>
          <w:szCs w:val="28"/>
        </w:rPr>
        <w:t xml:space="preserve"> </w:t>
      </w:r>
      <w:hyperlink r:id="rId5" w:tgtFrame="_blank" w:history="1">
        <w:r w:rsidRPr="00854306">
          <w:rPr>
            <w:rStyle w:val="Hyperlink"/>
            <w:rFonts w:ascii="Times New Roman" w:hAnsi="Times New Roman" w:cs="Times New Roman"/>
            <w:sz w:val="28"/>
            <w:szCs w:val="28"/>
          </w:rPr>
          <w:t>https://focus.ua/uk/ukraine/700224-kijivshchina-priklad-vidnovlennya-ne-tilki-dlya-inshih-regioniv-a-y-dlya-inshih-krajin-svitu-kuleba</w:t>
        </w:r>
      </w:hyperlink>
    </w:p>
    <w:p w14:paraId="32F741AD"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Бережна Д. У Миргороді відкрили Ветеранський простір: які можливості він пропонує</w:t>
      </w:r>
      <w:r w:rsidRPr="00854306">
        <w:rPr>
          <w:rFonts w:ascii="Times New Roman" w:hAnsi="Times New Roman" w:cs="Times New Roman"/>
          <w:sz w:val="28"/>
          <w:szCs w:val="28"/>
        </w:rPr>
        <w:t> [Електронний ресурс] / Дар'я Бережна // Focus.ua : [</w:t>
      </w:r>
      <w:proofErr w:type="spellStart"/>
      <w:r w:rsidRPr="00854306">
        <w:rPr>
          <w:rFonts w:ascii="Times New Roman" w:hAnsi="Times New Roman" w:cs="Times New Roman"/>
          <w:sz w:val="28"/>
          <w:szCs w:val="28"/>
        </w:rPr>
        <w:t>вебсайт</w:t>
      </w:r>
      <w:proofErr w:type="spellEnd"/>
      <w:r w:rsidRPr="00854306">
        <w:rPr>
          <w:rFonts w:ascii="Times New Roman" w:hAnsi="Times New Roman" w:cs="Times New Roman"/>
          <w:sz w:val="28"/>
          <w:szCs w:val="28"/>
        </w:rPr>
        <w:t>]. – 2025. – 18 берез. — Електрон. дані. </w:t>
      </w:r>
      <w:r w:rsidRPr="00854306">
        <w:rPr>
          <w:rFonts w:ascii="Times New Roman" w:hAnsi="Times New Roman" w:cs="Times New Roman"/>
          <w:i/>
          <w:iCs/>
          <w:sz w:val="28"/>
          <w:szCs w:val="28"/>
        </w:rPr>
        <w:t>Зазначено, що у Миргороді Полтавської області відкрили Ветеранський простір, який стане місцем для проведення заходів і зустрічей, присвячених ветеранам, а також платформою для вирішення юридичних і соціальних питань. Про це на своїй сторінці у "</w:t>
      </w:r>
      <w:proofErr w:type="spellStart"/>
      <w:r w:rsidRPr="00854306">
        <w:rPr>
          <w:rFonts w:ascii="Times New Roman" w:hAnsi="Times New Roman" w:cs="Times New Roman"/>
          <w:i/>
          <w:iCs/>
          <w:sz w:val="28"/>
          <w:szCs w:val="28"/>
        </w:rPr>
        <w:t>Facebook</w:t>
      </w:r>
      <w:proofErr w:type="spellEnd"/>
      <w:r w:rsidRPr="00854306">
        <w:rPr>
          <w:rFonts w:ascii="Times New Roman" w:hAnsi="Times New Roman" w:cs="Times New Roman"/>
          <w:i/>
          <w:iCs/>
          <w:sz w:val="28"/>
          <w:szCs w:val="28"/>
        </w:rPr>
        <w:t xml:space="preserve">" повідомив народний депутат від Полтавщини Олег </w:t>
      </w:r>
      <w:proofErr w:type="spellStart"/>
      <w:r w:rsidRPr="00854306">
        <w:rPr>
          <w:rFonts w:ascii="Times New Roman" w:hAnsi="Times New Roman" w:cs="Times New Roman"/>
          <w:i/>
          <w:iCs/>
          <w:sz w:val="28"/>
          <w:szCs w:val="28"/>
        </w:rPr>
        <w:t>Кулініч</w:t>
      </w:r>
      <w:proofErr w:type="spellEnd"/>
      <w:r w:rsidRPr="00854306">
        <w:rPr>
          <w:rFonts w:ascii="Times New Roman" w:hAnsi="Times New Roman" w:cs="Times New Roman"/>
          <w:i/>
          <w:iCs/>
          <w:sz w:val="28"/>
          <w:szCs w:val="28"/>
        </w:rPr>
        <w:t>. На його думку, Миргородська громада демонструє якісний підхід до ветеранської політики, який може стати прикладом для органів місцевого самоврядування. За його словами, не випадково саме на "</w:t>
      </w:r>
      <w:proofErr w:type="spellStart"/>
      <w:r w:rsidRPr="00854306">
        <w:rPr>
          <w:rFonts w:ascii="Times New Roman" w:hAnsi="Times New Roman" w:cs="Times New Roman"/>
          <w:i/>
          <w:iCs/>
          <w:sz w:val="28"/>
          <w:szCs w:val="28"/>
        </w:rPr>
        <w:t>Миргородкурорті</w:t>
      </w:r>
      <w:proofErr w:type="spellEnd"/>
      <w:r w:rsidRPr="00854306">
        <w:rPr>
          <w:rFonts w:ascii="Times New Roman" w:hAnsi="Times New Roman" w:cs="Times New Roman"/>
          <w:i/>
          <w:iCs/>
          <w:sz w:val="28"/>
          <w:szCs w:val="28"/>
        </w:rPr>
        <w:t xml:space="preserve">" ще у 2023 р. за його ініціативи запустили пілотний </w:t>
      </w:r>
      <w:proofErr w:type="spellStart"/>
      <w:r w:rsidRPr="00854306">
        <w:rPr>
          <w:rFonts w:ascii="Times New Roman" w:hAnsi="Times New Roman" w:cs="Times New Roman"/>
          <w:i/>
          <w:iCs/>
          <w:sz w:val="28"/>
          <w:szCs w:val="28"/>
        </w:rPr>
        <w:t>проєкт</w:t>
      </w:r>
      <w:proofErr w:type="spellEnd"/>
      <w:r w:rsidRPr="00854306">
        <w:rPr>
          <w:rFonts w:ascii="Times New Roman" w:hAnsi="Times New Roman" w:cs="Times New Roman"/>
          <w:i/>
          <w:iCs/>
          <w:sz w:val="28"/>
          <w:szCs w:val="28"/>
        </w:rPr>
        <w:t xml:space="preserve"> сімейної програми соціального відновлення ветеранів. Цю програму вже пройшли близько 600 осіб – передусім ветерани російсько-української війни, які отримали </w:t>
      </w:r>
      <w:r w:rsidRPr="00854306">
        <w:rPr>
          <w:rFonts w:ascii="Times New Roman" w:hAnsi="Times New Roman" w:cs="Times New Roman"/>
          <w:i/>
          <w:iCs/>
          <w:sz w:val="28"/>
          <w:szCs w:val="28"/>
        </w:rPr>
        <w:lastRenderedPageBreak/>
        <w:t>інвалідність. Голова Миргородської громади Сергій Соломаха додав, що в межах громади нині проживає близько 2000 ветеранів, тому відкриття такого простору є надзвичайно актуальним.</w:t>
      </w:r>
      <w:r w:rsidRPr="00854306">
        <w:rPr>
          <w:rFonts w:ascii="Times New Roman" w:hAnsi="Times New Roman" w:cs="Times New Roman"/>
          <w:sz w:val="28"/>
          <w:szCs w:val="28"/>
        </w:rPr>
        <w:t> Текст: </w:t>
      </w:r>
      <w:hyperlink r:id="rId6" w:tgtFrame="_blank" w:history="1">
        <w:r w:rsidRPr="00854306">
          <w:rPr>
            <w:rStyle w:val="Hyperlink"/>
            <w:rFonts w:ascii="Times New Roman" w:hAnsi="Times New Roman" w:cs="Times New Roman"/>
            <w:sz w:val="28"/>
            <w:szCs w:val="28"/>
          </w:rPr>
          <w:t>https://focus.ua/uk/ukraine/698166-u-mirgorodi-vidkrili-veteranskiy-prostir-yaki-mozhlivosti-vin-proponuye</w:t>
        </w:r>
      </w:hyperlink>
    </w:p>
    <w:p w14:paraId="529F6137"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854306">
        <w:rPr>
          <w:rFonts w:ascii="Times New Roman" w:hAnsi="Times New Roman" w:cs="Times New Roman"/>
          <w:b/>
          <w:bCs/>
          <w:sz w:val="28"/>
          <w:szCs w:val="28"/>
        </w:rPr>
        <w:t>Білокінь</w:t>
      </w:r>
      <w:proofErr w:type="spellEnd"/>
      <w:r w:rsidRPr="00854306">
        <w:rPr>
          <w:rFonts w:ascii="Times New Roman" w:hAnsi="Times New Roman" w:cs="Times New Roman"/>
          <w:b/>
          <w:bCs/>
          <w:sz w:val="28"/>
          <w:szCs w:val="28"/>
        </w:rPr>
        <w:t xml:space="preserve"> В. В. З історії місцевого самоврядування </w:t>
      </w:r>
      <w:proofErr w:type="spellStart"/>
      <w:r w:rsidRPr="00854306">
        <w:rPr>
          <w:rFonts w:ascii="Times New Roman" w:hAnsi="Times New Roman" w:cs="Times New Roman"/>
          <w:b/>
          <w:bCs/>
          <w:sz w:val="28"/>
          <w:szCs w:val="28"/>
        </w:rPr>
        <w:t>Мачухівської</w:t>
      </w:r>
      <w:proofErr w:type="spellEnd"/>
      <w:r w:rsidRPr="00854306">
        <w:rPr>
          <w:rFonts w:ascii="Times New Roman" w:hAnsi="Times New Roman" w:cs="Times New Roman"/>
          <w:b/>
          <w:bCs/>
          <w:sz w:val="28"/>
          <w:szCs w:val="28"/>
        </w:rPr>
        <w:t xml:space="preserve"> громади (1990 - 2024)</w:t>
      </w:r>
      <w:r w:rsidRPr="00854306">
        <w:rPr>
          <w:rFonts w:ascii="Times New Roman" w:hAnsi="Times New Roman" w:cs="Times New Roman"/>
          <w:sz w:val="28"/>
          <w:szCs w:val="28"/>
        </w:rPr>
        <w:t xml:space="preserve"> / Валерій </w:t>
      </w:r>
      <w:proofErr w:type="spellStart"/>
      <w:r w:rsidRPr="00854306">
        <w:rPr>
          <w:rFonts w:ascii="Times New Roman" w:hAnsi="Times New Roman" w:cs="Times New Roman"/>
          <w:sz w:val="28"/>
          <w:szCs w:val="28"/>
        </w:rPr>
        <w:t>Білокінь</w:t>
      </w:r>
      <w:proofErr w:type="spellEnd"/>
      <w:r w:rsidRPr="00854306">
        <w:rPr>
          <w:rFonts w:ascii="Times New Roman" w:hAnsi="Times New Roman" w:cs="Times New Roman"/>
          <w:sz w:val="28"/>
          <w:szCs w:val="28"/>
        </w:rPr>
        <w:t xml:space="preserve">, Анатолій </w:t>
      </w:r>
      <w:proofErr w:type="spellStart"/>
      <w:r w:rsidRPr="00854306">
        <w:rPr>
          <w:rFonts w:ascii="Times New Roman" w:hAnsi="Times New Roman" w:cs="Times New Roman"/>
          <w:sz w:val="28"/>
          <w:szCs w:val="28"/>
        </w:rPr>
        <w:t>Гейко</w:t>
      </w:r>
      <w:proofErr w:type="spellEnd"/>
      <w:r w:rsidRPr="00854306">
        <w:rPr>
          <w:rFonts w:ascii="Times New Roman" w:hAnsi="Times New Roman" w:cs="Times New Roman"/>
          <w:sz w:val="28"/>
          <w:szCs w:val="28"/>
        </w:rPr>
        <w:t xml:space="preserve"> ; </w:t>
      </w:r>
      <w:proofErr w:type="spellStart"/>
      <w:r w:rsidRPr="00854306">
        <w:rPr>
          <w:rFonts w:ascii="Times New Roman" w:hAnsi="Times New Roman" w:cs="Times New Roman"/>
          <w:sz w:val="28"/>
          <w:szCs w:val="28"/>
        </w:rPr>
        <w:t>Мачухів</w:t>
      </w:r>
      <w:proofErr w:type="spellEnd"/>
      <w:r w:rsidRPr="00854306">
        <w:rPr>
          <w:rFonts w:ascii="Times New Roman" w:hAnsi="Times New Roman" w:cs="Times New Roman"/>
          <w:sz w:val="28"/>
          <w:szCs w:val="28"/>
        </w:rPr>
        <w:t xml:space="preserve">. сільрада, </w:t>
      </w:r>
      <w:proofErr w:type="spellStart"/>
      <w:r w:rsidRPr="00854306">
        <w:rPr>
          <w:rFonts w:ascii="Times New Roman" w:hAnsi="Times New Roman" w:cs="Times New Roman"/>
          <w:sz w:val="28"/>
          <w:szCs w:val="28"/>
        </w:rPr>
        <w:t>Мачухів</w:t>
      </w:r>
      <w:proofErr w:type="spellEnd"/>
      <w:r w:rsidRPr="00854306">
        <w:rPr>
          <w:rFonts w:ascii="Times New Roman" w:hAnsi="Times New Roman" w:cs="Times New Roman"/>
          <w:sz w:val="28"/>
          <w:szCs w:val="28"/>
        </w:rPr>
        <w:t xml:space="preserve">. </w:t>
      </w:r>
      <w:proofErr w:type="spellStart"/>
      <w:r w:rsidRPr="00854306">
        <w:rPr>
          <w:rFonts w:ascii="Times New Roman" w:hAnsi="Times New Roman" w:cs="Times New Roman"/>
          <w:sz w:val="28"/>
          <w:szCs w:val="28"/>
        </w:rPr>
        <w:t>краєзнав</w:t>
      </w:r>
      <w:proofErr w:type="spellEnd"/>
      <w:r w:rsidRPr="00854306">
        <w:rPr>
          <w:rFonts w:ascii="Times New Roman" w:hAnsi="Times New Roman" w:cs="Times New Roman"/>
          <w:sz w:val="28"/>
          <w:szCs w:val="28"/>
        </w:rPr>
        <w:t xml:space="preserve">. музей. – Полтава : АСМІ, 2024. – 111 с. : </w:t>
      </w:r>
      <w:proofErr w:type="spellStart"/>
      <w:r w:rsidRPr="00854306">
        <w:rPr>
          <w:rFonts w:ascii="Times New Roman" w:hAnsi="Times New Roman" w:cs="Times New Roman"/>
          <w:sz w:val="28"/>
          <w:szCs w:val="28"/>
        </w:rPr>
        <w:t>іл</w:t>
      </w:r>
      <w:proofErr w:type="spellEnd"/>
      <w:r w:rsidRPr="00854306">
        <w:rPr>
          <w:rFonts w:ascii="Times New Roman" w:hAnsi="Times New Roman" w:cs="Times New Roman"/>
          <w:sz w:val="28"/>
          <w:szCs w:val="28"/>
        </w:rPr>
        <w:t>., табл.</w:t>
      </w:r>
      <w:r w:rsidRPr="00854306">
        <w:rPr>
          <w:rFonts w:ascii="Times New Roman" w:hAnsi="Times New Roman" w:cs="Times New Roman"/>
          <w:b/>
          <w:bCs/>
          <w:i/>
          <w:iCs/>
          <w:sz w:val="28"/>
          <w:szCs w:val="28"/>
        </w:rPr>
        <w:t> Шифр зберігання в Бібліотеці: А837217 </w:t>
      </w:r>
      <w:r w:rsidRPr="00854306">
        <w:rPr>
          <w:rFonts w:ascii="Times New Roman" w:hAnsi="Times New Roman" w:cs="Times New Roman"/>
          <w:i/>
          <w:iCs/>
          <w:sz w:val="28"/>
          <w:szCs w:val="28"/>
        </w:rPr>
        <w:t xml:space="preserve">Подано інформацію про історію місцевого самоврядування </w:t>
      </w:r>
      <w:proofErr w:type="spellStart"/>
      <w:r w:rsidRPr="00854306">
        <w:rPr>
          <w:rFonts w:ascii="Times New Roman" w:hAnsi="Times New Roman" w:cs="Times New Roman"/>
          <w:i/>
          <w:iCs/>
          <w:sz w:val="28"/>
          <w:szCs w:val="28"/>
        </w:rPr>
        <w:t>Мачухівської</w:t>
      </w:r>
      <w:proofErr w:type="spellEnd"/>
      <w:r w:rsidRPr="00854306">
        <w:rPr>
          <w:rFonts w:ascii="Times New Roman" w:hAnsi="Times New Roman" w:cs="Times New Roman"/>
          <w:i/>
          <w:iCs/>
          <w:sz w:val="28"/>
          <w:szCs w:val="28"/>
        </w:rPr>
        <w:t xml:space="preserve"> територіальної громади, біографії та фотографії голів сільських рад, секретарів, </w:t>
      </w:r>
      <w:proofErr w:type="spellStart"/>
      <w:r w:rsidRPr="00854306">
        <w:rPr>
          <w:rFonts w:ascii="Times New Roman" w:hAnsi="Times New Roman" w:cs="Times New Roman"/>
          <w:i/>
          <w:iCs/>
          <w:sz w:val="28"/>
          <w:szCs w:val="28"/>
        </w:rPr>
        <w:t>старост</w:t>
      </w:r>
      <w:proofErr w:type="spellEnd"/>
      <w:r w:rsidRPr="00854306">
        <w:rPr>
          <w:rFonts w:ascii="Times New Roman" w:hAnsi="Times New Roman" w:cs="Times New Roman"/>
          <w:i/>
          <w:iCs/>
          <w:sz w:val="28"/>
          <w:szCs w:val="28"/>
        </w:rPr>
        <w:t xml:space="preserve"> та депутатів.</w:t>
      </w:r>
    </w:p>
    <w:p w14:paraId="47614CE1"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Вдовенко Л. О. Сільські територіальні громади в Україні: фінансово-економічний потенціал розвитку</w:t>
      </w:r>
      <w:r w:rsidRPr="00854306">
        <w:rPr>
          <w:rFonts w:ascii="Times New Roman" w:hAnsi="Times New Roman" w:cs="Times New Roman"/>
          <w:sz w:val="28"/>
          <w:szCs w:val="28"/>
        </w:rPr>
        <w:t xml:space="preserve"> / Л. О. Вдовенко, Д. В. </w:t>
      </w:r>
      <w:proofErr w:type="spellStart"/>
      <w:r w:rsidRPr="00854306">
        <w:rPr>
          <w:rFonts w:ascii="Times New Roman" w:hAnsi="Times New Roman" w:cs="Times New Roman"/>
          <w:sz w:val="28"/>
          <w:szCs w:val="28"/>
        </w:rPr>
        <w:t>Тітов</w:t>
      </w:r>
      <w:proofErr w:type="spellEnd"/>
      <w:r w:rsidRPr="00854306">
        <w:rPr>
          <w:rFonts w:ascii="Times New Roman" w:hAnsi="Times New Roman" w:cs="Times New Roman"/>
          <w:sz w:val="28"/>
          <w:szCs w:val="28"/>
        </w:rPr>
        <w:t xml:space="preserve">. – Вінниця : </w:t>
      </w:r>
      <w:proofErr w:type="spellStart"/>
      <w:r w:rsidRPr="00854306">
        <w:rPr>
          <w:rFonts w:ascii="Times New Roman" w:hAnsi="Times New Roman" w:cs="Times New Roman"/>
          <w:sz w:val="28"/>
          <w:szCs w:val="28"/>
        </w:rPr>
        <w:t>Нілан</w:t>
      </w:r>
      <w:proofErr w:type="spellEnd"/>
      <w:r w:rsidRPr="00854306">
        <w:rPr>
          <w:rFonts w:ascii="Times New Roman" w:hAnsi="Times New Roman" w:cs="Times New Roman"/>
          <w:sz w:val="28"/>
          <w:szCs w:val="28"/>
        </w:rPr>
        <w:t xml:space="preserve">-ЛТД, 2024. – 258 с. : </w:t>
      </w:r>
      <w:proofErr w:type="spellStart"/>
      <w:r w:rsidRPr="00854306">
        <w:rPr>
          <w:rFonts w:ascii="Times New Roman" w:hAnsi="Times New Roman" w:cs="Times New Roman"/>
          <w:sz w:val="28"/>
          <w:szCs w:val="28"/>
        </w:rPr>
        <w:t>іл</w:t>
      </w:r>
      <w:proofErr w:type="spellEnd"/>
      <w:r w:rsidRPr="00854306">
        <w:rPr>
          <w:rFonts w:ascii="Times New Roman" w:hAnsi="Times New Roman" w:cs="Times New Roman"/>
          <w:sz w:val="28"/>
          <w:szCs w:val="28"/>
        </w:rPr>
        <w:t>., табл.</w:t>
      </w:r>
      <w:r w:rsidRPr="00854306">
        <w:rPr>
          <w:rFonts w:ascii="Times New Roman" w:hAnsi="Times New Roman" w:cs="Times New Roman"/>
          <w:b/>
          <w:bCs/>
          <w:i/>
          <w:iCs/>
          <w:sz w:val="28"/>
          <w:szCs w:val="28"/>
        </w:rPr>
        <w:t> Шифр зберігання в Бібліотеці: А836619 </w:t>
      </w:r>
      <w:r w:rsidRPr="00854306">
        <w:rPr>
          <w:rFonts w:ascii="Times New Roman" w:hAnsi="Times New Roman" w:cs="Times New Roman"/>
          <w:i/>
          <w:iCs/>
          <w:sz w:val="28"/>
          <w:szCs w:val="28"/>
        </w:rPr>
        <w:t>У монографії розкрито теоретичні та методичні засади формування фінансово-економічного потенціалу розвитку сільських територіальних громад. Окреслено перспективи розвитку сільських територіальних громад в Україні через вдосконалення організаційно-економічного механізму їх розвитку. Надано оцінку фінансово-економічного потенціалу територіальних громад; вказано, що активізація фінансових механізмів аграрних підприємств – основа розвитку сільських територій.</w:t>
      </w:r>
    </w:p>
    <w:p w14:paraId="7ACF1BAB"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854306">
        <w:rPr>
          <w:rFonts w:ascii="Times New Roman" w:hAnsi="Times New Roman" w:cs="Times New Roman"/>
          <w:b/>
          <w:bCs/>
          <w:sz w:val="28"/>
          <w:szCs w:val="28"/>
        </w:rPr>
        <w:t>Гірак</w:t>
      </w:r>
      <w:proofErr w:type="spellEnd"/>
      <w:r w:rsidRPr="00854306">
        <w:rPr>
          <w:rFonts w:ascii="Times New Roman" w:hAnsi="Times New Roman" w:cs="Times New Roman"/>
          <w:b/>
          <w:bCs/>
          <w:sz w:val="28"/>
          <w:szCs w:val="28"/>
        </w:rPr>
        <w:t xml:space="preserve"> Г. Будуй краще ніж було: в Україні почалося комплексне відновлення</w:t>
      </w:r>
      <w:r w:rsidRPr="00854306">
        <w:rPr>
          <w:rFonts w:ascii="Times New Roman" w:hAnsi="Times New Roman" w:cs="Times New Roman"/>
          <w:sz w:val="28"/>
          <w:szCs w:val="28"/>
        </w:rPr>
        <w:t> </w:t>
      </w:r>
      <w:r w:rsidRPr="00854306">
        <w:rPr>
          <w:rFonts w:ascii="Times New Roman" w:hAnsi="Times New Roman" w:cs="Times New Roman"/>
          <w:b/>
          <w:bCs/>
          <w:sz w:val="28"/>
          <w:szCs w:val="28"/>
        </w:rPr>
        <w:t> </w:t>
      </w:r>
      <w:r w:rsidRPr="00854306">
        <w:rPr>
          <w:rFonts w:ascii="Times New Roman" w:hAnsi="Times New Roman" w:cs="Times New Roman"/>
          <w:sz w:val="28"/>
          <w:szCs w:val="28"/>
        </w:rPr>
        <w:t xml:space="preserve">[Електронний ресурс] / Галина </w:t>
      </w:r>
      <w:proofErr w:type="spellStart"/>
      <w:r w:rsidRPr="00854306">
        <w:rPr>
          <w:rFonts w:ascii="Times New Roman" w:hAnsi="Times New Roman" w:cs="Times New Roman"/>
          <w:sz w:val="28"/>
          <w:szCs w:val="28"/>
        </w:rPr>
        <w:t>Гірак</w:t>
      </w:r>
      <w:proofErr w:type="spellEnd"/>
      <w:r w:rsidRPr="00854306">
        <w:rPr>
          <w:rFonts w:ascii="Times New Roman" w:hAnsi="Times New Roman" w:cs="Times New Roman"/>
          <w:sz w:val="28"/>
          <w:szCs w:val="28"/>
        </w:rPr>
        <w:t xml:space="preserve"> // Korrespondent.net : [</w:t>
      </w:r>
      <w:proofErr w:type="spellStart"/>
      <w:r w:rsidRPr="00854306">
        <w:rPr>
          <w:rFonts w:ascii="Times New Roman" w:hAnsi="Times New Roman" w:cs="Times New Roman"/>
          <w:sz w:val="28"/>
          <w:szCs w:val="28"/>
        </w:rPr>
        <w:t>вебсайт</w:t>
      </w:r>
      <w:proofErr w:type="spellEnd"/>
      <w:r w:rsidRPr="00854306">
        <w:rPr>
          <w:rFonts w:ascii="Times New Roman" w:hAnsi="Times New Roman" w:cs="Times New Roman"/>
          <w:sz w:val="28"/>
          <w:szCs w:val="28"/>
        </w:rPr>
        <w:t>]. – 2025. – 22 квіт. — Електрон. дані. </w:t>
      </w:r>
      <w:r w:rsidRPr="00854306">
        <w:rPr>
          <w:rFonts w:ascii="Times New Roman" w:hAnsi="Times New Roman" w:cs="Times New Roman"/>
          <w:i/>
          <w:iCs/>
          <w:sz w:val="28"/>
          <w:szCs w:val="28"/>
        </w:rPr>
        <w:t xml:space="preserve">Йдеться про програму комплексного відновлення, презентовану у Бородянці на Київщині: місцева влада запропонувала план дій щодо об’єктів, які потрібно відновлювати, а які слід створити заново, враховуючи принцип «будуй краще ніж було». Наведено коментарі виконавчого директора Асоціації міст України Олександра </w:t>
      </w:r>
      <w:proofErr w:type="spellStart"/>
      <w:r w:rsidRPr="00854306">
        <w:rPr>
          <w:rFonts w:ascii="Times New Roman" w:hAnsi="Times New Roman" w:cs="Times New Roman"/>
          <w:i/>
          <w:iCs/>
          <w:sz w:val="28"/>
          <w:szCs w:val="28"/>
        </w:rPr>
        <w:t>Слобожана</w:t>
      </w:r>
      <w:proofErr w:type="spellEnd"/>
      <w:r w:rsidRPr="00854306">
        <w:rPr>
          <w:rFonts w:ascii="Times New Roman" w:hAnsi="Times New Roman" w:cs="Times New Roman"/>
          <w:i/>
          <w:iCs/>
          <w:sz w:val="28"/>
          <w:szCs w:val="28"/>
        </w:rPr>
        <w:t xml:space="preserve">, керівниці відділу міжнародної співпраці, </w:t>
      </w:r>
      <w:r w:rsidRPr="00854306">
        <w:rPr>
          <w:rFonts w:ascii="Times New Roman" w:hAnsi="Times New Roman" w:cs="Times New Roman"/>
          <w:i/>
          <w:iCs/>
          <w:sz w:val="28"/>
          <w:szCs w:val="28"/>
        </w:rPr>
        <w:lastRenderedPageBreak/>
        <w:t xml:space="preserve">грантової роботи та інвестицій Бородянської селищної ради Анни Шарикової щодо особливостей програми. За словами голови Комітету Верховної Ради України (ВР України) з питань організації державної влади, місцевого самоврядування, регіонального розвитку і містобудування Олени Шуляк, приклад Бородянської громади показує, як має відбуватись створення якісної програми відновлення – «з повною інвентаризацією пошкоджень, із аналізом демографії, інфраструктури, довкілля, економіки, з рішеннями, що відновлювати, що - ні, і що потрібно будувати з нуля, з конкретними </w:t>
      </w:r>
      <w:proofErr w:type="spellStart"/>
      <w:r w:rsidRPr="00854306">
        <w:rPr>
          <w:rFonts w:ascii="Times New Roman" w:hAnsi="Times New Roman" w:cs="Times New Roman"/>
          <w:i/>
          <w:iCs/>
          <w:sz w:val="28"/>
          <w:szCs w:val="28"/>
        </w:rPr>
        <w:t>проєктами</w:t>
      </w:r>
      <w:proofErr w:type="spellEnd"/>
      <w:r w:rsidRPr="00854306">
        <w:rPr>
          <w:rFonts w:ascii="Times New Roman" w:hAnsi="Times New Roman" w:cs="Times New Roman"/>
          <w:i/>
          <w:iCs/>
          <w:sz w:val="28"/>
          <w:szCs w:val="28"/>
        </w:rPr>
        <w:t xml:space="preserve">, пріоритетами і фінансовими оцінками». </w:t>
      </w:r>
      <w:proofErr w:type="spellStart"/>
      <w:r w:rsidRPr="00854306">
        <w:rPr>
          <w:rFonts w:ascii="Times New Roman" w:hAnsi="Times New Roman" w:cs="Times New Roman"/>
          <w:i/>
          <w:iCs/>
          <w:sz w:val="28"/>
          <w:szCs w:val="28"/>
        </w:rPr>
        <w:t>Політикиня</w:t>
      </w:r>
      <w:proofErr w:type="spellEnd"/>
      <w:r w:rsidRPr="00854306">
        <w:rPr>
          <w:rFonts w:ascii="Times New Roman" w:hAnsi="Times New Roman" w:cs="Times New Roman"/>
          <w:i/>
          <w:iCs/>
          <w:sz w:val="28"/>
          <w:szCs w:val="28"/>
        </w:rPr>
        <w:t xml:space="preserve"> наголосила, що свої програми комплексного відновлення громади й області почали презентувати та затверджували наприкінці 2023 р. Першою була Київщина; нині вже готові такі програми на Житомирщині, Чернігівщині та в Конотопській громаді на Сумщині. Над створенням їх зараз працюють близько 200 громад. </w:t>
      </w:r>
      <w:r w:rsidRPr="00854306">
        <w:rPr>
          <w:rFonts w:ascii="Times New Roman" w:hAnsi="Times New Roman" w:cs="Times New Roman"/>
          <w:sz w:val="28"/>
          <w:szCs w:val="28"/>
        </w:rPr>
        <w:t>Текст: </w:t>
      </w:r>
      <w:hyperlink r:id="rId7" w:tgtFrame="_blank" w:history="1">
        <w:r w:rsidRPr="00854306">
          <w:rPr>
            <w:rStyle w:val="Hyperlink"/>
            <w:rFonts w:ascii="Times New Roman" w:hAnsi="Times New Roman" w:cs="Times New Roman"/>
            <w:sz w:val="28"/>
            <w:szCs w:val="28"/>
          </w:rPr>
          <w:t>https://ua.korrespondent.net/articles/4774832-budui-krasche-nizh-bulo-v-ukraini-pochalosia-kompleksne-vidnovlennia</w:t>
        </w:r>
      </w:hyperlink>
    </w:p>
    <w:p w14:paraId="76655758"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 xml:space="preserve">Зустрічі з представниками </w:t>
      </w:r>
      <w:proofErr w:type="spellStart"/>
      <w:r w:rsidRPr="00854306">
        <w:rPr>
          <w:rFonts w:ascii="Times New Roman" w:hAnsi="Times New Roman" w:cs="Times New Roman"/>
          <w:b/>
          <w:bCs/>
          <w:sz w:val="28"/>
          <w:szCs w:val="28"/>
        </w:rPr>
        <w:t>Ставненської</w:t>
      </w:r>
      <w:proofErr w:type="spellEnd"/>
      <w:r w:rsidRPr="00854306">
        <w:rPr>
          <w:rFonts w:ascii="Times New Roman" w:hAnsi="Times New Roman" w:cs="Times New Roman"/>
          <w:b/>
          <w:bCs/>
          <w:sz w:val="28"/>
          <w:szCs w:val="28"/>
        </w:rPr>
        <w:t xml:space="preserve"> громади на Закарпатті </w:t>
      </w:r>
      <w:r w:rsidRPr="006A0957">
        <w:rPr>
          <w:rFonts w:ascii="Times New Roman" w:hAnsi="Times New Roman" w:cs="Times New Roman"/>
          <w:sz w:val="28"/>
          <w:szCs w:val="28"/>
        </w:rPr>
        <w:t>[Електронний ресурс]</w:t>
      </w:r>
      <w:r w:rsidRPr="00854306">
        <w:rPr>
          <w:rFonts w:ascii="Times New Roman" w:hAnsi="Times New Roman" w:cs="Times New Roman"/>
          <w:sz w:val="28"/>
          <w:szCs w:val="28"/>
        </w:rPr>
        <w:t xml:space="preserve">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3 квіт. [№ 317]. – Електрон. дані. </w:t>
      </w:r>
      <w:r w:rsidRPr="00854306">
        <w:rPr>
          <w:rFonts w:ascii="Times New Roman" w:hAnsi="Times New Roman" w:cs="Times New Roman"/>
          <w:i/>
          <w:iCs/>
          <w:sz w:val="28"/>
          <w:szCs w:val="28"/>
        </w:rPr>
        <w:t xml:space="preserve">Зазначено, що відбулася конструктивна розмова народного депутата України Михайла Лаби з представниками </w:t>
      </w:r>
      <w:proofErr w:type="spellStart"/>
      <w:r w:rsidRPr="00854306">
        <w:rPr>
          <w:rFonts w:ascii="Times New Roman" w:hAnsi="Times New Roman" w:cs="Times New Roman"/>
          <w:i/>
          <w:iCs/>
          <w:sz w:val="28"/>
          <w:szCs w:val="28"/>
        </w:rPr>
        <w:t>Ставненської</w:t>
      </w:r>
      <w:proofErr w:type="spellEnd"/>
      <w:r w:rsidRPr="00854306">
        <w:rPr>
          <w:rFonts w:ascii="Times New Roman" w:hAnsi="Times New Roman" w:cs="Times New Roman"/>
          <w:i/>
          <w:iCs/>
          <w:sz w:val="28"/>
          <w:szCs w:val="28"/>
        </w:rPr>
        <w:t xml:space="preserve"> громади, що на Закарпатті. «Під час зустрічі обговорили низку важливих питань, серед яких: підтримка військових, законодавчі зміни, дорожня інфраструктура, залучення інвестицій і локальні проблеми громади», — проінформував народний обранець. «Також розглянули інші законодавчі ініціативи, зокрема щодо створення планів просторового розвитку. Із жителями </w:t>
      </w:r>
      <w:proofErr w:type="spellStart"/>
      <w:r w:rsidRPr="00854306">
        <w:rPr>
          <w:rFonts w:ascii="Times New Roman" w:hAnsi="Times New Roman" w:cs="Times New Roman"/>
          <w:i/>
          <w:iCs/>
          <w:sz w:val="28"/>
          <w:szCs w:val="28"/>
        </w:rPr>
        <w:t>Ставненської</w:t>
      </w:r>
      <w:proofErr w:type="spellEnd"/>
      <w:r w:rsidRPr="00854306">
        <w:rPr>
          <w:rFonts w:ascii="Times New Roman" w:hAnsi="Times New Roman" w:cs="Times New Roman"/>
          <w:i/>
          <w:iCs/>
          <w:sz w:val="28"/>
          <w:szCs w:val="28"/>
        </w:rPr>
        <w:t xml:space="preserve"> громади обговорили важливість врахування територіальних розмірів і кількості населення при розробці таких планів. …Усі питання є важливими для громади та округу. Робота триває, і спільними зусиллями ми зможемо досягти конкретних результатів», — наголосив політик.</w:t>
      </w:r>
      <w:r>
        <w:rPr>
          <w:rFonts w:ascii="Times New Roman" w:hAnsi="Times New Roman" w:cs="Times New Roman"/>
          <w:i/>
          <w:iCs/>
          <w:sz w:val="28"/>
          <w:szCs w:val="28"/>
        </w:rPr>
        <w:t xml:space="preserve"> </w:t>
      </w:r>
      <w:r w:rsidRPr="00854306">
        <w:rPr>
          <w:rFonts w:ascii="Times New Roman" w:hAnsi="Times New Roman" w:cs="Times New Roman"/>
          <w:sz w:val="28"/>
          <w:szCs w:val="28"/>
        </w:rPr>
        <w:t>Текст:</w:t>
      </w:r>
      <w:r>
        <w:rPr>
          <w:rFonts w:ascii="Times New Roman" w:hAnsi="Times New Roman" w:cs="Times New Roman"/>
          <w:sz w:val="28"/>
          <w:szCs w:val="28"/>
        </w:rPr>
        <w:t xml:space="preserve"> </w:t>
      </w:r>
      <w:hyperlink r:id="rId8" w:history="1">
        <w:r w:rsidRPr="00F30CD4">
          <w:rPr>
            <w:rStyle w:val="Hyperlink"/>
            <w:rFonts w:ascii="Times New Roman" w:hAnsi="Times New Roman" w:cs="Times New Roman"/>
            <w:sz w:val="28"/>
            <w:szCs w:val="28"/>
          </w:rPr>
          <w:t>https://www.golos.com.ua/article/383216</w:t>
        </w:r>
      </w:hyperlink>
    </w:p>
    <w:p w14:paraId="28D4BE49"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lastRenderedPageBreak/>
        <w:t xml:space="preserve">Лебедина О. Уряд виділив перші 2 мільярди гривень прифронтовим громадам — </w:t>
      </w:r>
      <w:r w:rsidRPr="000B2442">
        <w:rPr>
          <w:rFonts w:ascii="Times New Roman" w:hAnsi="Times New Roman" w:cs="Times New Roman"/>
          <w:b/>
          <w:bCs/>
          <w:sz w:val="28"/>
          <w:szCs w:val="28"/>
        </w:rPr>
        <w:t xml:space="preserve">Зеленський </w:t>
      </w:r>
      <w:r w:rsidRPr="000B2442">
        <w:rPr>
          <w:rFonts w:ascii="Times New Roman" w:hAnsi="Times New Roman" w:cs="Times New Roman"/>
          <w:sz w:val="28"/>
          <w:szCs w:val="28"/>
        </w:rPr>
        <w:t xml:space="preserve">[Електронний ресурс] / Оксана Лебедина // Дзеркало тижня. – 2025. – 4 квіт. – Електрон. дані. </w:t>
      </w:r>
      <w:r w:rsidRPr="000B2442">
        <w:rPr>
          <w:rFonts w:ascii="Times New Roman" w:hAnsi="Times New Roman" w:cs="Times New Roman"/>
          <w:i/>
          <w:iCs/>
          <w:sz w:val="28"/>
          <w:szCs w:val="28"/>
        </w:rPr>
        <w:t>Йдеться про рішення уряду України виділити перші 2 млрд грн для підтримки 200 прифронтових та прикордонних громад. Президент України Володимир Зеленський оголосив про цей крок, підкреслюючи важливість фінансової підтримки для цих територій у складних умовах війни. Гроші будуть спрямовані на відновлення інфраструктури та покращання соціальних</w:t>
      </w:r>
      <w:r w:rsidRPr="00854306">
        <w:rPr>
          <w:rFonts w:ascii="Times New Roman" w:hAnsi="Times New Roman" w:cs="Times New Roman"/>
          <w:i/>
          <w:iCs/>
          <w:sz w:val="28"/>
          <w:szCs w:val="28"/>
        </w:rPr>
        <w:t xml:space="preserve"> послуг, що є критично важливим для стабільності та розвитку цих регіонів.</w:t>
      </w:r>
      <w:r w:rsidRPr="00854306">
        <w:rPr>
          <w:rFonts w:ascii="Times New Roman" w:hAnsi="Times New Roman" w:cs="Times New Roman"/>
          <w:sz w:val="28"/>
          <w:szCs w:val="28"/>
        </w:rPr>
        <w:t xml:space="preserve"> Текст: </w:t>
      </w:r>
      <w:hyperlink r:id="rId9" w:history="1">
        <w:r w:rsidRPr="00854306">
          <w:rPr>
            <w:rStyle w:val="Hyperlink"/>
            <w:rFonts w:ascii="Times New Roman" w:hAnsi="Times New Roman" w:cs="Times New Roman"/>
            <w:sz w:val="28"/>
            <w:szCs w:val="28"/>
          </w:rPr>
          <w:t>https://zn.ua/ukr/UKRAINE/urjad-vidiliv-pershi-2-miljardi-hriven-na-pidtrimku-200-prifrontovikh-i-prikordonnikh-hromad-zelenskij.html</w:t>
        </w:r>
      </w:hyperlink>
      <w:r w:rsidRPr="00854306">
        <w:rPr>
          <w:rFonts w:ascii="Times New Roman" w:hAnsi="Times New Roman" w:cs="Times New Roman"/>
          <w:sz w:val="28"/>
          <w:szCs w:val="28"/>
        </w:rPr>
        <w:t xml:space="preserve"> </w:t>
      </w:r>
    </w:p>
    <w:p w14:paraId="0494BEFB"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На Київщині буде створена Рада ветеранів </w:t>
      </w:r>
      <w:r w:rsidRPr="00854306">
        <w:rPr>
          <w:rFonts w:ascii="Times New Roman" w:hAnsi="Times New Roman" w:cs="Times New Roman"/>
          <w:sz w:val="28"/>
          <w:szCs w:val="28"/>
        </w:rPr>
        <w:t xml:space="preserve">[Електронний ресурс]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9 квіт. [№ 321]. – Електрон. дані.</w:t>
      </w:r>
      <w:r w:rsidRPr="00854306">
        <w:rPr>
          <w:rFonts w:ascii="Times New Roman" w:hAnsi="Times New Roman" w:cs="Times New Roman"/>
          <w:b/>
          <w:bCs/>
          <w:sz w:val="28"/>
          <w:szCs w:val="28"/>
        </w:rPr>
        <w:t> </w:t>
      </w:r>
      <w:r w:rsidRPr="00854306">
        <w:rPr>
          <w:rFonts w:ascii="Times New Roman" w:hAnsi="Times New Roman" w:cs="Times New Roman"/>
          <w:i/>
          <w:iCs/>
          <w:sz w:val="28"/>
          <w:szCs w:val="28"/>
        </w:rPr>
        <w:t>Як повідомив голова Київської обласної державної адміністрації Микола Калашник, у Київській області створюється Рада ветеранів. «Люди, які пройшли горнило війни, не з чуток розуміють, що болить ветеранам і які рішення потрібні, щоб змінити ситуацію на краще. Їхній голос – це досвід, викарбуваний у реальних випробуваннях. Обласна Рада ветеранів має стати не формальним органом, а живим, дієвим інструментом, який реально допомагає. Тому проводимо консультації з усіма зацікавленими сторонами. Рада працюватиме заради ветеранів і разом із ними», — зазначив М. Калашник. Він переконаний, що до її складу повинні увійти ті, кого виберуть самі ветерани в громадах Київщини.</w:t>
      </w:r>
      <w:r>
        <w:rPr>
          <w:rFonts w:ascii="Times New Roman" w:hAnsi="Times New Roman" w:cs="Times New Roman"/>
          <w:i/>
          <w:iCs/>
          <w:sz w:val="28"/>
          <w:szCs w:val="28"/>
        </w:rPr>
        <w:t xml:space="preserve"> </w:t>
      </w:r>
      <w:r w:rsidRPr="00854306">
        <w:rPr>
          <w:rFonts w:ascii="Times New Roman" w:hAnsi="Times New Roman" w:cs="Times New Roman"/>
          <w:sz w:val="28"/>
          <w:szCs w:val="28"/>
        </w:rPr>
        <w:t>Текст:</w:t>
      </w:r>
      <w:r>
        <w:rPr>
          <w:rFonts w:ascii="Times New Roman" w:hAnsi="Times New Roman" w:cs="Times New Roman"/>
          <w:sz w:val="28"/>
          <w:szCs w:val="28"/>
        </w:rPr>
        <w:t xml:space="preserve"> </w:t>
      </w:r>
      <w:hyperlink r:id="rId10" w:history="1">
        <w:r w:rsidRPr="00F30CD4">
          <w:rPr>
            <w:rStyle w:val="Hyperlink"/>
            <w:rFonts w:ascii="Times New Roman" w:hAnsi="Times New Roman" w:cs="Times New Roman"/>
            <w:sz w:val="28"/>
            <w:szCs w:val="28"/>
          </w:rPr>
          <w:t>https://www.golos.com.ua/article/383287</w:t>
        </w:r>
      </w:hyperlink>
    </w:p>
    <w:p w14:paraId="596F4919"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Обговорили досвід підготовки програм комплексного відновлення Житомирської та Чернігівської областей </w:t>
      </w:r>
      <w:r w:rsidRPr="00854306">
        <w:rPr>
          <w:rFonts w:ascii="Times New Roman" w:hAnsi="Times New Roman" w:cs="Times New Roman"/>
          <w:sz w:val="28"/>
          <w:szCs w:val="28"/>
        </w:rPr>
        <w:t xml:space="preserve">[Електронний ресурс]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11 квіт. [№ 323]. – Електрон. дані.</w:t>
      </w:r>
      <w:r w:rsidRPr="00854306">
        <w:rPr>
          <w:rFonts w:ascii="Times New Roman" w:hAnsi="Times New Roman" w:cs="Times New Roman"/>
          <w:b/>
          <w:bCs/>
          <w:sz w:val="28"/>
          <w:szCs w:val="28"/>
        </w:rPr>
        <w:t> </w:t>
      </w:r>
      <w:r w:rsidRPr="00854306">
        <w:rPr>
          <w:rFonts w:ascii="Times New Roman" w:hAnsi="Times New Roman" w:cs="Times New Roman"/>
          <w:i/>
          <w:iCs/>
          <w:sz w:val="28"/>
          <w:szCs w:val="28"/>
        </w:rPr>
        <w:t xml:space="preserve">Повідомлено про 10-те засідання Робочої групи Комітету з визначення пріоритетів і заходів щодо комплексного відновлення територій (областей, територіальних громад), постраждалих </w:t>
      </w:r>
      <w:r w:rsidRPr="00854306">
        <w:rPr>
          <w:rFonts w:ascii="Times New Roman" w:hAnsi="Times New Roman" w:cs="Times New Roman"/>
          <w:i/>
          <w:iCs/>
          <w:sz w:val="28"/>
          <w:szCs w:val="28"/>
        </w:rPr>
        <w:lastRenderedPageBreak/>
        <w:t xml:space="preserve">внаслідок збройної агресії проти України або в яких сконцентровані соціально-економічні, інфраструктурні, екологічні та інші кризові явища. На засіданні йшлося про досвід підготовки програм комплексного відновлення Житомирської та Чернігівської областей, а також розроблення програм комплексного відновлення територій Куликівської селищної територіальної громади Чернігівського району Чернігівської області, Макарівської селищної територіальної громади Бучанського району Київської області, </w:t>
      </w:r>
      <w:proofErr w:type="spellStart"/>
      <w:r w:rsidRPr="00854306">
        <w:rPr>
          <w:rFonts w:ascii="Times New Roman" w:hAnsi="Times New Roman" w:cs="Times New Roman"/>
          <w:i/>
          <w:iCs/>
          <w:sz w:val="28"/>
          <w:szCs w:val="28"/>
        </w:rPr>
        <w:t>Іванківської</w:t>
      </w:r>
      <w:proofErr w:type="spellEnd"/>
      <w:r w:rsidRPr="00854306">
        <w:rPr>
          <w:rFonts w:ascii="Times New Roman" w:hAnsi="Times New Roman" w:cs="Times New Roman"/>
          <w:i/>
          <w:iCs/>
          <w:sz w:val="28"/>
          <w:szCs w:val="28"/>
        </w:rPr>
        <w:t xml:space="preserve"> селищної територіальної громади Вишгородського району Київської області, Балаклійської міської територіальної громади Ізюмського району Харківської області, </w:t>
      </w:r>
      <w:proofErr w:type="spellStart"/>
      <w:r w:rsidRPr="00854306">
        <w:rPr>
          <w:rFonts w:ascii="Times New Roman" w:hAnsi="Times New Roman" w:cs="Times New Roman"/>
          <w:i/>
          <w:iCs/>
          <w:sz w:val="28"/>
          <w:szCs w:val="28"/>
        </w:rPr>
        <w:t>Малинівської</w:t>
      </w:r>
      <w:proofErr w:type="spellEnd"/>
      <w:r w:rsidRPr="00854306">
        <w:rPr>
          <w:rFonts w:ascii="Times New Roman" w:hAnsi="Times New Roman" w:cs="Times New Roman"/>
          <w:i/>
          <w:iCs/>
          <w:sz w:val="28"/>
          <w:szCs w:val="28"/>
        </w:rPr>
        <w:t xml:space="preserve"> селищної територіальної громади Чугуївського району Харківської області; обговорено проблемні питання реалізації завдань з планування відновлення відповідних територій, фінансування робіт та отримання статистичних даних. </w:t>
      </w:r>
      <w:r w:rsidRPr="00854306">
        <w:rPr>
          <w:rFonts w:ascii="Times New Roman" w:hAnsi="Times New Roman" w:cs="Times New Roman"/>
          <w:sz w:val="28"/>
          <w:szCs w:val="28"/>
        </w:rPr>
        <w:t>Текст: </w:t>
      </w:r>
      <w:hyperlink r:id="rId11" w:tgtFrame="_blank" w:history="1">
        <w:r w:rsidRPr="00854306">
          <w:rPr>
            <w:rStyle w:val="Hyperlink"/>
            <w:rFonts w:ascii="Times New Roman" w:hAnsi="Times New Roman" w:cs="Times New Roman"/>
            <w:sz w:val="28"/>
            <w:szCs w:val="28"/>
          </w:rPr>
          <w:t>https://www.golos.com.ua/article/383369</w:t>
        </w:r>
      </w:hyperlink>
    </w:p>
    <w:p w14:paraId="1D541A7A"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Онищенко Т.    Закон № 4292-IX: нова ера захисту власності чи приховані ризики?</w:t>
      </w:r>
      <w:r w:rsidRPr="00854306">
        <w:rPr>
          <w:rFonts w:ascii="Times New Roman" w:hAnsi="Times New Roman" w:cs="Times New Roman"/>
          <w:sz w:val="28"/>
          <w:szCs w:val="28"/>
        </w:rPr>
        <w:t xml:space="preserve"> [Електронний ресурс] / Тарас Онищенко // </w:t>
      </w:r>
      <w:proofErr w:type="spellStart"/>
      <w:r w:rsidRPr="00854306">
        <w:rPr>
          <w:rFonts w:ascii="Times New Roman" w:hAnsi="Times New Roman" w:cs="Times New Roman"/>
          <w:sz w:val="28"/>
          <w:szCs w:val="28"/>
        </w:rPr>
        <w:t>Юрид</w:t>
      </w:r>
      <w:proofErr w:type="spellEnd"/>
      <w:r w:rsidRPr="00854306">
        <w:rPr>
          <w:rFonts w:ascii="Times New Roman" w:hAnsi="Times New Roman" w:cs="Times New Roman"/>
          <w:sz w:val="28"/>
          <w:szCs w:val="28"/>
        </w:rPr>
        <w:t>. практика. – 2025. – 16 квіт. — Електрон. дані.  </w:t>
      </w:r>
      <w:r w:rsidRPr="00854306">
        <w:rPr>
          <w:rFonts w:ascii="Times New Roman" w:hAnsi="Times New Roman" w:cs="Times New Roman"/>
          <w:i/>
          <w:iCs/>
          <w:sz w:val="28"/>
          <w:szCs w:val="28"/>
        </w:rPr>
        <w:t>Проаналізовано положення Закону України № 4292-IX від 12 березня 2025 року, який вносить зміни до Цивільного кодексу та інших актів щодо посилення захисту прав добросовісного набувача. Зазначено, що цей Закон покликаний зміцнити правову визначеність для власників нерухомості, особливо тієї, що колись перебувала у державній чи комунальній власності, та захистити інтереси осіб, які придбали майно на ринку, не знаючи про можливі вади у його попередній історії відчуження. Зокрема зазначено, що ключовою новелою закону є суттєве обмеження права держави та </w:t>
      </w:r>
      <w:r w:rsidRPr="00854306">
        <w:rPr>
          <w:rFonts w:ascii="Times New Roman" w:hAnsi="Times New Roman" w:cs="Times New Roman"/>
          <w:b/>
          <w:bCs/>
          <w:i/>
          <w:iCs/>
          <w:sz w:val="28"/>
          <w:szCs w:val="28"/>
        </w:rPr>
        <w:t>територіальних громад</w:t>
      </w:r>
      <w:r w:rsidRPr="00854306">
        <w:rPr>
          <w:rFonts w:ascii="Times New Roman" w:hAnsi="Times New Roman" w:cs="Times New Roman"/>
          <w:i/>
          <w:iCs/>
          <w:sz w:val="28"/>
          <w:szCs w:val="28"/>
        </w:rPr>
        <w:t xml:space="preserve"> витребувати нерухоме майно у добросовісних набувачів, а також запроваджено обов’язковий механізм компенсації добросовісному набувачеві у разі витребування у нього нерухомості на користь держави чи громади. Окреслено позитивні наслідки означених законодавчих змін, а також вказано на певні ризики та виклики. Зроблено висновок, що Закон № 4292-IX є </w:t>
      </w:r>
      <w:r w:rsidRPr="00854306">
        <w:rPr>
          <w:rFonts w:ascii="Times New Roman" w:hAnsi="Times New Roman" w:cs="Times New Roman"/>
          <w:i/>
          <w:iCs/>
          <w:sz w:val="28"/>
          <w:szCs w:val="28"/>
        </w:rPr>
        <w:lastRenderedPageBreak/>
        <w:t xml:space="preserve">важливим кроком на шляху до зміцнення інституту приватної власності та захисту добросовісних учасників ринку, проте успіх його реалізації значною мірою </w:t>
      </w:r>
      <w:proofErr w:type="spellStart"/>
      <w:r w:rsidRPr="00854306">
        <w:rPr>
          <w:rFonts w:ascii="Times New Roman" w:hAnsi="Times New Roman" w:cs="Times New Roman"/>
          <w:i/>
          <w:iCs/>
          <w:sz w:val="28"/>
          <w:szCs w:val="28"/>
        </w:rPr>
        <w:t>залежатиме</w:t>
      </w:r>
      <w:proofErr w:type="spellEnd"/>
      <w:r w:rsidRPr="00854306">
        <w:rPr>
          <w:rFonts w:ascii="Times New Roman" w:hAnsi="Times New Roman" w:cs="Times New Roman"/>
          <w:i/>
          <w:iCs/>
          <w:sz w:val="28"/>
          <w:szCs w:val="28"/>
        </w:rPr>
        <w:t xml:space="preserve"> від якості підзаконних актів, ефективності роботи державних органів щодо бюджетування компенсацій та стягнення </w:t>
      </w:r>
      <w:proofErr w:type="spellStart"/>
      <w:r w:rsidRPr="00854306">
        <w:rPr>
          <w:rFonts w:ascii="Times New Roman" w:hAnsi="Times New Roman" w:cs="Times New Roman"/>
          <w:i/>
          <w:iCs/>
          <w:sz w:val="28"/>
          <w:szCs w:val="28"/>
        </w:rPr>
        <w:t>регресних</w:t>
      </w:r>
      <w:proofErr w:type="spellEnd"/>
      <w:r w:rsidRPr="00854306">
        <w:rPr>
          <w:rFonts w:ascii="Times New Roman" w:hAnsi="Times New Roman" w:cs="Times New Roman"/>
          <w:i/>
          <w:iCs/>
          <w:sz w:val="28"/>
          <w:szCs w:val="28"/>
        </w:rPr>
        <w:t xml:space="preserve"> вимог, а також від послідовної судової практики, яка має забезпечити справедливий баланс між приватними та публічними інтересами.</w:t>
      </w:r>
      <w:r w:rsidRPr="00854306">
        <w:rPr>
          <w:rFonts w:ascii="Times New Roman" w:hAnsi="Times New Roman" w:cs="Times New Roman"/>
          <w:sz w:val="28"/>
          <w:szCs w:val="28"/>
        </w:rPr>
        <w:t>  Текст: </w:t>
      </w:r>
      <w:hyperlink r:id="rId12" w:tgtFrame="_blank" w:history="1">
        <w:r w:rsidRPr="00854306">
          <w:rPr>
            <w:rStyle w:val="Hyperlink"/>
            <w:rFonts w:ascii="Times New Roman" w:hAnsi="Times New Roman" w:cs="Times New Roman"/>
            <w:sz w:val="28"/>
            <w:szCs w:val="28"/>
          </w:rPr>
          <w:t>https://pravo.ua/zakon-4292-ix-nova-era-zakhystu-vlasnosti-chy-prykhovani-ryzyky/</w:t>
        </w:r>
      </w:hyperlink>
      <w:r w:rsidRPr="00854306">
        <w:rPr>
          <w:rFonts w:ascii="Times New Roman" w:hAnsi="Times New Roman" w:cs="Times New Roman"/>
          <w:sz w:val="28"/>
          <w:szCs w:val="28"/>
        </w:rPr>
        <w:t>  </w:t>
      </w:r>
    </w:p>
    <w:p w14:paraId="3E887E5B"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 xml:space="preserve">Пологове відділення </w:t>
      </w:r>
      <w:proofErr w:type="spellStart"/>
      <w:r w:rsidRPr="00854306">
        <w:rPr>
          <w:rFonts w:ascii="Times New Roman" w:hAnsi="Times New Roman" w:cs="Times New Roman"/>
          <w:b/>
          <w:bCs/>
          <w:sz w:val="28"/>
          <w:szCs w:val="28"/>
        </w:rPr>
        <w:t>Міжгірської</w:t>
      </w:r>
      <w:proofErr w:type="spellEnd"/>
      <w:r w:rsidRPr="00854306">
        <w:rPr>
          <w:rFonts w:ascii="Times New Roman" w:hAnsi="Times New Roman" w:cs="Times New Roman"/>
          <w:b/>
          <w:bCs/>
          <w:sz w:val="28"/>
          <w:szCs w:val="28"/>
        </w:rPr>
        <w:t xml:space="preserve"> </w:t>
      </w:r>
      <w:proofErr w:type="spellStart"/>
      <w:r w:rsidRPr="00854306">
        <w:rPr>
          <w:rFonts w:ascii="Times New Roman" w:hAnsi="Times New Roman" w:cs="Times New Roman"/>
          <w:b/>
          <w:bCs/>
          <w:sz w:val="28"/>
          <w:szCs w:val="28"/>
        </w:rPr>
        <w:t>райлікарні</w:t>
      </w:r>
      <w:proofErr w:type="spellEnd"/>
      <w:r w:rsidRPr="00854306">
        <w:rPr>
          <w:rFonts w:ascii="Times New Roman" w:hAnsi="Times New Roman" w:cs="Times New Roman"/>
          <w:b/>
          <w:bCs/>
          <w:sz w:val="28"/>
          <w:szCs w:val="28"/>
        </w:rPr>
        <w:t xml:space="preserve"> має жити </w:t>
      </w:r>
      <w:r w:rsidRPr="00854306">
        <w:rPr>
          <w:rFonts w:ascii="Times New Roman" w:hAnsi="Times New Roman" w:cs="Times New Roman"/>
          <w:sz w:val="28"/>
          <w:szCs w:val="28"/>
        </w:rPr>
        <w:t xml:space="preserve">[Електронний ресурс]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15 квіт. [№ 325]. – Електрон. дані.</w:t>
      </w:r>
      <w:r w:rsidRPr="00854306">
        <w:rPr>
          <w:rFonts w:ascii="Times New Roman" w:hAnsi="Times New Roman" w:cs="Times New Roman"/>
          <w:b/>
          <w:bCs/>
          <w:sz w:val="28"/>
          <w:szCs w:val="28"/>
        </w:rPr>
        <w:t> </w:t>
      </w:r>
      <w:r w:rsidRPr="00854306">
        <w:rPr>
          <w:rFonts w:ascii="Times New Roman" w:hAnsi="Times New Roman" w:cs="Times New Roman"/>
          <w:i/>
          <w:iCs/>
          <w:sz w:val="28"/>
          <w:szCs w:val="28"/>
        </w:rPr>
        <w:t>Йдеться про те, що нещодавно народний депутат Михайло Лаба провів робочу зустріч із директором КНП «</w:t>
      </w:r>
      <w:proofErr w:type="spellStart"/>
      <w:r w:rsidRPr="00854306">
        <w:rPr>
          <w:rFonts w:ascii="Times New Roman" w:hAnsi="Times New Roman" w:cs="Times New Roman"/>
          <w:i/>
          <w:iCs/>
          <w:sz w:val="28"/>
          <w:szCs w:val="28"/>
        </w:rPr>
        <w:t>Міжгірська</w:t>
      </w:r>
      <w:proofErr w:type="spellEnd"/>
      <w:r w:rsidRPr="00854306">
        <w:rPr>
          <w:rFonts w:ascii="Times New Roman" w:hAnsi="Times New Roman" w:cs="Times New Roman"/>
          <w:i/>
          <w:iCs/>
          <w:sz w:val="28"/>
          <w:szCs w:val="28"/>
        </w:rPr>
        <w:t xml:space="preserve"> районна лікарня» Русланом </w:t>
      </w:r>
      <w:proofErr w:type="spellStart"/>
      <w:r w:rsidRPr="00854306">
        <w:rPr>
          <w:rFonts w:ascii="Times New Roman" w:hAnsi="Times New Roman" w:cs="Times New Roman"/>
          <w:i/>
          <w:iCs/>
          <w:sz w:val="28"/>
          <w:szCs w:val="28"/>
        </w:rPr>
        <w:t>Бальцієм</w:t>
      </w:r>
      <w:proofErr w:type="spellEnd"/>
      <w:r w:rsidRPr="00854306">
        <w:rPr>
          <w:rFonts w:ascii="Times New Roman" w:hAnsi="Times New Roman" w:cs="Times New Roman"/>
          <w:i/>
          <w:iCs/>
          <w:sz w:val="28"/>
          <w:szCs w:val="28"/>
        </w:rPr>
        <w:t xml:space="preserve">, щоб вирішити питання  збереження пологового відділення, яке є важливим для </w:t>
      </w:r>
      <w:proofErr w:type="spellStart"/>
      <w:r w:rsidRPr="00854306">
        <w:rPr>
          <w:rFonts w:ascii="Times New Roman" w:hAnsi="Times New Roman" w:cs="Times New Roman"/>
          <w:i/>
          <w:iCs/>
          <w:sz w:val="28"/>
          <w:szCs w:val="28"/>
        </w:rPr>
        <w:t>Міжгірської</w:t>
      </w:r>
      <w:proofErr w:type="spellEnd"/>
      <w:r w:rsidRPr="00854306">
        <w:rPr>
          <w:rFonts w:ascii="Times New Roman" w:hAnsi="Times New Roman" w:cs="Times New Roman"/>
          <w:i/>
          <w:iCs/>
          <w:sz w:val="28"/>
          <w:szCs w:val="28"/>
        </w:rPr>
        <w:t xml:space="preserve"> громади Закарпаття. М. Лаба оглянув приміщення відділення, умови для пацієнтів, обговорив із керівництвом проблеми та можливі рішення. Головна з них, за словами Р. </w:t>
      </w:r>
      <w:proofErr w:type="spellStart"/>
      <w:r w:rsidRPr="00854306">
        <w:rPr>
          <w:rFonts w:ascii="Times New Roman" w:hAnsi="Times New Roman" w:cs="Times New Roman"/>
          <w:i/>
          <w:iCs/>
          <w:sz w:val="28"/>
          <w:szCs w:val="28"/>
        </w:rPr>
        <w:t>Бальція</w:t>
      </w:r>
      <w:proofErr w:type="spellEnd"/>
      <w:r w:rsidRPr="00854306">
        <w:rPr>
          <w:rFonts w:ascii="Times New Roman" w:hAnsi="Times New Roman" w:cs="Times New Roman"/>
          <w:i/>
          <w:iCs/>
          <w:sz w:val="28"/>
          <w:szCs w:val="28"/>
        </w:rPr>
        <w:t xml:space="preserve">, — нестача фахового медичного персоналу. «Як народний депутат від округу № 70 готовий до діалогу, пошуку рішень і підтримки на кожному етапі. Це не про політику. Це про життя, здоров’я, безпеку </w:t>
      </w:r>
      <w:proofErr w:type="spellStart"/>
      <w:r w:rsidRPr="00854306">
        <w:rPr>
          <w:rFonts w:ascii="Times New Roman" w:hAnsi="Times New Roman" w:cs="Times New Roman"/>
          <w:i/>
          <w:iCs/>
          <w:sz w:val="28"/>
          <w:szCs w:val="28"/>
        </w:rPr>
        <w:t>породіль</w:t>
      </w:r>
      <w:proofErr w:type="spellEnd"/>
      <w:r w:rsidRPr="00854306">
        <w:rPr>
          <w:rFonts w:ascii="Times New Roman" w:hAnsi="Times New Roman" w:cs="Times New Roman"/>
          <w:i/>
          <w:iCs/>
          <w:sz w:val="28"/>
          <w:szCs w:val="28"/>
        </w:rPr>
        <w:t xml:space="preserve"> і немовлят. А тому вирішення питання має відбуватися в інтересах мешканців </w:t>
      </w:r>
      <w:proofErr w:type="spellStart"/>
      <w:r w:rsidRPr="00854306">
        <w:rPr>
          <w:rFonts w:ascii="Times New Roman" w:hAnsi="Times New Roman" w:cs="Times New Roman"/>
          <w:i/>
          <w:iCs/>
          <w:sz w:val="28"/>
          <w:szCs w:val="28"/>
        </w:rPr>
        <w:t>Міжгірської</w:t>
      </w:r>
      <w:proofErr w:type="spellEnd"/>
      <w:r w:rsidRPr="00854306">
        <w:rPr>
          <w:rFonts w:ascii="Times New Roman" w:hAnsi="Times New Roman" w:cs="Times New Roman"/>
          <w:i/>
          <w:iCs/>
          <w:sz w:val="28"/>
          <w:szCs w:val="28"/>
        </w:rPr>
        <w:t xml:space="preserve"> громади, у тісній взаємодії з усіма дотичними сторонами», — наголосив народний депутат. </w:t>
      </w:r>
      <w:r w:rsidRPr="00854306">
        <w:rPr>
          <w:rFonts w:ascii="Times New Roman" w:hAnsi="Times New Roman" w:cs="Times New Roman"/>
          <w:sz w:val="28"/>
          <w:szCs w:val="28"/>
        </w:rPr>
        <w:t>Текст: </w:t>
      </w:r>
      <w:hyperlink r:id="rId13" w:tgtFrame="_blank" w:history="1">
        <w:r w:rsidRPr="00854306">
          <w:rPr>
            <w:rStyle w:val="Hyperlink"/>
            <w:rFonts w:ascii="Times New Roman" w:hAnsi="Times New Roman" w:cs="Times New Roman"/>
            <w:sz w:val="28"/>
            <w:szCs w:val="28"/>
          </w:rPr>
          <w:t>https://www.golos.com.ua/article/383394</w:t>
        </w:r>
      </w:hyperlink>
    </w:p>
    <w:p w14:paraId="15644034"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Президент України підписав закон щодо посилення захисту прав добросовісного набувача</w:t>
      </w:r>
      <w:r w:rsidRPr="00854306">
        <w:rPr>
          <w:rFonts w:ascii="Times New Roman" w:hAnsi="Times New Roman" w:cs="Times New Roman"/>
          <w:sz w:val="28"/>
          <w:szCs w:val="28"/>
        </w:rPr>
        <w:t xml:space="preserve"> [Електронний ресурс] // </w:t>
      </w:r>
      <w:proofErr w:type="spellStart"/>
      <w:r w:rsidRPr="00854306">
        <w:rPr>
          <w:rFonts w:ascii="Times New Roman" w:hAnsi="Times New Roman" w:cs="Times New Roman"/>
          <w:sz w:val="28"/>
          <w:szCs w:val="28"/>
        </w:rPr>
        <w:t>Юрид</w:t>
      </w:r>
      <w:proofErr w:type="spellEnd"/>
      <w:r w:rsidRPr="00854306">
        <w:rPr>
          <w:rFonts w:ascii="Times New Roman" w:hAnsi="Times New Roman" w:cs="Times New Roman"/>
          <w:sz w:val="28"/>
          <w:szCs w:val="28"/>
        </w:rPr>
        <w:t>. газ. – 2025. – 7 квіт. – Електрон. дані. </w:t>
      </w:r>
      <w:r w:rsidRPr="00854306">
        <w:rPr>
          <w:rFonts w:ascii="Times New Roman" w:hAnsi="Times New Roman" w:cs="Times New Roman"/>
          <w:i/>
          <w:iCs/>
          <w:sz w:val="28"/>
          <w:szCs w:val="28"/>
        </w:rPr>
        <w:t xml:space="preserve">Зазначено, що Президент України Володимир Зеленський підписав Закон № 4292-IX, який посилює правовий захист добросовісних набувачів майна. Закон вносить зміни до Цивільного кодексу України (ЦК України) та спрямований на усунення прогалин у судовій практиці, пов’язаній з витребуванням майна. Закон передбачає, що майно не </w:t>
      </w:r>
      <w:r w:rsidRPr="00854306">
        <w:rPr>
          <w:rFonts w:ascii="Times New Roman" w:hAnsi="Times New Roman" w:cs="Times New Roman"/>
          <w:i/>
          <w:iCs/>
          <w:sz w:val="28"/>
          <w:szCs w:val="28"/>
        </w:rPr>
        <w:lastRenderedPageBreak/>
        <w:t>може бути витребувано, якщо з дати проведення державної реєстрації права власності минуло більше 10 років. Це не стосується об'єктів критичної інфраструктури та тих об'єктів, що мають стратегічне значення для економіки і безпеки держави,  об’єктів і земель оборони, територій природно-заповідного фонду та пам’яток культурної спадщини, які не підлягали приватизації. Також Закон захищає права та інтереси добросовісного набувача у випадку вибуття майна з власності держави чи територіальної громади та вирішує питання компенсації при витребуванні майна на користь держави чи територіальної громади. </w:t>
      </w:r>
      <w:r w:rsidRPr="00854306">
        <w:rPr>
          <w:rFonts w:ascii="Times New Roman" w:hAnsi="Times New Roman" w:cs="Times New Roman"/>
          <w:sz w:val="28"/>
          <w:szCs w:val="28"/>
        </w:rPr>
        <w:t>Текст: </w:t>
      </w:r>
      <w:hyperlink r:id="rId14" w:tgtFrame="_blank" w:history="1">
        <w:r w:rsidRPr="00854306">
          <w:rPr>
            <w:rStyle w:val="Hyperlink"/>
            <w:rFonts w:ascii="Times New Roman" w:hAnsi="Times New Roman" w:cs="Times New Roman"/>
            <w:sz w:val="28"/>
            <w:szCs w:val="28"/>
          </w:rPr>
          <w:t>https://yur-gazeta.com/golovna/prezident-ukrayini-pidpisav-zakon-shchodo-posilennya-zahistu-prav-dobrosovisnogo-nabuvacha.html</w:t>
        </w:r>
      </w:hyperlink>
    </w:p>
    <w:p w14:paraId="41FFC7E2"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proofErr w:type="spellStart"/>
      <w:r w:rsidRPr="00854306">
        <w:rPr>
          <w:rFonts w:ascii="Times New Roman" w:hAnsi="Times New Roman" w:cs="Times New Roman"/>
          <w:b/>
          <w:bCs/>
          <w:sz w:val="28"/>
          <w:szCs w:val="28"/>
        </w:rPr>
        <w:t>Садовенко</w:t>
      </w:r>
      <w:proofErr w:type="spellEnd"/>
      <w:r w:rsidRPr="00854306">
        <w:rPr>
          <w:rFonts w:ascii="Times New Roman" w:hAnsi="Times New Roman" w:cs="Times New Roman"/>
          <w:b/>
          <w:bCs/>
          <w:sz w:val="28"/>
          <w:szCs w:val="28"/>
        </w:rPr>
        <w:t xml:space="preserve"> С. Туристичні </w:t>
      </w:r>
      <w:proofErr w:type="spellStart"/>
      <w:r w:rsidRPr="00854306">
        <w:rPr>
          <w:rFonts w:ascii="Times New Roman" w:hAnsi="Times New Roman" w:cs="Times New Roman"/>
          <w:b/>
          <w:bCs/>
          <w:sz w:val="28"/>
          <w:szCs w:val="28"/>
        </w:rPr>
        <w:t>дестинації</w:t>
      </w:r>
      <w:proofErr w:type="spellEnd"/>
      <w:r w:rsidRPr="00854306">
        <w:rPr>
          <w:rFonts w:ascii="Times New Roman" w:hAnsi="Times New Roman" w:cs="Times New Roman"/>
          <w:b/>
          <w:bCs/>
          <w:sz w:val="28"/>
          <w:szCs w:val="28"/>
        </w:rPr>
        <w:t xml:space="preserve"> України як домінантні складові матеріальної й духовної культури в сучасних соціально-культурних умовах </w:t>
      </w:r>
      <w:r w:rsidRPr="00854306">
        <w:rPr>
          <w:rFonts w:ascii="Times New Roman" w:hAnsi="Times New Roman" w:cs="Times New Roman"/>
          <w:sz w:val="28"/>
          <w:szCs w:val="28"/>
        </w:rPr>
        <w:t xml:space="preserve">[Електронний ресурс] / Світлана </w:t>
      </w:r>
      <w:proofErr w:type="spellStart"/>
      <w:r w:rsidRPr="00854306">
        <w:rPr>
          <w:rFonts w:ascii="Times New Roman" w:hAnsi="Times New Roman" w:cs="Times New Roman"/>
          <w:sz w:val="28"/>
          <w:szCs w:val="28"/>
        </w:rPr>
        <w:t>Садовенко</w:t>
      </w:r>
      <w:proofErr w:type="spellEnd"/>
      <w:r w:rsidRPr="00854306">
        <w:rPr>
          <w:rFonts w:ascii="Times New Roman" w:hAnsi="Times New Roman" w:cs="Times New Roman"/>
          <w:b/>
          <w:bCs/>
          <w:sz w:val="28"/>
          <w:szCs w:val="28"/>
        </w:rPr>
        <w:t> </w:t>
      </w:r>
      <w:r w:rsidRPr="00854306">
        <w:rPr>
          <w:rFonts w:ascii="Times New Roman" w:hAnsi="Times New Roman" w:cs="Times New Roman"/>
          <w:sz w:val="28"/>
          <w:szCs w:val="28"/>
        </w:rPr>
        <w:t xml:space="preserve">// </w:t>
      </w:r>
      <w:proofErr w:type="spellStart"/>
      <w:r w:rsidRPr="00854306">
        <w:rPr>
          <w:rFonts w:ascii="Times New Roman" w:hAnsi="Times New Roman" w:cs="Times New Roman"/>
          <w:sz w:val="28"/>
          <w:szCs w:val="28"/>
        </w:rPr>
        <w:t>Вісн</w:t>
      </w:r>
      <w:proofErr w:type="spellEnd"/>
      <w:r w:rsidRPr="00854306">
        <w:rPr>
          <w:rFonts w:ascii="Times New Roman" w:hAnsi="Times New Roman" w:cs="Times New Roman"/>
          <w:sz w:val="28"/>
          <w:szCs w:val="28"/>
        </w:rPr>
        <w:t xml:space="preserve">. </w:t>
      </w:r>
      <w:proofErr w:type="spellStart"/>
      <w:r w:rsidRPr="00854306">
        <w:rPr>
          <w:rFonts w:ascii="Times New Roman" w:hAnsi="Times New Roman" w:cs="Times New Roman"/>
          <w:sz w:val="28"/>
          <w:szCs w:val="28"/>
        </w:rPr>
        <w:t>держ</w:t>
      </w:r>
      <w:proofErr w:type="spellEnd"/>
      <w:r w:rsidRPr="00854306">
        <w:rPr>
          <w:rFonts w:ascii="Times New Roman" w:hAnsi="Times New Roman" w:cs="Times New Roman"/>
          <w:sz w:val="28"/>
          <w:szCs w:val="28"/>
        </w:rPr>
        <w:t xml:space="preserve">. акад. </w:t>
      </w:r>
      <w:proofErr w:type="spellStart"/>
      <w:r w:rsidRPr="00854306">
        <w:rPr>
          <w:rFonts w:ascii="Times New Roman" w:hAnsi="Times New Roman" w:cs="Times New Roman"/>
          <w:sz w:val="28"/>
          <w:szCs w:val="28"/>
        </w:rPr>
        <w:t>керівн</w:t>
      </w:r>
      <w:proofErr w:type="spellEnd"/>
      <w:r w:rsidRPr="00854306">
        <w:rPr>
          <w:rFonts w:ascii="Times New Roman" w:hAnsi="Times New Roman" w:cs="Times New Roman"/>
          <w:sz w:val="28"/>
          <w:szCs w:val="28"/>
        </w:rPr>
        <w:t>. кадрів культури і мистецтв України. – 2024. – № 4. – С</w:t>
      </w:r>
      <w:r w:rsidRPr="00854306">
        <w:rPr>
          <w:rFonts w:ascii="Times New Roman" w:hAnsi="Times New Roman" w:cs="Times New Roman"/>
          <w:i/>
          <w:iCs/>
          <w:sz w:val="28"/>
          <w:szCs w:val="28"/>
        </w:rPr>
        <w:t>. </w:t>
      </w:r>
      <w:r w:rsidRPr="00854306">
        <w:rPr>
          <w:rFonts w:ascii="Times New Roman" w:hAnsi="Times New Roman" w:cs="Times New Roman"/>
          <w:sz w:val="28"/>
          <w:szCs w:val="28"/>
        </w:rPr>
        <w:t>31-38.</w:t>
      </w:r>
      <w:r w:rsidRPr="00854306">
        <w:rPr>
          <w:rFonts w:ascii="Times New Roman" w:hAnsi="Times New Roman" w:cs="Times New Roman"/>
          <w:b/>
          <w:bCs/>
          <w:i/>
          <w:iCs/>
          <w:sz w:val="28"/>
          <w:szCs w:val="28"/>
        </w:rPr>
        <w:t> </w:t>
      </w:r>
      <w:r w:rsidRPr="00854306">
        <w:rPr>
          <w:rFonts w:ascii="Times New Roman" w:hAnsi="Times New Roman" w:cs="Times New Roman"/>
          <w:i/>
          <w:iCs/>
          <w:sz w:val="28"/>
          <w:szCs w:val="28"/>
        </w:rPr>
        <w:t xml:space="preserve">Зазначено, що туристичні </w:t>
      </w:r>
      <w:proofErr w:type="spellStart"/>
      <w:r w:rsidRPr="00854306">
        <w:rPr>
          <w:rFonts w:ascii="Times New Roman" w:hAnsi="Times New Roman" w:cs="Times New Roman"/>
          <w:i/>
          <w:iCs/>
          <w:sz w:val="28"/>
          <w:szCs w:val="28"/>
        </w:rPr>
        <w:t>дестинації</w:t>
      </w:r>
      <w:proofErr w:type="spellEnd"/>
      <w:r w:rsidRPr="00854306">
        <w:rPr>
          <w:rFonts w:ascii="Times New Roman" w:hAnsi="Times New Roman" w:cs="Times New Roman"/>
          <w:i/>
          <w:iCs/>
          <w:sz w:val="28"/>
          <w:szCs w:val="28"/>
        </w:rPr>
        <w:t xml:space="preserve"> України як домінантні складові матеріальної й духовної культури мають значний потенціал для збереження національної ідентичності, розвитку культурного туризму та економічного зростання регіонів. Для реалізації цього потенціалу необхідний комплексний підхід, який має включати інвестиції в інфраструктуру, розвиток культурних і природних ресурсів, просування туристичних продуктів та ефективне управління туристичними потоками. Застосування інноваційних підходів щодо туристичних </w:t>
      </w:r>
      <w:proofErr w:type="spellStart"/>
      <w:r w:rsidRPr="00854306">
        <w:rPr>
          <w:rFonts w:ascii="Times New Roman" w:hAnsi="Times New Roman" w:cs="Times New Roman"/>
          <w:i/>
          <w:iCs/>
          <w:sz w:val="28"/>
          <w:szCs w:val="28"/>
        </w:rPr>
        <w:t>дестинацій</w:t>
      </w:r>
      <w:proofErr w:type="spellEnd"/>
      <w:r w:rsidRPr="00854306">
        <w:rPr>
          <w:rFonts w:ascii="Times New Roman" w:hAnsi="Times New Roman" w:cs="Times New Roman"/>
          <w:i/>
          <w:iCs/>
          <w:sz w:val="28"/>
          <w:szCs w:val="28"/>
        </w:rPr>
        <w:t>, співпраця між державними органами, місцевими громадами та приватним сектором сприятиме створенню унікального і привабливого туристичного досвіду, який відповідатиме потребам і очікуванням туристів з усього світу, матиме вплив на збереження національної ідентичності та економічного зростання регіонів України у сучасних соціально-культурних умовах.</w:t>
      </w:r>
      <w:r w:rsidRPr="00854306">
        <w:rPr>
          <w:rFonts w:ascii="Times New Roman" w:hAnsi="Times New Roman" w:cs="Times New Roman"/>
          <w:sz w:val="28"/>
          <w:szCs w:val="28"/>
        </w:rPr>
        <w:t xml:space="preserve"> Текст: </w:t>
      </w:r>
      <w:hyperlink r:id="rId15" w:history="1">
        <w:r w:rsidRPr="00854306">
          <w:rPr>
            <w:rStyle w:val="Hyperlink"/>
            <w:rFonts w:ascii="Times New Roman" w:hAnsi="Times New Roman" w:cs="Times New Roman"/>
            <w:sz w:val="28"/>
            <w:szCs w:val="28"/>
          </w:rPr>
          <w:t>https://journals.uran.ua/visnyknakkkim/article/view/322798</w:t>
        </w:r>
      </w:hyperlink>
    </w:p>
    <w:p w14:paraId="0CA3FD66"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lastRenderedPageBreak/>
        <w:t xml:space="preserve">Сергієнко О. Чи можна посадити місцеву раду на лаву підсудних, або Як зробити, щоб місцеві депутати не крали? </w:t>
      </w:r>
      <w:r w:rsidRPr="00854306">
        <w:rPr>
          <w:rFonts w:ascii="Times New Roman" w:hAnsi="Times New Roman" w:cs="Times New Roman"/>
          <w:sz w:val="28"/>
          <w:szCs w:val="28"/>
        </w:rPr>
        <w:t xml:space="preserve">[Електронний ресурс] / Олександр Сергієнко // Дзеркало тижня. – 2025. – 5 квіт. – Електрон. дані. </w:t>
      </w:r>
      <w:r w:rsidRPr="00854306">
        <w:rPr>
          <w:rFonts w:ascii="Times New Roman" w:hAnsi="Times New Roman" w:cs="Times New Roman"/>
          <w:i/>
          <w:iCs/>
          <w:sz w:val="28"/>
          <w:szCs w:val="28"/>
        </w:rPr>
        <w:t xml:space="preserve">Проаналізовано проблему відсутності ефективного контролю над органами місцевого самоврядування в Україні, зокрема на прикладі Києва та окремих територіальних громад. </w:t>
      </w:r>
      <w:proofErr w:type="spellStart"/>
      <w:r w:rsidRPr="00854306">
        <w:rPr>
          <w:rFonts w:ascii="Times New Roman" w:hAnsi="Times New Roman" w:cs="Times New Roman"/>
          <w:i/>
          <w:iCs/>
          <w:sz w:val="28"/>
          <w:szCs w:val="28"/>
        </w:rPr>
        <w:t>Розкритиковано</w:t>
      </w:r>
      <w:proofErr w:type="spellEnd"/>
      <w:r w:rsidRPr="00854306">
        <w:rPr>
          <w:rFonts w:ascii="Times New Roman" w:hAnsi="Times New Roman" w:cs="Times New Roman"/>
          <w:i/>
          <w:iCs/>
          <w:sz w:val="28"/>
          <w:szCs w:val="28"/>
        </w:rPr>
        <w:t xml:space="preserve"> коротку політичну пам’ять виборців, поширену безвідповідальність депутатів, корупційні схеми, а також незавершеність реформи децентралізації. Розглянуто юридичні прогалини, які дозволяють місцевій владі ухвалювати сумнівні рішення без реальних наслідків, зокрема через відсутність дієвого механізму державного нагляду. Приділено увагу </w:t>
      </w:r>
      <w:proofErr w:type="spellStart"/>
      <w:r w:rsidRPr="00854306">
        <w:rPr>
          <w:rFonts w:ascii="Times New Roman" w:hAnsi="Times New Roman" w:cs="Times New Roman"/>
          <w:i/>
          <w:iCs/>
          <w:sz w:val="28"/>
          <w:szCs w:val="28"/>
        </w:rPr>
        <w:t>законопроєкту</w:t>
      </w:r>
      <w:proofErr w:type="spellEnd"/>
      <w:r w:rsidRPr="00854306">
        <w:rPr>
          <w:rFonts w:ascii="Times New Roman" w:hAnsi="Times New Roman" w:cs="Times New Roman"/>
          <w:i/>
          <w:iCs/>
          <w:sz w:val="28"/>
          <w:szCs w:val="28"/>
        </w:rPr>
        <w:t xml:space="preserve"> № 4298, який мав запровадити механізми контролю, але натомість був фактично заблокований. На прикладах із Київради та місцевих громад показано, як відсутність прозорості й підзвітності призводить до зловживань владою, а також чому без впровадження персональної відповідальності реальних змін очікувати не варто.</w:t>
      </w:r>
      <w:r w:rsidRPr="00854306">
        <w:rPr>
          <w:rFonts w:ascii="Times New Roman" w:hAnsi="Times New Roman" w:cs="Times New Roman"/>
          <w:sz w:val="28"/>
          <w:szCs w:val="28"/>
        </w:rPr>
        <w:t xml:space="preserve"> Текст: </w:t>
      </w:r>
      <w:hyperlink r:id="rId16" w:history="1">
        <w:r w:rsidRPr="00854306">
          <w:rPr>
            <w:rStyle w:val="Hyperlink"/>
            <w:rFonts w:ascii="Times New Roman" w:hAnsi="Times New Roman" w:cs="Times New Roman"/>
            <w:sz w:val="28"/>
            <w:szCs w:val="28"/>
          </w:rPr>
          <w:t>https://zn.ua/ukr/local-government/chi-mozhna-posaditi-mistsevu-radu-na-lavu-pidsudnikh-abo-jak-zrobiti-shchob-mistsevi-deputati-ne-krali.html</w:t>
        </w:r>
      </w:hyperlink>
      <w:r w:rsidRPr="00854306">
        <w:rPr>
          <w:rFonts w:ascii="Times New Roman" w:hAnsi="Times New Roman" w:cs="Times New Roman"/>
          <w:sz w:val="28"/>
          <w:szCs w:val="28"/>
        </w:rPr>
        <w:t xml:space="preserve"> </w:t>
      </w:r>
    </w:p>
    <w:p w14:paraId="0A3CF2CC"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Спільні дії для покращення життя в Коломацькій громаді </w:t>
      </w:r>
      <w:r w:rsidRPr="00854306">
        <w:rPr>
          <w:rFonts w:ascii="Times New Roman" w:hAnsi="Times New Roman" w:cs="Times New Roman"/>
          <w:sz w:val="28"/>
          <w:szCs w:val="28"/>
        </w:rPr>
        <w:t xml:space="preserve">[Електронний ресурс]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4 квіт. [№ 318]. – Електрон. дані. </w:t>
      </w:r>
      <w:r w:rsidRPr="00854306">
        <w:rPr>
          <w:rFonts w:ascii="Times New Roman" w:hAnsi="Times New Roman" w:cs="Times New Roman"/>
          <w:i/>
          <w:iCs/>
          <w:sz w:val="28"/>
          <w:szCs w:val="28"/>
        </w:rPr>
        <w:t>Повідомлено, що народний депутат України Павло Сушко провів зустріч із мешканцями та представниками Коломацької громади (</w:t>
      </w:r>
      <w:proofErr w:type="spellStart"/>
      <w:r w:rsidRPr="00854306">
        <w:rPr>
          <w:rFonts w:ascii="Times New Roman" w:hAnsi="Times New Roman" w:cs="Times New Roman"/>
          <w:i/>
          <w:iCs/>
          <w:sz w:val="28"/>
          <w:szCs w:val="28"/>
        </w:rPr>
        <w:t>Різуненківський</w:t>
      </w:r>
      <w:proofErr w:type="spellEnd"/>
      <w:r w:rsidRPr="00854306">
        <w:rPr>
          <w:rFonts w:ascii="Times New Roman" w:hAnsi="Times New Roman" w:cs="Times New Roman"/>
          <w:i/>
          <w:iCs/>
          <w:sz w:val="28"/>
          <w:szCs w:val="28"/>
        </w:rPr>
        <w:t xml:space="preserve"> </w:t>
      </w:r>
      <w:proofErr w:type="spellStart"/>
      <w:r w:rsidRPr="00854306">
        <w:rPr>
          <w:rFonts w:ascii="Times New Roman" w:hAnsi="Times New Roman" w:cs="Times New Roman"/>
          <w:i/>
          <w:iCs/>
          <w:sz w:val="28"/>
          <w:szCs w:val="28"/>
        </w:rPr>
        <w:t>старостинський</w:t>
      </w:r>
      <w:proofErr w:type="spellEnd"/>
      <w:r w:rsidRPr="00854306">
        <w:rPr>
          <w:rFonts w:ascii="Times New Roman" w:hAnsi="Times New Roman" w:cs="Times New Roman"/>
          <w:i/>
          <w:iCs/>
          <w:sz w:val="28"/>
          <w:szCs w:val="28"/>
        </w:rPr>
        <w:t xml:space="preserve"> округ, Харківщина), які звернулися до народного обранця з проблемними питаннями. Серед них - загроза ліквідації шкіл з 1 вересня через Наказ МОН № 1112. Народний депутат звернувся до міністра освіти і науки, Прем’єр-міністра України, міністра юстиції України щодо скасування цього наказу. «Найближчим часом заплановано зустріч з міністром Оксеном Лісовим для обговорення наслідків, які матиме зазначений наказ, та пошуку шляхів розв’язання проблеми», — повідомив П. Сушко. Також мешканці розповіли, що вантажівки газовидобувних підприємств, що курсують через громаду, не </w:t>
      </w:r>
      <w:r w:rsidRPr="00854306">
        <w:rPr>
          <w:rFonts w:ascii="Times New Roman" w:hAnsi="Times New Roman" w:cs="Times New Roman"/>
          <w:i/>
          <w:iCs/>
          <w:sz w:val="28"/>
          <w:szCs w:val="28"/>
        </w:rPr>
        <w:lastRenderedPageBreak/>
        <w:t xml:space="preserve">лише руйнують дороги, а й завдають шкоди житловим будинкам.  «Домовилися про зустріч керівництва </w:t>
      </w:r>
      <w:proofErr w:type="spellStart"/>
      <w:r w:rsidRPr="00854306">
        <w:rPr>
          <w:rFonts w:ascii="Times New Roman" w:hAnsi="Times New Roman" w:cs="Times New Roman"/>
          <w:i/>
          <w:iCs/>
          <w:sz w:val="28"/>
          <w:szCs w:val="28"/>
        </w:rPr>
        <w:t>Укртрансбезпеки</w:t>
      </w:r>
      <w:proofErr w:type="spellEnd"/>
      <w:r w:rsidRPr="00854306">
        <w:rPr>
          <w:rFonts w:ascii="Times New Roman" w:hAnsi="Times New Roman" w:cs="Times New Roman"/>
          <w:i/>
          <w:iCs/>
          <w:sz w:val="28"/>
          <w:szCs w:val="28"/>
        </w:rPr>
        <w:t xml:space="preserve"> з головою громади. Громада готова придбати автоматичний комплекс для фіксації перевищення ваги транспорту, що дасть змогу штрафувати порушників», — проінформував політик. </w:t>
      </w:r>
      <w:r w:rsidRPr="00854306">
        <w:rPr>
          <w:rFonts w:ascii="Times New Roman" w:hAnsi="Times New Roman" w:cs="Times New Roman"/>
          <w:sz w:val="28"/>
          <w:szCs w:val="28"/>
        </w:rPr>
        <w:t>Текст: </w:t>
      </w:r>
      <w:hyperlink r:id="rId17" w:tgtFrame="_blank" w:history="1">
        <w:r w:rsidRPr="00854306">
          <w:rPr>
            <w:rStyle w:val="Hyperlink"/>
            <w:rFonts w:ascii="Times New Roman" w:hAnsi="Times New Roman" w:cs="Times New Roman"/>
            <w:sz w:val="28"/>
            <w:szCs w:val="28"/>
          </w:rPr>
          <w:t>https://www.golos.com.ua/article/383240</w:t>
        </w:r>
      </w:hyperlink>
    </w:p>
    <w:p w14:paraId="5F3B2D30"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 xml:space="preserve">Триває всеукраїнське </w:t>
      </w:r>
      <w:proofErr w:type="spellStart"/>
      <w:r w:rsidRPr="00854306">
        <w:rPr>
          <w:rFonts w:ascii="Times New Roman" w:hAnsi="Times New Roman" w:cs="Times New Roman"/>
          <w:b/>
          <w:bCs/>
          <w:sz w:val="28"/>
          <w:szCs w:val="28"/>
        </w:rPr>
        <w:t>роуд</w:t>
      </w:r>
      <w:proofErr w:type="spellEnd"/>
      <w:r w:rsidRPr="00854306">
        <w:rPr>
          <w:rFonts w:ascii="Times New Roman" w:hAnsi="Times New Roman" w:cs="Times New Roman"/>
          <w:b/>
          <w:bCs/>
          <w:sz w:val="28"/>
          <w:szCs w:val="28"/>
        </w:rPr>
        <w:t>-шоу «Українська техніка для громад» </w:t>
      </w:r>
      <w:r w:rsidRPr="00854306">
        <w:rPr>
          <w:rFonts w:ascii="Times New Roman" w:hAnsi="Times New Roman" w:cs="Times New Roman"/>
          <w:sz w:val="28"/>
          <w:szCs w:val="28"/>
        </w:rPr>
        <w:t xml:space="preserve">[Електронний ресурс] / Прес-служба Апарату </w:t>
      </w:r>
      <w:proofErr w:type="spellStart"/>
      <w:r w:rsidRPr="00854306">
        <w:rPr>
          <w:rFonts w:ascii="Times New Roman" w:hAnsi="Times New Roman" w:cs="Times New Roman"/>
          <w:sz w:val="28"/>
          <w:szCs w:val="28"/>
        </w:rPr>
        <w:t>Верхов</w:t>
      </w:r>
      <w:proofErr w:type="spellEnd"/>
      <w:r w:rsidRPr="00854306">
        <w:rPr>
          <w:rFonts w:ascii="Times New Roman" w:hAnsi="Times New Roman" w:cs="Times New Roman"/>
          <w:sz w:val="28"/>
          <w:szCs w:val="28"/>
        </w:rPr>
        <w:t>. Ради України // Голос України. – 2025. – 10 квіт. [№ 322]. – Електрон. дані. </w:t>
      </w:r>
      <w:r w:rsidRPr="00854306">
        <w:rPr>
          <w:rFonts w:ascii="Times New Roman" w:hAnsi="Times New Roman" w:cs="Times New Roman"/>
          <w:i/>
          <w:iCs/>
          <w:sz w:val="28"/>
          <w:szCs w:val="28"/>
        </w:rPr>
        <w:t xml:space="preserve">Подано інформацію, що 8 квітня відбулася виїзна нарада з представниками міст і сіл Кіровоградської області. Головам громад цих регіонів презентували каталог, до якого увійшли 255 одиниць колісної техніки, які виробляються на 32 підприємствах із 14 областей України. Це своєрідна підказка для громад про те, що українські виробники здатні задовольнити 100 % потреб громад у комунальній та спецтехніці. «Головна мета таких регіональних нарад — залучити громади до процесу кардинальної зміни державної економічної політики, — розповів заступник голови Комітету Верховної Ради України (ВР України) з питань економічного розвитку Дмитро </w:t>
      </w:r>
      <w:proofErr w:type="spellStart"/>
      <w:r w:rsidRPr="00854306">
        <w:rPr>
          <w:rFonts w:ascii="Times New Roman" w:hAnsi="Times New Roman" w:cs="Times New Roman"/>
          <w:i/>
          <w:iCs/>
          <w:sz w:val="28"/>
          <w:szCs w:val="28"/>
        </w:rPr>
        <w:t>Кисилевський</w:t>
      </w:r>
      <w:proofErr w:type="spellEnd"/>
      <w:r w:rsidRPr="00854306">
        <w:rPr>
          <w:rFonts w:ascii="Times New Roman" w:hAnsi="Times New Roman" w:cs="Times New Roman"/>
          <w:i/>
          <w:iCs/>
          <w:sz w:val="28"/>
          <w:szCs w:val="28"/>
        </w:rPr>
        <w:t xml:space="preserve">. Народний обранець висловив впевнення, що громади Кіровоградщини </w:t>
      </w:r>
      <w:proofErr w:type="spellStart"/>
      <w:r w:rsidRPr="00854306">
        <w:rPr>
          <w:rFonts w:ascii="Times New Roman" w:hAnsi="Times New Roman" w:cs="Times New Roman"/>
          <w:i/>
          <w:iCs/>
          <w:sz w:val="28"/>
          <w:szCs w:val="28"/>
        </w:rPr>
        <w:t>долучаться</w:t>
      </w:r>
      <w:proofErr w:type="spellEnd"/>
      <w:r w:rsidRPr="00854306">
        <w:rPr>
          <w:rFonts w:ascii="Times New Roman" w:hAnsi="Times New Roman" w:cs="Times New Roman"/>
          <w:i/>
          <w:iCs/>
          <w:sz w:val="28"/>
          <w:szCs w:val="28"/>
        </w:rPr>
        <w:t xml:space="preserve"> до цієї політики, сформувавши попит на українські товари. </w:t>
      </w:r>
      <w:r w:rsidRPr="00854306">
        <w:rPr>
          <w:rFonts w:ascii="Times New Roman" w:hAnsi="Times New Roman" w:cs="Times New Roman"/>
          <w:sz w:val="28"/>
          <w:szCs w:val="28"/>
        </w:rPr>
        <w:t>Текст: </w:t>
      </w:r>
      <w:hyperlink r:id="rId18" w:tgtFrame="_blank" w:history="1">
        <w:r w:rsidRPr="00854306">
          <w:rPr>
            <w:rStyle w:val="Hyperlink"/>
            <w:rFonts w:ascii="Times New Roman" w:hAnsi="Times New Roman" w:cs="Times New Roman"/>
            <w:sz w:val="28"/>
            <w:szCs w:val="28"/>
          </w:rPr>
          <w:t>https://www.golos.com.ua/article/383311</w:t>
        </w:r>
      </w:hyperlink>
    </w:p>
    <w:p w14:paraId="7C41634D"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У Вінниці обрали книжки для фінансування з міського бюджету </w:t>
      </w:r>
      <w:r w:rsidRPr="00854306">
        <w:rPr>
          <w:rFonts w:ascii="Times New Roman" w:hAnsi="Times New Roman" w:cs="Times New Roman"/>
          <w:sz w:val="28"/>
          <w:szCs w:val="28"/>
        </w:rPr>
        <w:t xml:space="preserve">[Електронний ресурс] // </w:t>
      </w:r>
      <w:proofErr w:type="spellStart"/>
      <w:r w:rsidRPr="00854306">
        <w:rPr>
          <w:rFonts w:ascii="Times New Roman" w:hAnsi="Times New Roman" w:cs="Times New Roman"/>
          <w:sz w:val="28"/>
          <w:szCs w:val="28"/>
        </w:rPr>
        <w:t>Читомо</w:t>
      </w:r>
      <w:proofErr w:type="spellEnd"/>
      <w:r w:rsidRPr="00854306">
        <w:rPr>
          <w:rFonts w:ascii="Times New Roman" w:hAnsi="Times New Roman" w:cs="Times New Roman"/>
          <w:sz w:val="28"/>
          <w:szCs w:val="28"/>
        </w:rPr>
        <w:t> : [</w:t>
      </w:r>
      <w:proofErr w:type="spellStart"/>
      <w:r w:rsidRPr="00854306">
        <w:rPr>
          <w:rFonts w:ascii="Times New Roman" w:hAnsi="Times New Roman" w:cs="Times New Roman"/>
          <w:sz w:val="28"/>
          <w:szCs w:val="28"/>
        </w:rPr>
        <w:t>вебсайт</w:t>
      </w:r>
      <w:proofErr w:type="spellEnd"/>
      <w:r w:rsidRPr="00854306">
        <w:rPr>
          <w:rFonts w:ascii="Times New Roman" w:hAnsi="Times New Roman" w:cs="Times New Roman"/>
          <w:sz w:val="28"/>
          <w:szCs w:val="28"/>
        </w:rPr>
        <w:t>]. – 2025. – 25 квіт. – Електрон. дані. </w:t>
      </w:r>
      <w:r w:rsidRPr="00854306">
        <w:rPr>
          <w:rFonts w:ascii="Times New Roman" w:hAnsi="Times New Roman" w:cs="Times New Roman"/>
          <w:i/>
          <w:iCs/>
          <w:sz w:val="28"/>
          <w:szCs w:val="28"/>
        </w:rPr>
        <w:t xml:space="preserve">Зазначено, що Виконавчий комітет Вінницької міської ради оголосив результати першого конкурсу на підтримку книговидання про Вінницю. За підсумками експертного відбору шість книжок здобудуть фінансування з бюджету громади. Загальний обсяг підтримки — 1 млн грн. (до 70 % вартості кожної з книжок). Решту мають </w:t>
      </w:r>
      <w:proofErr w:type="spellStart"/>
      <w:r w:rsidRPr="00854306">
        <w:rPr>
          <w:rFonts w:ascii="Times New Roman" w:hAnsi="Times New Roman" w:cs="Times New Roman"/>
          <w:i/>
          <w:iCs/>
          <w:sz w:val="28"/>
          <w:szCs w:val="28"/>
        </w:rPr>
        <w:t>співфінансувати</w:t>
      </w:r>
      <w:proofErr w:type="spellEnd"/>
      <w:r w:rsidRPr="00854306">
        <w:rPr>
          <w:rFonts w:ascii="Times New Roman" w:hAnsi="Times New Roman" w:cs="Times New Roman"/>
          <w:i/>
          <w:iCs/>
          <w:sz w:val="28"/>
          <w:szCs w:val="28"/>
        </w:rPr>
        <w:t xml:space="preserve"> самі заявники. Серед переможців — як художні тексти, так і науково-популярні та документальні дослідження. Всі вони якоюсь мірою розкривають історію, культуру та сучасність Вінниці. За словами заступника міського голови </w:t>
      </w:r>
      <w:r w:rsidRPr="00854306">
        <w:rPr>
          <w:rFonts w:ascii="Times New Roman" w:hAnsi="Times New Roman" w:cs="Times New Roman"/>
          <w:i/>
          <w:iCs/>
          <w:sz w:val="28"/>
          <w:szCs w:val="28"/>
        </w:rPr>
        <w:lastRenderedPageBreak/>
        <w:t xml:space="preserve">Владислава </w:t>
      </w:r>
      <w:proofErr w:type="spellStart"/>
      <w:r w:rsidRPr="00854306">
        <w:rPr>
          <w:rFonts w:ascii="Times New Roman" w:hAnsi="Times New Roman" w:cs="Times New Roman"/>
          <w:i/>
          <w:iCs/>
          <w:sz w:val="28"/>
          <w:szCs w:val="28"/>
        </w:rPr>
        <w:t>Скальського</w:t>
      </w:r>
      <w:proofErr w:type="spellEnd"/>
      <w:r w:rsidRPr="00854306">
        <w:rPr>
          <w:rFonts w:ascii="Times New Roman" w:hAnsi="Times New Roman" w:cs="Times New Roman"/>
          <w:i/>
          <w:iCs/>
          <w:sz w:val="28"/>
          <w:szCs w:val="28"/>
        </w:rPr>
        <w:t>, програма має на меті популяризацію унікальної історії та культури Вінниці, розвиток локальної книжкової індустрії й підтримку креативної економіки. Нагадано, що програму підтримки книговидання про місто та його видатних особистостей у Вінниці запустили восени 2024 р. </w:t>
      </w:r>
      <w:r w:rsidRPr="00854306">
        <w:rPr>
          <w:rFonts w:ascii="Times New Roman" w:hAnsi="Times New Roman" w:cs="Times New Roman"/>
          <w:sz w:val="28"/>
          <w:szCs w:val="28"/>
        </w:rPr>
        <w:t>Текст: </w:t>
      </w:r>
      <w:hyperlink r:id="rId19" w:tgtFrame="_blank" w:history="1">
        <w:r w:rsidRPr="00854306">
          <w:rPr>
            <w:rStyle w:val="Hyperlink"/>
            <w:rFonts w:ascii="Times New Roman" w:hAnsi="Times New Roman" w:cs="Times New Roman"/>
            <w:sz w:val="28"/>
            <w:szCs w:val="28"/>
          </w:rPr>
          <w:t>https://chytomo.com/u-vinnytsi-obraly-knyzhky-dlia-finansuvannia-z-miskoho-biudzhetu/</w:t>
        </w:r>
      </w:hyperlink>
    </w:p>
    <w:p w14:paraId="738B6B25"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 xml:space="preserve">Україна залучає €200 мільйонів від ЄІБ на </w:t>
      </w:r>
      <w:proofErr w:type="spellStart"/>
      <w:r w:rsidRPr="00854306">
        <w:rPr>
          <w:rFonts w:ascii="Times New Roman" w:hAnsi="Times New Roman" w:cs="Times New Roman"/>
          <w:b/>
          <w:bCs/>
          <w:sz w:val="28"/>
          <w:szCs w:val="28"/>
        </w:rPr>
        <w:t>проєкти</w:t>
      </w:r>
      <w:proofErr w:type="spellEnd"/>
      <w:r w:rsidRPr="00854306">
        <w:rPr>
          <w:rFonts w:ascii="Times New Roman" w:hAnsi="Times New Roman" w:cs="Times New Roman"/>
          <w:b/>
          <w:bCs/>
          <w:sz w:val="28"/>
          <w:szCs w:val="28"/>
        </w:rPr>
        <w:t xml:space="preserve"> відновлення у громадах </w:t>
      </w:r>
      <w:r w:rsidRPr="00854306">
        <w:rPr>
          <w:rFonts w:ascii="Times New Roman" w:hAnsi="Times New Roman" w:cs="Times New Roman"/>
          <w:sz w:val="28"/>
          <w:szCs w:val="28"/>
        </w:rPr>
        <w:t>[Електронний ресурс] // Укрінформ : [</w:t>
      </w:r>
      <w:proofErr w:type="spellStart"/>
      <w:r w:rsidRPr="00854306">
        <w:rPr>
          <w:rFonts w:ascii="Times New Roman" w:hAnsi="Times New Roman" w:cs="Times New Roman"/>
          <w:sz w:val="28"/>
          <w:szCs w:val="28"/>
        </w:rPr>
        <w:t>укр</w:t>
      </w:r>
      <w:proofErr w:type="spellEnd"/>
      <w:r w:rsidRPr="00854306">
        <w:rPr>
          <w:rFonts w:ascii="Times New Roman" w:hAnsi="Times New Roman" w:cs="Times New Roman"/>
          <w:sz w:val="28"/>
          <w:szCs w:val="28"/>
        </w:rPr>
        <w:t xml:space="preserve">. </w:t>
      </w:r>
      <w:proofErr w:type="spellStart"/>
      <w:r w:rsidRPr="00854306">
        <w:rPr>
          <w:rFonts w:ascii="Times New Roman" w:hAnsi="Times New Roman" w:cs="Times New Roman"/>
          <w:sz w:val="28"/>
          <w:szCs w:val="28"/>
        </w:rPr>
        <w:t>інформ</w:t>
      </w:r>
      <w:proofErr w:type="spellEnd"/>
      <w:r w:rsidRPr="00854306">
        <w:rPr>
          <w:rFonts w:ascii="Times New Roman" w:hAnsi="Times New Roman" w:cs="Times New Roman"/>
          <w:sz w:val="28"/>
          <w:szCs w:val="28"/>
        </w:rPr>
        <w:t>. сайт]. – 2025. – 1 квіт. – Електрон. дані. </w:t>
      </w:r>
      <w:r w:rsidRPr="00854306">
        <w:rPr>
          <w:rFonts w:ascii="Times New Roman" w:hAnsi="Times New Roman" w:cs="Times New Roman"/>
          <w:i/>
          <w:iCs/>
          <w:sz w:val="28"/>
          <w:szCs w:val="28"/>
        </w:rPr>
        <w:t xml:space="preserve">Зазначено, що Кабінет Міністрів України (КМ України) затвердив рішення, які дозволяють залучити 200 млн євро від Європейського інвестиційного банку для продовження реалізації “Програми відновлення України ІІІ” та на </w:t>
      </w:r>
      <w:proofErr w:type="spellStart"/>
      <w:r w:rsidRPr="00854306">
        <w:rPr>
          <w:rFonts w:ascii="Times New Roman" w:hAnsi="Times New Roman" w:cs="Times New Roman"/>
          <w:i/>
          <w:iCs/>
          <w:sz w:val="28"/>
          <w:szCs w:val="28"/>
        </w:rPr>
        <w:t>проєкт</w:t>
      </w:r>
      <w:proofErr w:type="spellEnd"/>
      <w:r w:rsidRPr="00854306">
        <w:rPr>
          <w:rFonts w:ascii="Times New Roman" w:hAnsi="Times New Roman" w:cs="Times New Roman"/>
          <w:i/>
          <w:iCs/>
          <w:sz w:val="28"/>
          <w:szCs w:val="28"/>
        </w:rPr>
        <w:t xml:space="preserve"> “Відновлення водопостачання і водовідведення України”. За словами </w:t>
      </w:r>
      <w:proofErr w:type="spellStart"/>
      <w:r w:rsidRPr="00854306">
        <w:rPr>
          <w:rFonts w:ascii="Times New Roman" w:hAnsi="Times New Roman" w:cs="Times New Roman"/>
          <w:i/>
          <w:iCs/>
          <w:sz w:val="28"/>
          <w:szCs w:val="28"/>
        </w:rPr>
        <w:t>віцепрем’єр</w:t>
      </w:r>
      <w:proofErr w:type="spellEnd"/>
      <w:r w:rsidRPr="00854306">
        <w:rPr>
          <w:rFonts w:ascii="Times New Roman" w:hAnsi="Times New Roman" w:cs="Times New Roman"/>
          <w:i/>
          <w:iCs/>
          <w:sz w:val="28"/>
          <w:szCs w:val="28"/>
        </w:rPr>
        <w:t xml:space="preserve">-міністра з відновлення – міністра розвитку громад та територій України Олексія </w:t>
      </w:r>
      <w:proofErr w:type="spellStart"/>
      <w:r w:rsidRPr="00854306">
        <w:rPr>
          <w:rFonts w:ascii="Times New Roman" w:hAnsi="Times New Roman" w:cs="Times New Roman"/>
          <w:i/>
          <w:iCs/>
          <w:sz w:val="28"/>
          <w:szCs w:val="28"/>
        </w:rPr>
        <w:t>Кулеби</w:t>
      </w:r>
      <w:proofErr w:type="spellEnd"/>
      <w:r w:rsidRPr="00854306">
        <w:rPr>
          <w:rFonts w:ascii="Times New Roman" w:hAnsi="Times New Roman" w:cs="Times New Roman"/>
          <w:i/>
          <w:iCs/>
          <w:sz w:val="28"/>
          <w:szCs w:val="28"/>
        </w:rPr>
        <w:t xml:space="preserve">, </w:t>
      </w:r>
      <w:proofErr w:type="spellStart"/>
      <w:r w:rsidRPr="00854306">
        <w:rPr>
          <w:rFonts w:ascii="Times New Roman" w:hAnsi="Times New Roman" w:cs="Times New Roman"/>
          <w:i/>
          <w:iCs/>
          <w:sz w:val="28"/>
          <w:szCs w:val="28"/>
        </w:rPr>
        <w:t>проєкт</w:t>
      </w:r>
      <w:proofErr w:type="spellEnd"/>
      <w:r w:rsidRPr="00854306">
        <w:rPr>
          <w:rFonts w:ascii="Times New Roman" w:hAnsi="Times New Roman" w:cs="Times New Roman"/>
          <w:i/>
          <w:iCs/>
          <w:sz w:val="28"/>
          <w:szCs w:val="28"/>
        </w:rPr>
        <w:t xml:space="preserve"> передбачає підтримку інвестицій у відновлення та реконструкцію водної інфраструктури. Зокрема, йдеться про реконструкцію і відновлення об’єктів водопостачання та водовідведення, здійснення заходів з відновлення, відбудови та покращання критичної та соціальної інфраструктури, оптимізацію існуючих систем, приведення їх у відповідність до підвищених стандартів сталого розвитку. Ще один транш спрямований на продовження підтримки громад, які постраждали від війни або прийняли значну кількість внутрішньо переміщених осіб (ВПО). У межах програми фінансуються </w:t>
      </w:r>
      <w:proofErr w:type="spellStart"/>
      <w:r w:rsidRPr="00854306">
        <w:rPr>
          <w:rFonts w:ascii="Times New Roman" w:hAnsi="Times New Roman" w:cs="Times New Roman"/>
          <w:i/>
          <w:iCs/>
          <w:sz w:val="28"/>
          <w:szCs w:val="28"/>
        </w:rPr>
        <w:t>проєкти</w:t>
      </w:r>
      <w:proofErr w:type="spellEnd"/>
      <w:r w:rsidRPr="00854306">
        <w:rPr>
          <w:rFonts w:ascii="Times New Roman" w:hAnsi="Times New Roman" w:cs="Times New Roman"/>
          <w:i/>
          <w:iCs/>
          <w:sz w:val="28"/>
          <w:szCs w:val="28"/>
        </w:rPr>
        <w:t xml:space="preserve"> з відновлення соціальної інфраструктури, житлово-комунальних об’єктів, будівництва та капітального ремонту житла, а також забезпечення муніципальним житлом. Відбір </w:t>
      </w:r>
      <w:proofErr w:type="spellStart"/>
      <w:r w:rsidRPr="00854306">
        <w:rPr>
          <w:rFonts w:ascii="Times New Roman" w:hAnsi="Times New Roman" w:cs="Times New Roman"/>
          <w:i/>
          <w:iCs/>
          <w:sz w:val="28"/>
          <w:szCs w:val="28"/>
        </w:rPr>
        <w:t>проєктів</w:t>
      </w:r>
      <w:proofErr w:type="spellEnd"/>
      <w:r w:rsidRPr="00854306">
        <w:rPr>
          <w:rFonts w:ascii="Times New Roman" w:hAnsi="Times New Roman" w:cs="Times New Roman"/>
          <w:i/>
          <w:iCs/>
          <w:sz w:val="28"/>
          <w:szCs w:val="28"/>
        </w:rPr>
        <w:t xml:space="preserve"> здійснюється через цифрову систему, що забезпечує прозорість та ефективність використання коштів. </w:t>
      </w:r>
      <w:r w:rsidRPr="00854306">
        <w:rPr>
          <w:rFonts w:ascii="Times New Roman" w:hAnsi="Times New Roman" w:cs="Times New Roman"/>
          <w:sz w:val="28"/>
          <w:szCs w:val="28"/>
        </w:rPr>
        <w:t>Текст: </w:t>
      </w:r>
      <w:hyperlink r:id="rId20" w:tgtFrame="_blank" w:history="1">
        <w:r w:rsidRPr="00854306">
          <w:rPr>
            <w:rStyle w:val="Hyperlink"/>
            <w:rFonts w:ascii="Times New Roman" w:hAnsi="Times New Roman" w:cs="Times New Roman"/>
            <w:sz w:val="28"/>
            <w:szCs w:val="28"/>
          </w:rPr>
          <w:t>https://www.ukrinform.ua/rubric-vidbudova/3977292-ukraina-zalucae-200-miljoniv-vid-eib-na-proekti-vidnovlenna-u-gromadah.html</w:t>
        </w:r>
      </w:hyperlink>
    </w:p>
    <w:p w14:paraId="469A531E"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lastRenderedPageBreak/>
        <w:t>Філіна Т. Місце регіонального туризму у формуванні національної ідентичності українців </w:t>
      </w:r>
      <w:r w:rsidRPr="00854306">
        <w:rPr>
          <w:rFonts w:ascii="Times New Roman" w:hAnsi="Times New Roman" w:cs="Times New Roman"/>
          <w:sz w:val="28"/>
          <w:szCs w:val="28"/>
        </w:rPr>
        <w:t xml:space="preserve">[Електронний ресурс] / Тетяна Філіна // </w:t>
      </w:r>
      <w:proofErr w:type="spellStart"/>
      <w:r w:rsidRPr="00854306">
        <w:rPr>
          <w:rFonts w:ascii="Times New Roman" w:hAnsi="Times New Roman" w:cs="Times New Roman"/>
          <w:sz w:val="28"/>
          <w:szCs w:val="28"/>
        </w:rPr>
        <w:t>Вісн</w:t>
      </w:r>
      <w:proofErr w:type="spellEnd"/>
      <w:r w:rsidRPr="00854306">
        <w:rPr>
          <w:rFonts w:ascii="Times New Roman" w:hAnsi="Times New Roman" w:cs="Times New Roman"/>
          <w:sz w:val="28"/>
          <w:szCs w:val="28"/>
        </w:rPr>
        <w:t xml:space="preserve">. </w:t>
      </w:r>
      <w:proofErr w:type="spellStart"/>
      <w:r w:rsidRPr="00854306">
        <w:rPr>
          <w:rFonts w:ascii="Times New Roman" w:hAnsi="Times New Roman" w:cs="Times New Roman"/>
          <w:sz w:val="28"/>
          <w:szCs w:val="28"/>
        </w:rPr>
        <w:t>держ</w:t>
      </w:r>
      <w:proofErr w:type="spellEnd"/>
      <w:r w:rsidRPr="00854306">
        <w:rPr>
          <w:rFonts w:ascii="Times New Roman" w:hAnsi="Times New Roman" w:cs="Times New Roman"/>
          <w:sz w:val="28"/>
          <w:szCs w:val="28"/>
        </w:rPr>
        <w:t xml:space="preserve">. акад. </w:t>
      </w:r>
      <w:proofErr w:type="spellStart"/>
      <w:r w:rsidRPr="00854306">
        <w:rPr>
          <w:rFonts w:ascii="Times New Roman" w:hAnsi="Times New Roman" w:cs="Times New Roman"/>
          <w:sz w:val="28"/>
          <w:szCs w:val="28"/>
        </w:rPr>
        <w:t>керівн</w:t>
      </w:r>
      <w:proofErr w:type="spellEnd"/>
      <w:r w:rsidRPr="00854306">
        <w:rPr>
          <w:rFonts w:ascii="Times New Roman" w:hAnsi="Times New Roman" w:cs="Times New Roman"/>
          <w:sz w:val="28"/>
          <w:szCs w:val="28"/>
        </w:rPr>
        <w:t>. кадрів культури і мистецтв України. – 2024. – № 4. – С</w:t>
      </w:r>
      <w:r w:rsidRPr="00854306">
        <w:rPr>
          <w:rFonts w:ascii="Times New Roman" w:hAnsi="Times New Roman" w:cs="Times New Roman"/>
          <w:i/>
          <w:iCs/>
          <w:sz w:val="28"/>
          <w:szCs w:val="28"/>
        </w:rPr>
        <w:t>. </w:t>
      </w:r>
      <w:r w:rsidRPr="00854306">
        <w:rPr>
          <w:rFonts w:ascii="Times New Roman" w:hAnsi="Times New Roman" w:cs="Times New Roman"/>
          <w:sz w:val="28"/>
          <w:szCs w:val="28"/>
        </w:rPr>
        <w:t>80-85. </w:t>
      </w:r>
      <w:r w:rsidRPr="00854306">
        <w:rPr>
          <w:rFonts w:ascii="Times New Roman" w:hAnsi="Times New Roman" w:cs="Times New Roman"/>
          <w:i/>
          <w:iCs/>
          <w:sz w:val="28"/>
          <w:szCs w:val="28"/>
        </w:rPr>
        <w:t>Зазначено, що з початком російсько-української війни процеси національної ідентифікації загострилися, а культурні продукти, що знайомлять з історією української держави, звичаями і традиціями регіонів України, набули значної популярності. Активні бойові дії вплинули на процес надання і споживання культурних послуг, у деяких регіонах зупинивши його повністю. Втім, туристична індустрія продовжує розвиватися, адаптуючись до викликів воєнного часу. Вказано, що для відновлення туристичних маршрутів і створення нових у повоєнний період необхідно розробляти стратегії, які б враховували культурний потенціал та виклики повоєнної відбудови регіонів. Не менш важливим є залучення інвестицій у розвиток регіонального туризму, збереження регіональної культурної спадщини, наукове дослідження історії та культури територіальних громад. Подібні заходи позитивно вплинуть на економічний розвиток, зміцнюючи національну єдність, виховуючи патріотизм, формуючи національну ідентичність українців. </w:t>
      </w:r>
      <w:r w:rsidRPr="00854306">
        <w:rPr>
          <w:rFonts w:ascii="Times New Roman" w:hAnsi="Times New Roman" w:cs="Times New Roman"/>
          <w:sz w:val="28"/>
          <w:szCs w:val="28"/>
        </w:rPr>
        <w:t>Текст: </w:t>
      </w:r>
      <w:hyperlink r:id="rId21" w:tgtFrame="_blank" w:history="1">
        <w:r w:rsidRPr="00854306">
          <w:rPr>
            <w:rStyle w:val="Hyperlink"/>
            <w:rFonts w:ascii="Times New Roman" w:hAnsi="Times New Roman" w:cs="Times New Roman"/>
            <w:sz w:val="28"/>
            <w:szCs w:val="28"/>
          </w:rPr>
          <w:t>https://journals.uran.ua/visnyknakkkim/article/view/322809</w:t>
        </w:r>
      </w:hyperlink>
    </w:p>
    <w:p w14:paraId="2973764C" w14:textId="77777777" w:rsidR="00C76B61" w:rsidRPr="00854306" w:rsidRDefault="00C76B61" w:rsidP="00913C61">
      <w:pPr>
        <w:pStyle w:val="ListParagraph"/>
        <w:numPr>
          <w:ilvl w:val="0"/>
          <w:numId w:val="1"/>
        </w:numPr>
        <w:spacing w:before="120" w:after="0" w:line="360" w:lineRule="auto"/>
        <w:ind w:left="0" w:firstLine="567"/>
        <w:jc w:val="both"/>
        <w:rPr>
          <w:rFonts w:ascii="Times New Roman" w:hAnsi="Times New Roman" w:cs="Times New Roman"/>
          <w:sz w:val="28"/>
          <w:szCs w:val="28"/>
        </w:rPr>
      </w:pPr>
      <w:r w:rsidRPr="00854306">
        <w:rPr>
          <w:rFonts w:ascii="Times New Roman" w:hAnsi="Times New Roman" w:cs="Times New Roman"/>
          <w:b/>
          <w:bCs/>
          <w:sz w:val="28"/>
          <w:szCs w:val="28"/>
        </w:rPr>
        <w:t>Шевчук А. Зеленський обговорив з керівниками громад Чернігівщини відновлення регіону</w:t>
      </w:r>
      <w:r w:rsidRPr="00854306">
        <w:rPr>
          <w:rFonts w:ascii="Times New Roman" w:hAnsi="Times New Roman" w:cs="Times New Roman"/>
          <w:sz w:val="28"/>
          <w:szCs w:val="28"/>
        </w:rPr>
        <w:t xml:space="preserve"> [Електронний ресурс] / А. Шевчук // Korrespondent.net : [</w:t>
      </w:r>
      <w:proofErr w:type="spellStart"/>
      <w:r w:rsidRPr="00854306">
        <w:rPr>
          <w:rFonts w:ascii="Times New Roman" w:hAnsi="Times New Roman" w:cs="Times New Roman"/>
          <w:sz w:val="28"/>
          <w:szCs w:val="28"/>
        </w:rPr>
        <w:t>вебсайт</w:t>
      </w:r>
      <w:proofErr w:type="spellEnd"/>
      <w:r w:rsidRPr="00854306">
        <w:rPr>
          <w:rFonts w:ascii="Times New Roman" w:hAnsi="Times New Roman" w:cs="Times New Roman"/>
          <w:sz w:val="28"/>
          <w:szCs w:val="28"/>
        </w:rPr>
        <w:t xml:space="preserve">]. – 2025. – 3 квіт. — Електрон. дані. </w:t>
      </w:r>
      <w:r w:rsidRPr="00854306">
        <w:rPr>
          <w:rFonts w:ascii="Times New Roman" w:hAnsi="Times New Roman" w:cs="Times New Roman"/>
          <w:i/>
          <w:iCs/>
          <w:sz w:val="28"/>
          <w:szCs w:val="28"/>
        </w:rPr>
        <w:t xml:space="preserve">Йдеться про робочу поїздку на Чернігівщину Президента України Володимира Зеленського, який провів зустріч із керівниками об’єднаних територіальних громад (ОТГ) області. У ході зустрічі керівник Чернігівської ОВА </w:t>
      </w:r>
      <w:proofErr w:type="spellStart"/>
      <w:r w:rsidRPr="00854306">
        <w:rPr>
          <w:rFonts w:ascii="Times New Roman" w:hAnsi="Times New Roman" w:cs="Times New Roman"/>
          <w:i/>
          <w:iCs/>
          <w:sz w:val="28"/>
          <w:szCs w:val="28"/>
        </w:rPr>
        <w:t>Вʼячеслав</w:t>
      </w:r>
      <w:proofErr w:type="spellEnd"/>
      <w:r w:rsidRPr="00854306">
        <w:rPr>
          <w:rFonts w:ascii="Times New Roman" w:hAnsi="Times New Roman" w:cs="Times New Roman"/>
          <w:i/>
          <w:iCs/>
          <w:sz w:val="28"/>
          <w:szCs w:val="28"/>
        </w:rPr>
        <w:t xml:space="preserve"> </w:t>
      </w:r>
      <w:proofErr w:type="spellStart"/>
      <w:r w:rsidRPr="00854306">
        <w:rPr>
          <w:rFonts w:ascii="Times New Roman" w:hAnsi="Times New Roman" w:cs="Times New Roman"/>
          <w:i/>
          <w:iCs/>
          <w:sz w:val="28"/>
          <w:szCs w:val="28"/>
        </w:rPr>
        <w:t>Чаус</w:t>
      </w:r>
      <w:proofErr w:type="spellEnd"/>
      <w:r w:rsidRPr="00854306">
        <w:rPr>
          <w:rFonts w:ascii="Times New Roman" w:hAnsi="Times New Roman" w:cs="Times New Roman"/>
          <w:i/>
          <w:iCs/>
          <w:sz w:val="28"/>
          <w:szCs w:val="28"/>
        </w:rPr>
        <w:t xml:space="preserve"> проінформував про щоденні обстріли регіону Росією, загибель і поранення цивільних, зруйновані </w:t>
      </w:r>
      <w:proofErr w:type="spellStart"/>
      <w:r w:rsidRPr="00854306">
        <w:rPr>
          <w:rFonts w:ascii="Times New Roman" w:hAnsi="Times New Roman" w:cs="Times New Roman"/>
          <w:i/>
          <w:iCs/>
          <w:sz w:val="28"/>
          <w:szCs w:val="28"/>
        </w:rPr>
        <w:t>обʼєкти</w:t>
      </w:r>
      <w:proofErr w:type="spellEnd"/>
      <w:r w:rsidRPr="00854306">
        <w:rPr>
          <w:rFonts w:ascii="Times New Roman" w:hAnsi="Times New Roman" w:cs="Times New Roman"/>
          <w:i/>
          <w:iCs/>
          <w:sz w:val="28"/>
          <w:szCs w:val="28"/>
        </w:rPr>
        <w:t xml:space="preserve"> інфраструктури та їх відбудову. Ішлося і про зусилля України для встановлення справедливого та стійкого миру і безпекові гарантії. Президент наголосив, що серед гарантій безпеки мають бути економічні, адже вони спрямовані на відновлення постраждалих регіонів. </w:t>
      </w:r>
      <w:r w:rsidRPr="00854306">
        <w:rPr>
          <w:rFonts w:ascii="Times New Roman" w:hAnsi="Times New Roman" w:cs="Times New Roman"/>
          <w:i/>
          <w:iCs/>
          <w:sz w:val="28"/>
          <w:szCs w:val="28"/>
        </w:rPr>
        <w:lastRenderedPageBreak/>
        <w:t xml:space="preserve">Також обговорили: підтримку підприємців і реалізацію програм підтримки бізнесу у прифронтових регіонах; забезпечення учнів безкоштовним харчуванням, збільшення кількості </w:t>
      </w:r>
      <w:proofErr w:type="spellStart"/>
      <w:r w:rsidRPr="00854306">
        <w:rPr>
          <w:rFonts w:ascii="Times New Roman" w:hAnsi="Times New Roman" w:cs="Times New Roman"/>
          <w:i/>
          <w:iCs/>
          <w:sz w:val="28"/>
          <w:szCs w:val="28"/>
        </w:rPr>
        <w:t>закупівель</w:t>
      </w:r>
      <w:proofErr w:type="spellEnd"/>
      <w:r w:rsidRPr="00854306">
        <w:rPr>
          <w:rFonts w:ascii="Times New Roman" w:hAnsi="Times New Roman" w:cs="Times New Roman"/>
          <w:i/>
          <w:iCs/>
          <w:sz w:val="28"/>
          <w:szCs w:val="28"/>
        </w:rPr>
        <w:t xml:space="preserve"> шкільних автобусів і будівництво </w:t>
      </w:r>
      <w:proofErr w:type="spellStart"/>
      <w:r w:rsidRPr="00854306">
        <w:rPr>
          <w:rFonts w:ascii="Times New Roman" w:hAnsi="Times New Roman" w:cs="Times New Roman"/>
          <w:i/>
          <w:iCs/>
          <w:sz w:val="28"/>
          <w:szCs w:val="28"/>
        </w:rPr>
        <w:t>укриттів</w:t>
      </w:r>
      <w:proofErr w:type="spellEnd"/>
      <w:r w:rsidRPr="00854306">
        <w:rPr>
          <w:rFonts w:ascii="Times New Roman" w:hAnsi="Times New Roman" w:cs="Times New Roman"/>
          <w:i/>
          <w:iCs/>
          <w:sz w:val="28"/>
          <w:szCs w:val="28"/>
        </w:rPr>
        <w:t xml:space="preserve"> у школах і дитячих садках</w:t>
      </w:r>
      <w:r w:rsidRPr="00854306">
        <w:rPr>
          <w:rFonts w:ascii="Times New Roman" w:hAnsi="Times New Roman" w:cs="Times New Roman"/>
          <w:sz w:val="28"/>
          <w:szCs w:val="28"/>
        </w:rPr>
        <w:t>. Текст:</w:t>
      </w:r>
      <w:r>
        <w:rPr>
          <w:rFonts w:ascii="Times New Roman" w:hAnsi="Times New Roman" w:cs="Times New Roman"/>
          <w:sz w:val="28"/>
          <w:szCs w:val="28"/>
        </w:rPr>
        <w:t xml:space="preserve"> </w:t>
      </w:r>
      <w:hyperlink r:id="rId22" w:history="1">
        <w:r w:rsidRPr="00F30CD4">
          <w:rPr>
            <w:rStyle w:val="Hyperlink"/>
            <w:rFonts w:ascii="Times New Roman" w:hAnsi="Times New Roman" w:cs="Times New Roman"/>
            <w:sz w:val="28"/>
            <w:szCs w:val="28"/>
          </w:rPr>
          <w:t>https://ua.korrespondent.net/ukraine/4769503-zelenskyi-obhovoryv-z-kerivnykamy-hromad-chernihivschyny-vidnovlennia-rehionu</w:t>
        </w:r>
      </w:hyperlink>
    </w:p>
    <w:bookmarkEnd w:id="0"/>
    <w:p w14:paraId="26B635F2" w14:textId="77777777" w:rsidR="00A07620" w:rsidRPr="00450F37" w:rsidRDefault="00A07620" w:rsidP="006C0B77">
      <w:pPr>
        <w:spacing w:after="0"/>
        <w:ind w:firstLine="709"/>
        <w:jc w:val="both"/>
        <w:rPr>
          <w:lang w:val="ru-RU"/>
        </w:rPr>
      </w:pPr>
    </w:p>
    <w:p w14:paraId="3874E6D5" w14:textId="77777777" w:rsidR="00A07620" w:rsidRPr="00450F37" w:rsidRDefault="00A07620" w:rsidP="006C0B77">
      <w:pPr>
        <w:spacing w:after="0"/>
        <w:ind w:firstLine="709"/>
        <w:jc w:val="both"/>
        <w:rPr>
          <w:lang w:val="ru-RU"/>
        </w:rPr>
      </w:pPr>
    </w:p>
    <w:p w14:paraId="6E5D5457" w14:textId="77777777" w:rsidR="00A07620" w:rsidRPr="002E24B2" w:rsidRDefault="00A07620" w:rsidP="00A07620">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14:paraId="5BBFF66B" w14:textId="5F24E870" w:rsidR="00A07620" w:rsidRDefault="00A07620" w:rsidP="00450F37">
      <w:pPr>
        <w:spacing w:after="0"/>
        <w:rPr>
          <w:rFonts w:ascii="Times New Roman" w:hAnsi="Times New Roman" w:cs="Times New Roman"/>
          <w:b/>
          <w:sz w:val="28"/>
          <w:szCs w:val="28"/>
        </w:rPr>
      </w:pPr>
      <w:r w:rsidRPr="002E24B2">
        <w:rPr>
          <w:rFonts w:ascii="Times New Roman" w:hAnsi="Times New Roman" w:cs="Times New Roman"/>
          <w:b/>
          <w:sz w:val="28"/>
          <w:szCs w:val="28"/>
        </w:rPr>
        <w:t xml:space="preserve">30 квітня 2025 р. </w:t>
      </w:r>
    </w:p>
    <w:p w14:paraId="6866755D" w14:textId="07F4F04C" w:rsidR="00450F37" w:rsidRPr="00450F37" w:rsidRDefault="00450F37" w:rsidP="00450F37">
      <w:pPr>
        <w:spacing w:after="0"/>
        <w:rPr>
          <w:rFonts w:ascii="Times New Roman" w:hAnsi="Times New Roman" w:cs="Times New Roman"/>
          <w:b/>
          <w:sz w:val="28"/>
          <w:szCs w:val="28"/>
        </w:rPr>
      </w:pPr>
      <w:r>
        <w:rPr>
          <w:rFonts w:ascii="Times New Roman" w:hAnsi="Times New Roman" w:cs="Times New Roman"/>
          <w:b/>
          <w:sz w:val="28"/>
          <w:szCs w:val="28"/>
        </w:rPr>
        <w:t xml:space="preserve">Відповідальна за випуск: В. Л. </w:t>
      </w:r>
      <w:proofErr w:type="spellStart"/>
      <w:r>
        <w:rPr>
          <w:rFonts w:ascii="Times New Roman" w:hAnsi="Times New Roman" w:cs="Times New Roman"/>
          <w:b/>
          <w:sz w:val="28"/>
          <w:szCs w:val="28"/>
        </w:rPr>
        <w:t>Шелудько</w:t>
      </w:r>
      <w:proofErr w:type="spellEnd"/>
    </w:p>
    <w:sectPr w:rsidR="00450F37" w:rsidRPr="00450F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1592"/>
    <w:multiLevelType w:val="hybridMultilevel"/>
    <w:tmpl w:val="E2567E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394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6"/>
    <w:rsid w:val="00065D11"/>
    <w:rsid w:val="00293200"/>
    <w:rsid w:val="00450F37"/>
    <w:rsid w:val="006C0B77"/>
    <w:rsid w:val="008242FF"/>
    <w:rsid w:val="00843146"/>
    <w:rsid w:val="00870751"/>
    <w:rsid w:val="00913C61"/>
    <w:rsid w:val="00922C48"/>
    <w:rsid w:val="00A07620"/>
    <w:rsid w:val="00A307A9"/>
    <w:rsid w:val="00B915B7"/>
    <w:rsid w:val="00C76B61"/>
    <w:rsid w:val="00D6759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0849"/>
  <w15:chartTrackingRefBased/>
  <w15:docId w15:val="{5B4075A3-510F-4927-8CDA-C3D12DCA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46"/>
    <w:pPr>
      <w:spacing w:after="200" w:line="276" w:lineRule="auto"/>
    </w:pPr>
    <w:rPr>
      <w:lang w:val="uk-UA"/>
    </w:rPr>
  </w:style>
  <w:style w:type="paragraph" w:styleId="Heading1">
    <w:name w:val="heading 1"/>
    <w:basedOn w:val="Normal"/>
    <w:next w:val="Normal"/>
    <w:link w:val="Heading1Char"/>
    <w:uiPriority w:val="9"/>
    <w:qFormat/>
    <w:rsid w:val="008431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431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3146"/>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84314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314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3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14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4314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314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3146"/>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843146"/>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843146"/>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843146"/>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843146"/>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843146"/>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8431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146"/>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4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146"/>
    <w:pPr>
      <w:spacing w:before="160"/>
      <w:jc w:val="center"/>
    </w:pPr>
    <w:rPr>
      <w:i/>
      <w:iCs/>
      <w:color w:val="404040" w:themeColor="text1" w:themeTint="BF"/>
    </w:rPr>
  </w:style>
  <w:style w:type="character" w:customStyle="1" w:styleId="QuoteChar">
    <w:name w:val="Quote Char"/>
    <w:basedOn w:val="DefaultParagraphFont"/>
    <w:link w:val="Quote"/>
    <w:uiPriority w:val="29"/>
    <w:rsid w:val="00843146"/>
    <w:rPr>
      <w:rFonts w:ascii="Times New Roman" w:hAnsi="Times New Roman"/>
      <w:i/>
      <w:iCs/>
      <w:color w:val="404040" w:themeColor="text1" w:themeTint="BF"/>
      <w:sz w:val="28"/>
    </w:rPr>
  </w:style>
  <w:style w:type="paragraph" w:styleId="ListParagraph">
    <w:name w:val="List Paragraph"/>
    <w:basedOn w:val="Normal"/>
    <w:uiPriority w:val="34"/>
    <w:qFormat/>
    <w:rsid w:val="00843146"/>
    <w:pPr>
      <w:ind w:left="720"/>
      <w:contextualSpacing/>
    </w:pPr>
  </w:style>
  <w:style w:type="character" w:styleId="IntenseEmphasis">
    <w:name w:val="Intense Emphasis"/>
    <w:basedOn w:val="DefaultParagraphFont"/>
    <w:uiPriority w:val="21"/>
    <w:qFormat/>
    <w:rsid w:val="00843146"/>
    <w:rPr>
      <w:i/>
      <w:iCs/>
      <w:color w:val="2E74B5" w:themeColor="accent1" w:themeShade="BF"/>
    </w:rPr>
  </w:style>
  <w:style w:type="paragraph" w:styleId="IntenseQuote">
    <w:name w:val="Intense Quote"/>
    <w:basedOn w:val="Normal"/>
    <w:next w:val="Normal"/>
    <w:link w:val="IntenseQuoteChar"/>
    <w:uiPriority w:val="30"/>
    <w:qFormat/>
    <w:rsid w:val="008431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3146"/>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843146"/>
    <w:rPr>
      <w:b/>
      <w:bCs/>
      <w:smallCaps/>
      <w:color w:val="2E74B5" w:themeColor="accent1" w:themeShade="BF"/>
      <w:spacing w:val="5"/>
    </w:rPr>
  </w:style>
  <w:style w:type="paragraph" w:styleId="NoSpacing">
    <w:name w:val="No Spacing"/>
    <w:aliases w:val="Звичайний 2"/>
    <w:basedOn w:val="Normal"/>
    <w:uiPriority w:val="1"/>
    <w:qFormat/>
    <w:rsid w:val="00843146"/>
    <w:pPr>
      <w:spacing w:after="120" w:line="360" w:lineRule="auto"/>
      <w:ind w:firstLine="567"/>
      <w:jc w:val="both"/>
    </w:pPr>
    <w:rPr>
      <w:rFonts w:ascii="Times New Roman" w:eastAsiaTheme="minorEastAsia" w:hAnsi="Times New Roman"/>
      <w:sz w:val="28"/>
      <w:lang w:val="ru-RU"/>
    </w:rPr>
  </w:style>
  <w:style w:type="character" w:styleId="Hyperlink">
    <w:name w:val="Hyperlink"/>
    <w:basedOn w:val="DefaultParagraphFont"/>
    <w:uiPriority w:val="99"/>
    <w:unhideWhenUsed/>
    <w:rsid w:val="00450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los.com.ua/article/383216" TargetMode="External"/><Relationship Id="rId13" Type="http://schemas.openxmlformats.org/officeDocument/2006/relationships/hyperlink" Target="https://www.golos.com.ua/article/383394" TargetMode="External"/><Relationship Id="rId18" Type="http://schemas.openxmlformats.org/officeDocument/2006/relationships/hyperlink" Target="https://www.golos.com.ua/article/383311" TargetMode="External"/><Relationship Id="rId3" Type="http://schemas.openxmlformats.org/officeDocument/2006/relationships/settings" Target="settings.xml"/><Relationship Id="rId21" Type="http://schemas.openxmlformats.org/officeDocument/2006/relationships/hyperlink" Target="https://journals.uran.ua/visnyknakkkim/article/view/322809" TargetMode="External"/><Relationship Id="rId7" Type="http://schemas.openxmlformats.org/officeDocument/2006/relationships/hyperlink" Target="https://ua.korrespondent.net/articles/4774832-budui-krasche-nizh-bulo-v-ukraini-pochalosia-kompleksne-vidnovlennia" TargetMode="External"/><Relationship Id="rId12" Type="http://schemas.openxmlformats.org/officeDocument/2006/relationships/hyperlink" Target="https://pravo.ua/zakon-4292-ix-nova-era-zakhystu-vlasnosti-chy-prykhovani-ryzyky/" TargetMode="External"/><Relationship Id="rId17" Type="http://schemas.openxmlformats.org/officeDocument/2006/relationships/hyperlink" Target="https://www.golos.com.ua/article/383240" TargetMode="External"/><Relationship Id="rId2" Type="http://schemas.openxmlformats.org/officeDocument/2006/relationships/styles" Target="styles.xml"/><Relationship Id="rId16" Type="http://schemas.openxmlformats.org/officeDocument/2006/relationships/hyperlink" Target="https://zn.ua/ukr/local-government/chi-mozhna-posaditi-mistsevu-radu-na-lavu-pidsudnikh-abo-jak-zrobiti-shchob-mistsevi-deputati-ne-krali.html" TargetMode="External"/><Relationship Id="rId20" Type="http://schemas.openxmlformats.org/officeDocument/2006/relationships/hyperlink" Target="https://www.ukrinform.ua/rubric-vidbudova/3977292-ukraina-zalucae-200-miljoniv-vid-eib-na-proekti-vidnovlenna-u-gromadah.html" TargetMode="External"/><Relationship Id="rId1" Type="http://schemas.openxmlformats.org/officeDocument/2006/relationships/numbering" Target="numbering.xml"/><Relationship Id="rId6" Type="http://schemas.openxmlformats.org/officeDocument/2006/relationships/hyperlink" Target="https://focus.ua/uk/ukraine/698166-u-mirgorodi-vidkrili-veteranskiy-prostir-yaki-mozhlivosti-vin-proponuye" TargetMode="External"/><Relationship Id="rId11" Type="http://schemas.openxmlformats.org/officeDocument/2006/relationships/hyperlink" Target="https://www.golos.com.ua/article/383369" TargetMode="External"/><Relationship Id="rId24" Type="http://schemas.openxmlformats.org/officeDocument/2006/relationships/theme" Target="theme/theme1.xml"/><Relationship Id="rId5" Type="http://schemas.openxmlformats.org/officeDocument/2006/relationships/hyperlink" Target="https://focus.ua/uk/ukraine/700224-kijivshchina-priklad-vidnovlennya-ne-tilki-dlya-inshih-regioniv-a-y-dlya-inshih-krajin-svitu-kuleba" TargetMode="External"/><Relationship Id="rId15" Type="http://schemas.openxmlformats.org/officeDocument/2006/relationships/hyperlink" Target="https://journals.uran.ua/visnyknakkkim/article/view/322798" TargetMode="External"/><Relationship Id="rId23" Type="http://schemas.openxmlformats.org/officeDocument/2006/relationships/fontTable" Target="fontTable.xml"/><Relationship Id="rId10" Type="http://schemas.openxmlformats.org/officeDocument/2006/relationships/hyperlink" Target="https://www.golos.com.ua/article/383287" TargetMode="External"/><Relationship Id="rId19" Type="http://schemas.openxmlformats.org/officeDocument/2006/relationships/hyperlink" Target="https://chytomo.com/u-vinnytsi-obraly-knyzhky-dlia-finansuvannia-z-miskoho-biudzhetu/" TargetMode="External"/><Relationship Id="rId4" Type="http://schemas.openxmlformats.org/officeDocument/2006/relationships/webSettings" Target="webSettings.xml"/><Relationship Id="rId9" Type="http://schemas.openxmlformats.org/officeDocument/2006/relationships/hyperlink" Target="https://zn.ua/ukr/UKRAINE/urjad-vidiliv-pershi-2-miljardi-hriven-na-pidtrimku-200-prifrontovikh-i-prikordonnikh-hromad-zelenskij.html" TargetMode="External"/><Relationship Id="rId14" Type="http://schemas.openxmlformats.org/officeDocument/2006/relationships/hyperlink" Target="https://yur-gazeta.com/golovna/prezident-ukrayini-pidpisav-zakon-shchodo-posilennya-zahistu-prav-dobrosovisnogo-nabuvacha.html" TargetMode="External"/><Relationship Id="rId22" Type="http://schemas.openxmlformats.org/officeDocument/2006/relationships/hyperlink" Target="https://ua.korrespondent.net/ukraine/4769503-zelenskyi-obhovoryv-z-kerivnykamy-hromad-chernihivschyny-vidnovlennia-rehio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3663</Words>
  <Characters>20881</Characters>
  <Application>Microsoft Office Word</Application>
  <DocSecurity>0</DocSecurity>
  <Lines>174</Lines>
  <Paragraphs>48</Paragraphs>
  <ScaleCrop>false</ScaleCrop>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Sheludko</dc:creator>
  <cp:keywords/>
  <dc:description/>
  <cp:lastModifiedBy>Vira Sheludko</cp:lastModifiedBy>
  <cp:revision>7</cp:revision>
  <cp:lastPrinted>2025-05-02T13:03:00Z</cp:lastPrinted>
  <dcterms:created xsi:type="dcterms:W3CDTF">2025-05-02T09:40:00Z</dcterms:created>
  <dcterms:modified xsi:type="dcterms:W3CDTF">2025-05-02T13:03:00Z</dcterms:modified>
</cp:coreProperties>
</file>