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C5" w:rsidRDefault="00506CC5" w:rsidP="00506CC5">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06CC5" w:rsidRDefault="00506CC5" w:rsidP="00506CC5">
      <w:pPr>
        <w:jc w:val="center"/>
        <w:rPr>
          <w:b/>
          <w:sz w:val="32"/>
          <w:szCs w:val="32"/>
          <w:lang w:val="uk-UA"/>
        </w:rPr>
      </w:pPr>
    </w:p>
    <w:p w:rsidR="00506CC5" w:rsidRPr="00BE36B5" w:rsidRDefault="00506CC5" w:rsidP="00506CC5">
      <w:pPr>
        <w:pStyle w:val="a4"/>
        <w:spacing w:after="0"/>
        <w:ind w:firstLine="0"/>
        <w:jc w:val="center"/>
        <w:rPr>
          <w:b/>
          <w:sz w:val="32"/>
          <w:szCs w:val="32"/>
          <w:lang w:val="uk-UA"/>
        </w:rPr>
      </w:pPr>
      <w:r w:rsidRPr="004C6422">
        <w:rPr>
          <w:b/>
          <w:sz w:val="32"/>
          <w:szCs w:val="32"/>
          <w:lang w:val="uk-UA"/>
        </w:rPr>
        <w:t>Державне та публічне управління</w:t>
      </w:r>
      <w:r>
        <w:rPr>
          <w:b/>
          <w:sz w:val="32"/>
          <w:szCs w:val="32"/>
          <w:lang w:val="en-US"/>
        </w:rPr>
        <w:t xml:space="preserve"> </w:t>
      </w:r>
      <w:r w:rsidRPr="00BE36B5">
        <w:rPr>
          <w:b/>
          <w:sz w:val="32"/>
          <w:szCs w:val="32"/>
          <w:lang w:val="uk-UA"/>
        </w:rPr>
        <w:t>:</w:t>
      </w:r>
    </w:p>
    <w:p w:rsidR="00506CC5" w:rsidRPr="00BE36B5" w:rsidRDefault="00506CC5" w:rsidP="00506CC5">
      <w:pPr>
        <w:spacing w:before="240" w:after="120" w:line="240" w:lineRule="auto"/>
        <w:jc w:val="center"/>
        <w:rPr>
          <w:rFonts w:ascii="Times New Roman" w:hAnsi="Times New Roman"/>
          <w:b/>
          <w:i/>
          <w:sz w:val="28"/>
          <w:szCs w:val="28"/>
          <w:lang w:val="uk-UA"/>
        </w:rPr>
      </w:pPr>
      <w:proofErr w:type="spellStart"/>
      <w:r w:rsidRPr="00BE36B5">
        <w:rPr>
          <w:rFonts w:ascii="Times New Roman" w:hAnsi="Times New Roman"/>
          <w:b/>
          <w:i/>
          <w:sz w:val="28"/>
          <w:szCs w:val="28"/>
        </w:rPr>
        <w:t>анотований</w:t>
      </w:r>
      <w:proofErr w:type="spellEnd"/>
      <w:r w:rsidRPr="00BE36B5">
        <w:rPr>
          <w:rFonts w:ascii="Times New Roman" w:hAnsi="Times New Roman"/>
          <w:b/>
          <w:i/>
          <w:sz w:val="28"/>
          <w:szCs w:val="28"/>
        </w:rPr>
        <w:t xml:space="preserve"> </w:t>
      </w:r>
      <w:proofErr w:type="spellStart"/>
      <w:r w:rsidRPr="00BE36B5">
        <w:rPr>
          <w:rFonts w:ascii="Times New Roman" w:hAnsi="Times New Roman"/>
          <w:b/>
          <w:i/>
          <w:sz w:val="28"/>
          <w:szCs w:val="28"/>
        </w:rPr>
        <w:t>бібліографічний</w:t>
      </w:r>
      <w:proofErr w:type="spellEnd"/>
      <w:r w:rsidRPr="00BE36B5">
        <w:rPr>
          <w:rFonts w:ascii="Times New Roman" w:hAnsi="Times New Roman"/>
          <w:b/>
          <w:i/>
          <w:sz w:val="28"/>
          <w:szCs w:val="28"/>
        </w:rPr>
        <w:t xml:space="preserve"> список</w:t>
      </w:r>
      <w:r>
        <w:rPr>
          <w:rFonts w:ascii="Times New Roman" w:hAnsi="Times New Roman"/>
          <w:b/>
          <w:i/>
          <w:sz w:val="28"/>
          <w:szCs w:val="28"/>
          <w:lang w:val="uk-UA"/>
        </w:rPr>
        <w:t xml:space="preserve"> </w:t>
      </w:r>
    </w:p>
    <w:p w:rsidR="00506CC5" w:rsidRDefault="00506CC5" w:rsidP="00506CC5">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50254F" w:rsidRDefault="0050254F" w:rsidP="0050254F">
      <w:pPr>
        <w:spacing w:after="120" w:line="240" w:lineRule="auto"/>
        <w:ind w:right="-324"/>
        <w:rPr>
          <w:rFonts w:ascii="Arial" w:hAnsi="Arial" w:cs="Arial"/>
          <w:color w:val="274E13"/>
          <w:sz w:val="20"/>
          <w:szCs w:val="20"/>
          <w:lang w:val="uk-UA"/>
        </w:rPr>
      </w:pPr>
      <w:proofErr w:type="spellStart"/>
      <w:r w:rsidRPr="005E7A85">
        <w:rPr>
          <w:rFonts w:ascii="Arial" w:hAnsi="Arial" w:cs="Arial"/>
          <w:color w:val="274E13"/>
          <w:sz w:val="20"/>
          <w:szCs w:val="20"/>
        </w:rPr>
        <w:t>Вип</w:t>
      </w:r>
      <w:proofErr w:type="spellEnd"/>
      <w:r w:rsidRPr="005E7A85">
        <w:rPr>
          <w:rFonts w:ascii="Arial" w:hAnsi="Arial" w:cs="Arial"/>
          <w:color w:val="274E13"/>
          <w:sz w:val="20"/>
          <w:szCs w:val="20"/>
        </w:rPr>
        <w:t>.</w:t>
      </w:r>
      <w:r>
        <w:rPr>
          <w:rFonts w:ascii="Arial" w:hAnsi="Arial" w:cs="Arial"/>
          <w:color w:val="274E13"/>
          <w:sz w:val="20"/>
          <w:szCs w:val="20"/>
          <w:lang w:val="uk-UA"/>
        </w:rPr>
        <w:t xml:space="preserve"> 4</w:t>
      </w:r>
      <w:r>
        <w:rPr>
          <w:rFonts w:ascii="Arial" w:hAnsi="Arial" w:cs="Arial"/>
          <w:color w:val="274E13"/>
          <w:sz w:val="20"/>
          <w:szCs w:val="20"/>
        </w:rPr>
        <w:t xml:space="preserve"> </w:t>
      </w:r>
      <w:r w:rsidRPr="005E7A85">
        <w:rPr>
          <w:rFonts w:ascii="Arial" w:hAnsi="Arial" w:cs="Arial"/>
          <w:color w:val="274E13"/>
          <w:sz w:val="20"/>
          <w:szCs w:val="20"/>
        </w:rPr>
        <w:t>/</w:t>
      </w:r>
      <w:r>
        <w:rPr>
          <w:rFonts w:ascii="Arial" w:hAnsi="Arial" w:cs="Arial"/>
          <w:color w:val="274E13"/>
          <w:sz w:val="20"/>
          <w:szCs w:val="20"/>
        </w:rPr>
        <w:t xml:space="preserve"> </w:t>
      </w:r>
      <w:r w:rsidRPr="005E7A85">
        <w:rPr>
          <w:rFonts w:ascii="Arial" w:hAnsi="Arial" w:cs="Arial"/>
          <w:color w:val="274E13"/>
          <w:sz w:val="20"/>
          <w:szCs w:val="20"/>
        </w:rPr>
        <w:t>2026</w:t>
      </w:r>
    </w:p>
    <w:p w:rsidR="0050254F" w:rsidRPr="009043C6" w:rsidRDefault="0050254F" w:rsidP="0050254F">
      <w:pPr>
        <w:spacing w:after="120" w:line="240" w:lineRule="auto"/>
        <w:ind w:right="-324"/>
        <w:rPr>
          <w:rFonts w:ascii="Arial" w:hAnsi="Arial" w:cs="Arial"/>
          <w:color w:val="274E13"/>
          <w:sz w:val="20"/>
          <w:szCs w:val="20"/>
          <w:lang w:val="uk-UA"/>
        </w:rPr>
      </w:pPr>
      <w:r>
        <w:rPr>
          <w:rFonts w:ascii="Arial" w:hAnsi="Arial" w:cs="Arial"/>
          <w:color w:val="274E13"/>
          <w:sz w:val="20"/>
          <w:szCs w:val="20"/>
          <w:lang w:val="uk-UA"/>
        </w:rPr>
        <w:t xml:space="preserve">травень </w:t>
      </w:r>
    </w:p>
    <w:p w:rsidR="0050254F" w:rsidRPr="00DC4F8B" w:rsidRDefault="0050254F" w:rsidP="0050254F">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3A3915">
        <w:rPr>
          <w:rFonts w:ascii="Arial" w:hAnsi="Arial" w:cs="Arial"/>
          <w:color w:val="274E13"/>
          <w:sz w:val="20"/>
          <w:szCs w:val="20"/>
        </w:rPr>
        <w:t>:</w:t>
      </w:r>
      <w:r>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3A3915">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nplu</w:t>
        </w:r>
        <w:proofErr w:type="spellEnd"/>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3A3915">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php</w:t>
        </w:r>
        <w:proofErr w:type="spellEnd"/>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3A3915">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3A3915">
          <w:rPr>
            <w:rStyle w:val="a3"/>
            <w:rFonts w:ascii="Arial" w:eastAsiaTheme="majorEastAsia" w:hAnsi="Arial" w:cs="Arial"/>
            <w:color w:val="274E13"/>
            <w:sz w:val="20"/>
            <w:szCs w:val="20"/>
          </w:rPr>
          <w:t>=3</w:t>
        </w:r>
      </w:hyperlink>
    </w:p>
    <w:p w:rsidR="00106FFA" w:rsidRPr="00023536" w:rsidRDefault="00106FFA" w:rsidP="0050254F">
      <w:pPr>
        <w:pStyle w:val="a5"/>
        <w:spacing w:before="120" w:after="0" w:line="360" w:lineRule="auto"/>
        <w:ind w:left="567"/>
        <w:jc w:val="both"/>
        <w:rPr>
          <w:rFonts w:ascii="Times New Roman" w:hAnsi="Times New Roman"/>
          <w:iCs/>
          <w:sz w:val="28"/>
          <w:szCs w:val="28"/>
          <w:lang w:val="uk-UA"/>
        </w:rPr>
      </w:pPr>
    </w:p>
    <w:p w:rsidR="003F733E" w:rsidRPr="003A1699"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3A1699">
        <w:rPr>
          <w:rFonts w:ascii="Times New Roman" w:hAnsi="Times New Roman"/>
          <w:b/>
          <w:bCs/>
          <w:sz w:val="28"/>
          <w:szCs w:val="28"/>
          <w:lang w:val="uk-UA"/>
        </w:rPr>
        <w:t xml:space="preserve">Виробники електроенергії з об’єктів розподіленої генерації зможуть укладати прямі договори зі споживачами без аукціонів </w:t>
      </w:r>
      <w:r w:rsidRPr="003A1699">
        <w:rPr>
          <w:rFonts w:ascii="Times New Roman" w:hAnsi="Times New Roman"/>
          <w:sz w:val="28"/>
          <w:szCs w:val="28"/>
          <w:lang w:val="uk-UA"/>
        </w:rPr>
        <w:t xml:space="preserve">[Електронний ресурс] // </w:t>
      </w:r>
      <w:proofErr w:type="spellStart"/>
      <w:r w:rsidRPr="003A1699">
        <w:rPr>
          <w:rFonts w:ascii="Times New Roman" w:hAnsi="Times New Roman"/>
          <w:sz w:val="28"/>
          <w:szCs w:val="28"/>
          <w:lang w:val="uk-UA"/>
        </w:rPr>
        <w:t>Юрид</w:t>
      </w:r>
      <w:proofErr w:type="spellEnd"/>
      <w:r w:rsidRPr="003A1699">
        <w:rPr>
          <w:rFonts w:ascii="Times New Roman" w:hAnsi="Times New Roman"/>
          <w:sz w:val="28"/>
          <w:szCs w:val="28"/>
          <w:lang w:val="uk-UA"/>
        </w:rPr>
        <w:t xml:space="preserve">. газ. – 2026. – 21 трав. </w:t>
      </w:r>
      <w:r>
        <w:rPr>
          <w:rFonts w:ascii="Times New Roman" w:hAnsi="Times New Roman"/>
          <w:sz w:val="28"/>
          <w:szCs w:val="28"/>
          <w:lang w:val="uk-UA"/>
        </w:rPr>
        <w:t>–</w:t>
      </w:r>
      <w:r w:rsidRPr="003A1699">
        <w:rPr>
          <w:rFonts w:ascii="Times New Roman" w:hAnsi="Times New Roman"/>
          <w:sz w:val="28"/>
          <w:szCs w:val="28"/>
          <w:lang w:val="uk-UA"/>
        </w:rPr>
        <w:t xml:space="preserve"> Електрон. дані. </w:t>
      </w:r>
      <w:r w:rsidRPr="003A1699">
        <w:rPr>
          <w:rFonts w:ascii="Times New Roman" w:hAnsi="Times New Roman"/>
          <w:i/>
          <w:iCs/>
          <w:sz w:val="28"/>
          <w:szCs w:val="28"/>
          <w:lang w:val="uk-UA"/>
        </w:rPr>
        <w:t xml:space="preserve">Зазначено, що Кабінет Міністрів України (КМ України) підтримав ініціативу, яка дозволяє виробникам електроенергії з об’єктів розподіленої генерації укладати прямі двосторонні договори зі споживачами без обов’язкового проведення електронних аукціонів. Про це повідомив міністр енергетики Денис </w:t>
      </w:r>
      <w:proofErr w:type="spellStart"/>
      <w:r w:rsidRPr="003A1699">
        <w:rPr>
          <w:rFonts w:ascii="Times New Roman" w:hAnsi="Times New Roman"/>
          <w:i/>
          <w:iCs/>
          <w:sz w:val="28"/>
          <w:szCs w:val="28"/>
          <w:lang w:val="uk-UA"/>
        </w:rPr>
        <w:t>Шмигаль</w:t>
      </w:r>
      <w:proofErr w:type="spellEnd"/>
      <w:r w:rsidRPr="003A1699">
        <w:rPr>
          <w:rFonts w:ascii="Times New Roman" w:hAnsi="Times New Roman"/>
          <w:i/>
          <w:iCs/>
          <w:sz w:val="28"/>
          <w:szCs w:val="28"/>
          <w:lang w:val="uk-UA"/>
        </w:rPr>
        <w:t>.</w:t>
      </w:r>
      <w:r w:rsidRPr="00590F6A">
        <w:rPr>
          <w:rFonts w:ascii="Times New Roman" w:hAnsi="Times New Roman"/>
          <w:i/>
          <w:iCs/>
          <w:sz w:val="28"/>
          <w:szCs w:val="28"/>
          <w:lang w:val="uk-UA"/>
        </w:rPr>
        <w:t xml:space="preserve"> </w:t>
      </w:r>
      <w:r w:rsidRPr="003A1699">
        <w:rPr>
          <w:rFonts w:ascii="Times New Roman" w:hAnsi="Times New Roman"/>
          <w:i/>
          <w:iCs/>
          <w:sz w:val="28"/>
          <w:szCs w:val="28"/>
          <w:lang w:val="uk-UA"/>
        </w:rPr>
        <w:t xml:space="preserve">Йдеться, зокрема, про розвиток практики </w:t>
      </w:r>
      <w:r>
        <w:rPr>
          <w:rFonts w:ascii="Times New Roman" w:hAnsi="Times New Roman"/>
          <w:i/>
          <w:iCs/>
          <w:sz w:val="28"/>
          <w:szCs w:val="28"/>
          <w:lang w:val="uk-UA"/>
        </w:rPr>
        <w:br/>
      </w:r>
      <w:r w:rsidRPr="003A1699">
        <w:rPr>
          <w:rFonts w:ascii="Times New Roman" w:hAnsi="Times New Roman"/>
          <w:i/>
          <w:iCs/>
          <w:sz w:val="28"/>
          <w:szCs w:val="28"/>
          <w:lang w:val="uk-UA"/>
        </w:rPr>
        <w:t>РРА-контрактів — довгострокових договорів купівлі-продажу електроенергії між генеруючими компаніями та корпоративними споживачами</w:t>
      </w:r>
      <w:r>
        <w:rPr>
          <w:rFonts w:ascii="Times New Roman" w:hAnsi="Times New Roman"/>
          <w:i/>
          <w:iCs/>
          <w:sz w:val="28"/>
          <w:szCs w:val="28"/>
          <w:lang w:val="uk-UA"/>
        </w:rPr>
        <w:t>, які</w:t>
      </w:r>
      <w:r w:rsidRPr="003A1699">
        <w:rPr>
          <w:rFonts w:ascii="Times New Roman" w:hAnsi="Times New Roman"/>
          <w:i/>
          <w:iCs/>
          <w:sz w:val="28"/>
          <w:szCs w:val="28"/>
          <w:lang w:val="uk-UA"/>
        </w:rPr>
        <w:t xml:space="preserve"> дозволяють розміщувати генерацію безпосередньо поруч із підприємствами, що споживають електроенергію, забезпечуючи стабільне електропостачання навіть в умовах </w:t>
      </w:r>
      <w:proofErr w:type="spellStart"/>
      <w:r w:rsidRPr="003A1699">
        <w:rPr>
          <w:rFonts w:ascii="Times New Roman" w:hAnsi="Times New Roman"/>
          <w:i/>
          <w:iCs/>
          <w:sz w:val="28"/>
          <w:szCs w:val="28"/>
          <w:lang w:val="uk-UA"/>
        </w:rPr>
        <w:t>безпекових</w:t>
      </w:r>
      <w:proofErr w:type="spellEnd"/>
      <w:r w:rsidRPr="003A1699">
        <w:rPr>
          <w:rFonts w:ascii="Times New Roman" w:hAnsi="Times New Roman"/>
          <w:i/>
          <w:iCs/>
          <w:sz w:val="28"/>
          <w:szCs w:val="28"/>
          <w:lang w:val="uk-UA"/>
        </w:rPr>
        <w:t xml:space="preserve"> ризиків. Уряд очікує, що новий механізм сприятиме розвитку децентралізованої газової генерації, залученню приватних інвестицій та формуванню нової енергетичної архітектури України з більшою автономністю регіонів, громад і бізнесу. </w:t>
      </w:r>
      <w:r w:rsidRPr="003A1699">
        <w:rPr>
          <w:rFonts w:ascii="Times New Roman" w:hAnsi="Times New Roman"/>
          <w:sz w:val="28"/>
          <w:szCs w:val="28"/>
          <w:lang w:val="uk-UA"/>
        </w:rPr>
        <w:t xml:space="preserve">Текст: </w:t>
      </w:r>
      <w:hyperlink r:id="rId8" w:tgtFrame="_blank" w:history="1">
        <w:r w:rsidRPr="003A1699">
          <w:rPr>
            <w:rStyle w:val="a3"/>
            <w:rFonts w:ascii="Times New Roman" w:hAnsi="Times New Roman"/>
            <w:sz w:val="28"/>
            <w:szCs w:val="28"/>
            <w:lang w:val="uk-UA"/>
          </w:rPr>
          <w:t>https://yur-gazeta.com/golovna/virobniki-elektroenergiyi-z-obektiv-rozpodilenoyi-generaciyi-zmozhut-ukladati-pryami-dogovori-zi-spo.html</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proofErr w:type="spellStart"/>
      <w:r w:rsidRPr="00FF4BFF">
        <w:rPr>
          <w:rFonts w:ascii="Times New Roman" w:hAnsi="Times New Roman"/>
          <w:b/>
          <w:bCs/>
          <w:sz w:val="28"/>
          <w:szCs w:val="28"/>
        </w:rPr>
        <w:t>Відновлення</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конкурсів</w:t>
      </w:r>
      <w:proofErr w:type="spellEnd"/>
      <w:r w:rsidRPr="00FF4BFF">
        <w:rPr>
          <w:rFonts w:ascii="Times New Roman" w:hAnsi="Times New Roman"/>
          <w:b/>
          <w:bCs/>
          <w:sz w:val="28"/>
          <w:szCs w:val="28"/>
        </w:rPr>
        <w:t xml:space="preserve"> на </w:t>
      </w:r>
      <w:proofErr w:type="spellStart"/>
      <w:r w:rsidRPr="00FF4BFF">
        <w:rPr>
          <w:rFonts w:ascii="Times New Roman" w:hAnsi="Times New Roman"/>
          <w:b/>
          <w:bCs/>
          <w:sz w:val="28"/>
          <w:szCs w:val="28"/>
        </w:rPr>
        <w:t>публічній</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службі</w:t>
      </w:r>
      <w:proofErr w:type="spellEnd"/>
      <w:r w:rsidRPr="00FF4BFF">
        <w:rPr>
          <w:rFonts w:ascii="Times New Roman" w:hAnsi="Times New Roman"/>
          <w:b/>
          <w:bCs/>
          <w:sz w:val="28"/>
          <w:szCs w:val="28"/>
        </w:rPr>
        <w:t xml:space="preserve"> з </w:t>
      </w:r>
      <w:proofErr w:type="spellStart"/>
      <w:r w:rsidRPr="00FF4BFF">
        <w:rPr>
          <w:rFonts w:ascii="Times New Roman" w:hAnsi="Times New Roman"/>
          <w:b/>
          <w:bCs/>
          <w:sz w:val="28"/>
          <w:szCs w:val="28"/>
        </w:rPr>
        <w:t>пріоритетом</w:t>
      </w:r>
      <w:proofErr w:type="spellEnd"/>
      <w:r w:rsidRPr="00FF4BFF">
        <w:rPr>
          <w:rFonts w:ascii="Times New Roman" w:hAnsi="Times New Roman"/>
          <w:b/>
          <w:bCs/>
          <w:sz w:val="28"/>
          <w:szCs w:val="28"/>
        </w:rPr>
        <w:t xml:space="preserve"> для </w:t>
      </w:r>
      <w:proofErr w:type="spellStart"/>
      <w:r w:rsidRPr="00FF4BFF">
        <w:rPr>
          <w:rFonts w:ascii="Times New Roman" w:hAnsi="Times New Roman"/>
          <w:b/>
          <w:bCs/>
          <w:sz w:val="28"/>
          <w:szCs w:val="28"/>
        </w:rPr>
        <w:t>ветеранів</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профільний</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комітет</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рекомендував</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Верховній</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Раді</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ухвалити</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відповідний</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законопроєкт</w:t>
      </w:r>
      <w:proofErr w:type="spellEnd"/>
      <w:r w:rsidRPr="00FF4BFF">
        <w:rPr>
          <w:rFonts w:ascii="Times New Roman" w:hAnsi="Times New Roman"/>
          <w:b/>
          <w:bCs/>
          <w:sz w:val="28"/>
          <w:szCs w:val="28"/>
        </w:rPr>
        <w:t xml:space="preserve"> за основу </w:t>
      </w:r>
      <w:r w:rsidRPr="00FF4BFF">
        <w:rPr>
          <w:rFonts w:ascii="Times New Roman" w:hAnsi="Times New Roman"/>
          <w:sz w:val="28"/>
          <w:szCs w:val="28"/>
          <w:lang w:val="uk-UA"/>
        </w:rPr>
        <w:t xml:space="preserve">[Електронний ресурс] / Прес-служба Апарату </w:t>
      </w:r>
      <w:proofErr w:type="spellStart"/>
      <w:r w:rsidRPr="00FF4BFF">
        <w:rPr>
          <w:rFonts w:ascii="Times New Roman" w:hAnsi="Times New Roman"/>
          <w:sz w:val="28"/>
          <w:szCs w:val="28"/>
          <w:lang w:val="uk-UA"/>
        </w:rPr>
        <w:t>Верхов</w:t>
      </w:r>
      <w:proofErr w:type="spellEnd"/>
      <w:r w:rsidRPr="00FF4BFF">
        <w:rPr>
          <w:rFonts w:ascii="Times New Roman" w:hAnsi="Times New Roman"/>
          <w:sz w:val="28"/>
          <w:szCs w:val="28"/>
          <w:lang w:val="uk-UA"/>
        </w:rPr>
        <w:t xml:space="preserve">. Ради України // Голос України. – 2026. – 30 квіт. [№ 585]. – Електрон. дані. </w:t>
      </w:r>
      <w:r w:rsidRPr="00FF4BFF">
        <w:rPr>
          <w:rFonts w:ascii="Times New Roman" w:hAnsi="Times New Roman"/>
          <w:i/>
          <w:iCs/>
          <w:sz w:val="28"/>
          <w:szCs w:val="28"/>
          <w:lang w:val="uk-UA"/>
        </w:rPr>
        <w:t xml:space="preserve">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 на засіданні </w:t>
      </w:r>
      <w:r w:rsidRPr="00AD65F3">
        <w:rPr>
          <w:rFonts w:ascii="Times New Roman" w:hAnsi="Times New Roman"/>
          <w:i/>
          <w:iCs/>
          <w:sz w:val="28"/>
          <w:szCs w:val="28"/>
          <w:lang w:val="uk-UA"/>
        </w:rPr>
        <w:br/>
      </w:r>
      <w:r w:rsidRPr="00FF4BFF">
        <w:rPr>
          <w:rFonts w:ascii="Times New Roman" w:hAnsi="Times New Roman"/>
          <w:i/>
          <w:iCs/>
          <w:sz w:val="28"/>
          <w:szCs w:val="28"/>
          <w:lang w:val="uk-UA"/>
        </w:rPr>
        <w:t xml:space="preserve">27 квітня рекомендував парламенту ухвалити за основу </w:t>
      </w:r>
      <w:proofErr w:type="spellStart"/>
      <w:r w:rsidRPr="00FF4BFF">
        <w:rPr>
          <w:rFonts w:ascii="Times New Roman" w:hAnsi="Times New Roman"/>
          <w:i/>
          <w:iCs/>
          <w:sz w:val="28"/>
          <w:szCs w:val="28"/>
          <w:lang w:val="uk-UA"/>
        </w:rPr>
        <w:t>законопроєкт</w:t>
      </w:r>
      <w:proofErr w:type="spellEnd"/>
      <w:r w:rsidRPr="00FF4BFF">
        <w:rPr>
          <w:rFonts w:ascii="Times New Roman" w:hAnsi="Times New Roman"/>
          <w:i/>
          <w:iCs/>
          <w:sz w:val="28"/>
          <w:szCs w:val="28"/>
          <w:lang w:val="uk-UA"/>
        </w:rPr>
        <w:t xml:space="preserve"> щодо відновлення проведення конкурсів та удосконалення порядку вступу, проходження, припинення державної служби (реєстр. 13478-1). Зауважено, що відновлення конкурсу є умовою Плану «</w:t>
      </w:r>
      <w:proofErr w:type="spellStart"/>
      <w:r w:rsidRPr="00FF4BFF">
        <w:rPr>
          <w:rFonts w:ascii="Times New Roman" w:hAnsi="Times New Roman"/>
          <w:i/>
          <w:iCs/>
          <w:sz w:val="28"/>
          <w:szCs w:val="28"/>
          <w:lang w:val="uk-UA"/>
        </w:rPr>
        <w:t>Ukraine</w:t>
      </w:r>
      <w:proofErr w:type="spellEnd"/>
      <w:r w:rsidRPr="00FF4BFF">
        <w:rPr>
          <w:rFonts w:ascii="Times New Roman" w:hAnsi="Times New Roman"/>
          <w:i/>
          <w:iCs/>
          <w:sz w:val="28"/>
          <w:szCs w:val="28"/>
          <w:lang w:val="uk-UA"/>
        </w:rPr>
        <w:t xml:space="preserve"> </w:t>
      </w:r>
      <w:proofErr w:type="spellStart"/>
      <w:r w:rsidRPr="00FF4BFF">
        <w:rPr>
          <w:rFonts w:ascii="Times New Roman" w:hAnsi="Times New Roman"/>
          <w:i/>
          <w:iCs/>
          <w:sz w:val="28"/>
          <w:szCs w:val="28"/>
          <w:lang w:val="uk-UA"/>
        </w:rPr>
        <w:t>Facility</w:t>
      </w:r>
      <w:proofErr w:type="spellEnd"/>
      <w:r w:rsidRPr="00FF4BFF">
        <w:rPr>
          <w:rFonts w:ascii="Times New Roman" w:hAnsi="Times New Roman"/>
          <w:i/>
          <w:iCs/>
          <w:sz w:val="28"/>
          <w:szCs w:val="28"/>
          <w:lang w:val="uk-UA"/>
        </w:rPr>
        <w:t xml:space="preserve">», що передбачає отримання Україною фінансової підтримки з боку ЄС. Його ухвалення вже цього року є індикатором виконання Дорожньої карти з питань реформи державного управління, необхідної для вступу в ЄС. </w:t>
      </w:r>
      <w:proofErr w:type="spellStart"/>
      <w:r w:rsidRPr="00FF4BFF">
        <w:rPr>
          <w:rFonts w:ascii="Times New Roman" w:hAnsi="Times New Roman"/>
          <w:i/>
          <w:iCs/>
          <w:sz w:val="28"/>
          <w:szCs w:val="28"/>
          <w:lang w:val="uk-UA"/>
        </w:rPr>
        <w:t>Законопроєкт</w:t>
      </w:r>
      <w:proofErr w:type="spellEnd"/>
      <w:r w:rsidRPr="00FF4BFF">
        <w:rPr>
          <w:rFonts w:ascii="Times New Roman" w:hAnsi="Times New Roman"/>
          <w:i/>
          <w:iCs/>
          <w:sz w:val="28"/>
          <w:szCs w:val="28"/>
          <w:lang w:val="uk-UA"/>
        </w:rPr>
        <w:t xml:space="preserve"> отримав схвальні відгуки від міжнародних партнерів. Зокрема, програма «SIGMA» та </w:t>
      </w:r>
      <w:proofErr w:type="spellStart"/>
      <w:r w:rsidRPr="00FF4BFF">
        <w:rPr>
          <w:rFonts w:ascii="Times New Roman" w:hAnsi="Times New Roman"/>
          <w:i/>
          <w:iCs/>
          <w:sz w:val="28"/>
          <w:szCs w:val="28"/>
          <w:lang w:val="uk-UA"/>
        </w:rPr>
        <w:t>проєкт</w:t>
      </w:r>
      <w:proofErr w:type="spellEnd"/>
      <w:r w:rsidRPr="00FF4BFF">
        <w:rPr>
          <w:rFonts w:ascii="Times New Roman" w:hAnsi="Times New Roman"/>
          <w:i/>
          <w:iCs/>
          <w:sz w:val="28"/>
          <w:szCs w:val="28"/>
          <w:lang w:val="uk-UA"/>
        </w:rPr>
        <w:t xml:space="preserve"> «EU4PAR2» підтвердили відповідність акту принципам державного управління ЄС. </w:t>
      </w:r>
      <w:r w:rsidRPr="00FF4BFF">
        <w:rPr>
          <w:rFonts w:ascii="Times New Roman" w:hAnsi="Times New Roman"/>
          <w:sz w:val="28"/>
          <w:szCs w:val="28"/>
          <w:lang w:val="uk-UA"/>
        </w:rPr>
        <w:t xml:space="preserve">Текст: </w:t>
      </w:r>
      <w:hyperlink r:id="rId9" w:tgtFrame="_blank" w:history="1">
        <w:r w:rsidRPr="00FF4BFF">
          <w:rPr>
            <w:rStyle w:val="a3"/>
            <w:rFonts w:ascii="Times New Roman" w:hAnsi="Times New Roman"/>
            <w:sz w:val="28"/>
            <w:szCs w:val="28"/>
            <w:lang w:val="uk-UA"/>
          </w:rPr>
          <w:t>https://www.golos.com.ua/article/391049</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F4BFF">
        <w:rPr>
          <w:rFonts w:ascii="Times New Roman" w:hAnsi="Times New Roman"/>
          <w:b/>
          <w:bCs/>
          <w:sz w:val="28"/>
          <w:szCs w:val="28"/>
          <w:lang w:val="uk-UA"/>
        </w:rPr>
        <w:t>Воронько-</w:t>
      </w:r>
      <w:proofErr w:type="spellStart"/>
      <w:r w:rsidRPr="00FF4BFF">
        <w:rPr>
          <w:rFonts w:ascii="Times New Roman" w:hAnsi="Times New Roman"/>
          <w:b/>
          <w:bCs/>
          <w:sz w:val="28"/>
          <w:szCs w:val="28"/>
          <w:lang w:val="uk-UA"/>
        </w:rPr>
        <w:t>Невіднича</w:t>
      </w:r>
      <w:proofErr w:type="spellEnd"/>
      <w:r w:rsidRPr="00FF4BFF">
        <w:rPr>
          <w:rFonts w:ascii="Times New Roman" w:hAnsi="Times New Roman"/>
          <w:b/>
          <w:bCs/>
          <w:sz w:val="28"/>
          <w:szCs w:val="28"/>
          <w:lang w:val="uk-UA"/>
        </w:rPr>
        <w:t xml:space="preserve"> Т. В. Управління економічною рівновагою, сталим розвитком та мотиваційно-інноваційно-адаптивним потенціалом підприємств у стратегії євроінтеграційної трансформації агробізнесу</w:t>
      </w:r>
      <w:r w:rsidRPr="00FF4BFF">
        <w:rPr>
          <w:rFonts w:ascii="Times New Roman" w:hAnsi="Times New Roman"/>
          <w:sz w:val="28"/>
          <w:szCs w:val="28"/>
          <w:lang w:val="uk-UA"/>
        </w:rPr>
        <w:t xml:space="preserve"> / [Т. В. Воронько-</w:t>
      </w:r>
      <w:proofErr w:type="spellStart"/>
      <w:r w:rsidRPr="00FF4BFF">
        <w:rPr>
          <w:rFonts w:ascii="Times New Roman" w:hAnsi="Times New Roman"/>
          <w:sz w:val="28"/>
          <w:szCs w:val="28"/>
          <w:lang w:val="uk-UA"/>
        </w:rPr>
        <w:t>Невіднича</w:t>
      </w:r>
      <w:proofErr w:type="spellEnd"/>
      <w:r w:rsidRPr="00FF4BFF">
        <w:rPr>
          <w:rFonts w:ascii="Times New Roman" w:hAnsi="Times New Roman"/>
          <w:sz w:val="28"/>
          <w:szCs w:val="28"/>
          <w:lang w:val="uk-UA"/>
        </w:rPr>
        <w:t xml:space="preserve">] ; М-во освіти і науки України, </w:t>
      </w:r>
      <w:proofErr w:type="spellStart"/>
      <w:r w:rsidRPr="00FF4BFF">
        <w:rPr>
          <w:rFonts w:ascii="Times New Roman" w:hAnsi="Times New Roman"/>
          <w:sz w:val="28"/>
          <w:szCs w:val="28"/>
          <w:lang w:val="uk-UA"/>
        </w:rPr>
        <w:t>Полтав</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держ</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аграр</w:t>
      </w:r>
      <w:proofErr w:type="spellEnd"/>
      <w:r w:rsidRPr="00FF4BFF">
        <w:rPr>
          <w:rFonts w:ascii="Times New Roman" w:hAnsi="Times New Roman"/>
          <w:sz w:val="28"/>
          <w:szCs w:val="28"/>
          <w:lang w:val="uk-UA"/>
        </w:rPr>
        <w:t xml:space="preserve">. ун-т. — Полтава : Астрая, 2025. — 288 с. </w:t>
      </w:r>
      <w:r w:rsidRPr="00FF4BFF">
        <w:rPr>
          <w:rFonts w:ascii="Times New Roman" w:hAnsi="Times New Roman"/>
          <w:b/>
          <w:bCs/>
          <w:i/>
          <w:iCs/>
          <w:sz w:val="28"/>
          <w:szCs w:val="28"/>
          <w:lang w:val="uk-UA"/>
        </w:rPr>
        <w:t>Шифр зберігання в Бібліотеці:</w:t>
      </w:r>
      <w:r w:rsidRPr="00FF4BFF">
        <w:rPr>
          <w:rFonts w:ascii="Times New Roman" w:hAnsi="Times New Roman"/>
          <w:sz w:val="28"/>
          <w:szCs w:val="28"/>
          <w:lang w:val="uk-UA"/>
        </w:rPr>
        <w:t xml:space="preserve"> </w:t>
      </w:r>
      <w:r w:rsidRPr="00FF4BFF">
        <w:rPr>
          <w:rFonts w:ascii="Times New Roman" w:hAnsi="Times New Roman"/>
          <w:b/>
          <w:bCs/>
          <w:i/>
          <w:iCs/>
          <w:sz w:val="28"/>
          <w:szCs w:val="28"/>
          <w:lang w:val="uk-UA"/>
        </w:rPr>
        <w:t xml:space="preserve">А844248 </w:t>
      </w:r>
      <w:r w:rsidRPr="00FF4BFF">
        <w:rPr>
          <w:rFonts w:ascii="Times New Roman" w:hAnsi="Times New Roman"/>
          <w:i/>
          <w:iCs/>
          <w:sz w:val="28"/>
          <w:szCs w:val="28"/>
          <w:lang w:val="uk-UA"/>
        </w:rPr>
        <w:t xml:space="preserve">Розглянуто сучасні умови та виклики забезпечення сталого розвитку агробізнесу в Україні. Викладено ключові аспекти системного управління стійкістю та інноваційною активністю підприємств в умовах євроінтеграції. Йдеться про: інтеграцію управлінських підходів до досягнення економічної рівноваги та сталого розвитку аграрних підприємств; механізм збалансування інтересів </w:t>
      </w:r>
      <w:proofErr w:type="spellStart"/>
      <w:r w:rsidRPr="00FF4BFF">
        <w:rPr>
          <w:rFonts w:ascii="Times New Roman" w:hAnsi="Times New Roman"/>
          <w:i/>
          <w:iCs/>
          <w:sz w:val="28"/>
          <w:szCs w:val="28"/>
          <w:lang w:val="uk-UA"/>
        </w:rPr>
        <w:t>стейкхолдерів</w:t>
      </w:r>
      <w:proofErr w:type="spellEnd"/>
      <w:r w:rsidRPr="00FF4BFF">
        <w:rPr>
          <w:rFonts w:ascii="Times New Roman" w:hAnsi="Times New Roman"/>
          <w:i/>
          <w:iCs/>
          <w:sz w:val="28"/>
          <w:szCs w:val="28"/>
          <w:lang w:val="uk-UA"/>
        </w:rPr>
        <w:t xml:space="preserve"> у системі стратегічного управління аграрними підприємствами; інституційне та організаційно-економічне забезпечення адаптації агробізнесу до цілей сталого розвитку в межах Національної економічної стратегії–2030. Наведено інструментарій управління </w:t>
      </w:r>
      <w:proofErr w:type="spellStart"/>
      <w:r w:rsidRPr="00FF4BFF">
        <w:rPr>
          <w:rFonts w:ascii="Times New Roman" w:hAnsi="Times New Roman"/>
          <w:i/>
          <w:iCs/>
          <w:sz w:val="28"/>
          <w:szCs w:val="28"/>
          <w:lang w:val="uk-UA"/>
        </w:rPr>
        <w:t>мотиваційноінноваційно</w:t>
      </w:r>
      <w:proofErr w:type="spellEnd"/>
      <w:r w:rsidRPr="00FF4BFF">
        <w:rPr>
          <w:rFonts w:ascii="Times New Roman" w:hAnsi="Times New Roman"/>
          <w:i/>
          <w:iCs/>
          <w:sz w:val="28"/>
          <w:szCs w:val="28"/>
          <w:lang w:val="uk-UA"/>
        </w:rPr>
        <w:t>-адаптивним потенціалом і моделювання розвитку агробізнесу.</w:t>
      </w:r>
      <w:r w:rsidRPr="00FF4BFF">
        <w:rPr>
          <w:rFonts w:ascii="Times New Roman" w:hAnsi="Times New Roman"/>
          <w:sz w:val="28"/>
          <w:szCs w:val="28"/>
          <w:lang w:val="uk-UA"/>
        </w:rPr>
        <w:t xml:space="preserve"> </w:t>
      </w:r>
      <w:r w:rsidRPr="00FF4BFF">
        <w:rPr>
          <w:rFonts w:ascii="Times New Roman" w:hAnsi="Times New Roman"/>
          <w:sz w:val="28"/>
          <w:szCs w:val="28"/>
        </w:rPr>
        <w:t xml:space="preserve">Текст: </w:t>
      </w:r>
      <w:hyperlink r:id="rId10" w:tgtFrame="_blank" w:history="1">
        <w:r w:rsidRPr="00FF4BFF">
          <w:rPr>
            <w:rStyle w:val="a3"/>
            <w:rFonts w:ascii="Times New Roman" w:hAnsi="Times New Roman"/>
            <w:sz w:val="28"/>
            <w:szCs w:val="28"/>
            <w:lang w:val="uk-UA"/>
          </w:rPr>
          <w:t>https://dspace.pdau.edu.ua/server/api/core/bitstreams/2aa7f10a-93d6-4608-b2b2-7e138ec1f3ad/content</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proofErr w:type="spellStart"/>
      <w:r w:rsidRPr="00FF4BFF">
        <w:rPr>
          <w:rFonts w:ascii="Times New Roman" w:hAnsi="Times New Roman"/>
          <w:b/>
          <w:bCs/>
          <w:sz w:val="28"/>
          <w:szCs w:val="28"/>
        </w:rPr>
        <w:t>Деокуповані</w:t>
      </w:r>
      <w:proofErr w:type="spellEnd"/>
      <w:r w:rsidRPr="00FF4BFF">
        <w:rPr>
          <w:rFonts w:ascii="Times New Roman" w:hAnsi="Times New Roman"/>
          <w:b/>
          <w:bCs/>
          <w:sz w:val="28"/>
          <w:szCs w:val="28"/>
        </w:rPr>
        <w:t xml:space="preserve"> та </w:t>
      </w:r>
      <w:proofErr w:type="spellStart"/>
      <w:r w:rsidRPr="00FF4BFF">
        <w:rPr>
          <w:rFonts w:ascii="Times New Roman" w:hAnsi="Times New Roman"/>
          <w:b/>
          <w:bCs/>
          <w:sz w:val="28"/>
          <w:szCs w:val="28"/>
        </w:rPr>
        <w:t>прифронтові</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громади</w:t>
      </w:r>
      <w:proofErr w:type="spellEnd"/>
      <w:r w:rsidRPr="00FF4BFF">
        <w:rPr>
          <w:rFonts w:ascii="Times New Roman" w:hAnsi="Times New Roman"/>
          <w:b/>
          <w:bCs/>
          <w:sz w:val="28"/>
          <w:szCs w:val="28"/>
        </w:rPr>
        <w:t xml:space="preserve"> в </w:t>
      </w:r>
      <w:proofErr w:type="spellStart"/>
      <w:r w:rsidRPr="00FF4BFF">
        <w:rPr>
          <w:rFonts w:ascii="Times New Roman" w:hAnsi="Times New Roman"/>
          <w:b/>
          <w:bCs/>
          <w:sz w:val="28"/>
          <w:szCs w:val="28"/>
        </w:rPr>
        <w:t>умовах</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війни</w:t>
      </w:r>
      <w:proofErr w:type="spellEnd"/>
      <w:r w:rsidRPr="00FF4BFF">
        <w:rPr>
          <w:rFonts w:ascii="Times New Roman" w:hAnsi="Times New Roman"/>
          <w:b/>
          <w:bCs/>
          <w:sz w:val="28"/>
          <w:szCs w:val="28"/>
        </w:rPr>
        <w:t xml:space="preserve"> та </w:t>
      </w:r>
      <w:proofErr w:type="spellStart"/>
      <w:r w:rsidRPr="00FF4BFF">
        <w:rPr>
          <w:rFonts w:ascii="Times New Roman" w:hAnsi="Times New Roman"/>
          <w:b/>
          <w:bCs/>
          <w:sz w:val="28"/>
          <w:szCs w:val="28"/>
        </w:rPr>
        <w:t>повоєнного</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врядування</w:t>
      </w:r>
      <w:proofErr w:type="spellEnd"/>
      <w:r w:rsidRPr="00FF4BFF">
        <w:rPr>
          <w:rFonts w:ascii="Times New Roman" w:hAnsi="Times New Roman"/>
          <w:b/>
          <w:bCs/>
          <w:sz w:val="28"/>
          <w:szCs w:val="28"/>
        </w:rPr>
        <w:t xml:space="preserve"> </w:t>
      </w:r>
      <w:r w:rsidRPr="00FF4BFF">
        <w:rPr>
          <w:rFonts w:ascii="Times New Roman" w:hAnsi="Times New Roman"/>
          <w:sz w:val="28"/>
          <w:szCs w:val="28"/>
        </w:rPr>
        <w:t>[</w:t>
      </w:r>
      <w:proofErr w:type="spellStart"/>
      <w:r w:rsidRPr="00FF4BFF">
        <w:rPr>
          <w:rFonts w:ascii="Times New Roman" w:hAnsi="Times New Roman"/>
          <w:sz w:val="28"/>
          <w:szCs w:val="28"/>
        </w:rPr>
        <w:t>Електронний</w:t>
      </w:r>
      <w:proofErr w:type="spellEnd"/>
      <w:r w:rsidRPr="00FF4BFF">
        <w:rPr>
          <w:rFonts w:ascii="Times New Roman" w:hAnsi="Times New Roman"/>
          <w:sz w:val="28"/>
          <w:szCs w:val="28"/>
        </w:rPr>
        <w:t xml:space="preserve"> ресурс] / </w:t>
      </w:r>
      <w:proofErr w:type="spellStart"/>
      <w:r w:rsidRPr="00FF4BFF">
        <w:rPr>
          <w:rFonts w:ascii="Times New Roman" w:hAnsi="Times New Roman"/>
          <w:sz w:val="28"/>
          <w:szCs w:val="28"/>
        </w:rPr>
        <w:t>Прес</w:t>
      </w:r>
      <w:proofErr w:type="spellEnd"/>
      <w:r w:rsidRPr="00FF4BFF">
        <w:rPr>
          <w:rFonts w:ascii="Times New Roman" w:hAnsi="Times New Roman"/>
          <w:sz w:val="28"/>
          <w:szCs w:val="28"/>
        </w:rPr>
        <w:t xml:space="preserve">-служба </w:t>
      </w:r>
      <w:proofErr w:type="spellStart"/>
      <w:r w:rsidRPr="00FF4BFF">
        <w:rPr>
          <w:rFonts w:ascii="Times New Roman" w:hAnsi="Times New Roman"/>
          <w:sz w:val="28"/>
          <w:szCs w:val="28"/>
        </w:rPr>
        <w:t>Апарату</w:t>
      </w:r>
      <w:proofErr w:type="spellEnd"/>
      <w:r w:rsidRPr="00FF4BFF">
        <w:rPr>
          <w:rFonts w:ascii="Times New Roman" w:hAnsi="Times New Roman"/>
          <w:sz w:val="28"/>
          <w:szCs w:val="28"/>
        </w:rPr>
        <w:t xml:space="preserve"> Верхов. Ради </w:t>
      </w:r>
      <w:proofErr w:type="spellStart"/>
      <w:r w:rsidRPr="00FF4BFF">
        <w:rPr>
          <w:rFonts w:ascii="Times New Roman" w:hAnsi="Times New Roman"/>
          <w:sz w:val="28"/>
          <w:szCs w:val="28"/>
        </w:rPr>
        <w:t>України</w:t>
      </w:r>
      <w:proofErr w:type="spellEnd"/>
      <w:r w:rsidRPr="00FF4BFF">
        <w:rPr>
          <w:rFonts w:ascii="Times New Roman" w:hAnsi="Times New Roman"/>
          <w:sz w:val="28"/>
          <w:szCs w:val="28"/>
        </w:rPr>
        <w:t xml:space="preserve"> // Голос </w:t>
      </w:r>
      <w:proofErr w:type="spellStart"/>
      <w:r w:rsidRPr="00FF4BFF">
        <w:rPr>
          <w:rFonts w:ascii="Times New Roman" w:hAnsi="Times New Roman"/>
          <w:sz w:val="28"/>
          <w:szCs w:val="28"/>
        </w:rPr>
        <w:t>України</w:t>
      </w:r>
      <w:proofErr w:type="spellEnd"/>
      <w:r w:rsidRPr="00FF4BFF">
        <w:rPr>
          <w:rFonts w:ascii="Times New Roman" w:hAnsi="Times New Roman"/>
          <w:sz w:val="28"/>
          <w:szCs w:val="28"/>
        </w:rPr>
        <w:t xml:space="preserve">. – 2026. – 22 трав. [№ 601]. – </w:t>
      </w:r>
      <w:proofErr w:type="spellStart"/>
      <w:r w:rsidRPr="00FF4BFF">
        <w:rPr>
          <w:rFonts w:ascii="Times New Roman" w:hAnsi="Times New Roman"/>
          <w:sz w:val="28"/>
          <w:szCs w:val="28"/>
        </w:rPr>
        <w:t>Електрон</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дані</w:t>
      </w:r>
      <w:proofErr w:type="spellEnd"/>
      <w:r w:rsidRPr="00FF4BFF">
        <w:rPr>
          <w:rFonts w:ascii="Times New Roman" w:hAnsi="Times New Roman"/>
          <w:sz w:val="28"/>
          <w:szCs w:val="28"/>
        </w:rPr>
        <w:t>.</w:t>
      </w:r>
      <w:r w:rsidRPr="00FF4BFF">
        <w:rPr>
          <w:rFonts w:ascii="Times New Roman" w:hAnsi="Times New Roman"/>
          <w:b/>
          <w:bCs/>
          <w:sz w:val="28"/>
          <w:szCs w:val="28"/>
        </w:rPr>
        <w:t xml:space="preserve"> </w:t>
      </w:r>
      <w:r w:rsidRPr="00FF4BFF">
        <w:rPr>
          <w:rFonts w:ascii="Times New Roman" w:hAnsi="Times New Roman"/>
          <w:i/>
          <w:iCs/>
          <w:sz w:val="28"/>
          <w:szCs w:val="28"/>
        </w:rPr>
        <w:t xml:space="preserve">Подано </w:t>
      </w:r>
      <w:proofErr w:type="spellStart"/>
      <w:r w:rsidRPr="00FF4BFF">
        <w:rPr>
          <w:rFonts w:ascii="Times New Roman" w:hAnsi="Times New Roman"/>
          <w:i/>
          <w:iCs/>
          <w:sz w:val="28"/>
          <w:szCs w:val="28"/>
        </w:rPr>
        <w:t>інформацію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19 </w:t>
      </w:r>
      <w:proofErr w:type="spellStart"/>
      <w:r w:rsidRPr="00FF4BFF">
        <w:rPr>
          <w:rFonts w:ascii="Times New Roman" w:hAnsi="Times New Roman"/>
          <w:i/>
          <w:iCs/>
          <w:sz w:val="28"/>
          <w:szCs w:val="28"/>
        </w:rPr>
        <w:t>травня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відбулася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конференція</w:t>
      </w:r>
      <w:proofErr w:type="spellEnd"/>
      <w:r w:rsidRPr="00FF4BFF">
        <w:rPr>
          <w:rFonts w:ascii="Times New Roman" w:hAnsi="Times New Roman"/>
          <w:i/>
          <w:iCs/>
          <w:sz w:val="28"/>
          <w:szCs w:val="28"/>
        </w:rPr>
        <w:t xml:space="preserve"> «(Де)</w:t>
      </w:r>
      <w:proofErr w:type="spellStart"/>
      <w:r w:rsidRPr="00FF4BFF">
        <w:rPr>
          <w:rFonts w:ascii="Times New Roman" w:hAnsi="Times New Roman"/>
          <w:i/>
          <w:iCs/>
          <w:sz w:val="28"/>
          <w:szCs w:val="28"/>
        </w:rPr>
        <w:t>окуповані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прифронтові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громади</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повоєнного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врядування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Зазначено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захід</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організовано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Комітетом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Верховної</w:t>
      </w:r>
      <w:proofErr w:type="spellEnd"/>
      <w:r w:rsidRPr="00FF4BFF">
        <w:rPr>
          <w:rFonts w:ascii="Times New Roman" w:hAnsi="Times New Roman"/>
          <w:i/>
          <w:iCs/>
          <w:sz w:val="28"/>
          <w:szCs w:val="28"/>
        </w:rPr>
        <w:t xml:space="preserve"> Ради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(ВР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з </w:t>
      </w:r>
      <w:proofErr w:type="spellStart"/>
      <w:r w:rsidRPr="00FF4BFF">
        <w:rPr>
          <w:rFonts w:ascii="Times New Roman" w:hAnsi="Times New Roman"/>
          <w:i/>
          <w:iCs/>
          <w:sz w:val="28"/>
          <w:szCs w:val="28"/>
        </w:rPr>
        <w:t>питань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організації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влади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місцевого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самоврядування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регіонального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містобудування</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співпраці</w:t>
      </w:r>
      <w:proofErr w:type="spellEnd"/>
      <w:r w:rsidRPr="00FF4BFF">
        <w:rPr>
          <w:rFonts w:ascii="Times New Roman" w:hAnsi="Times New Roman"/>
          <w:i/>
          <w:iCs/>
          <w:sz w:val="28"/>
          <w:szCs w:val="28"/>
        </w:rPr>
        <w:t xml:space="preserve"> з ВГО «</w:t>
      </w:r>
      <w:proofErr w:type="spellStart"/>
      <w:r w:rsidRPr="00FF4BFF">
        <w:rPr>
          <w:rFonts w:ascii="Times New Roman" w:hAnsi="Times New Roman"/>
          <w:i/>
          <w:iCs/>
          <w:sz w:val="28"/>
          <w:szCs w:val="28"/>
        </w:rPr>
        <w:t>Асоціація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самоорганізації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населення</w:t>
      </w:r>
      <w:proofErr w:type="spellEnd"/>
      <w:r w:rsidRPr="00FF4BFF">
        <w:rPr>
          <w:rFonts w:ascii="Times New Roman" w:hAnsi="Times New Roman"/>
          <w:i/>
          <w:iCs/>
          <w:sz w:val="28"/>
          <w:szCs w:val="28"/>
        </w:rPr>
        <w:t xml:space="preserve">» в межах </w:t>
      </w:r>
      <w:proofErr w:type="spellStart"/>
      <w:r w:rsidRPr="00FF4BFF">
        <w:rPr>
          <w:rFonts w:ascii="Times New Roman" w:hAnsi="Times New Roman"/>
          <w:i/>
          <w:iCs/>
          <w:sz w:val="28"/>
          <w:szCs w:val="28"/>
        </w:rPr>
        <w:t>проєкту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Формування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концептуальних</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правових</w:t>
      </w:r>
      <w:proofErr w:type="spellEnd"/>
      <w:r w:rsidRPr="00FF4BFF">
        <w:rPr>
          <w:rFonts w:ascii="Times New Roman" w:hAnsi="Times New Roman"/>
          <w:i/>
          <w:iCs/>
          <w:sz w:val="28"/>
          <w:szCs w:val="28"/>
        </w:rPr>
        <w:t xml:space="preserve"> засад </w:t>
      </w:r>
      <w:proofErr w:type="spellStart"/>
      <w:r w:rsidRPr="00FF4BFF">
        <w:rPr>
          <w:rFonts w:ascii="Times New Roman" w:hAnsi="Times New Roman"/>
          <w:i/>
          <w:iCs/>
          <w:sz w:val="28"/>
          <w:szCs w:val="28"/>
        </w:rPr>
        <w:t>ефективного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повоєнного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відновлення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деокупованих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підтримується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Міжнародним</w:t>
      </w:r>
      <w:proofErr w:type="spellEnd"/>
      <w:r w:rsidRPr="00FF4BFF">
        <w:rPr>
          <w:rFonts w:ascii="Times New Roman" w:hAnsi="Times New Roman"/>
          <w:i/>
          <w:iCs/>
          <w:sz w:val="28"/>
          <w:szCs w:val="28"/>
        </w:rPr>
        <w:t xml:space="preserve"> фондом «</w:t>
      </w:r>
      <w:proofErr w:type="spellStart"/>
      <w:r w:rsidRPr="00FF4BFF">
        <w:rPr>
          <w:rFonts w:ascii="Times New Roman" w:hAnsi="Times New Roman"/>
          <w:i/>
          <w:iCs/>
          <w:sz w:val="28"/>
          <w:szCs w:val="28"/>
        </w:rPr>
        <w:t>Відродження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w:t>
      </w:r>
      <w:proofErr w:type="spellEnd"/>
      <w:r w:rsidRPr="00FF4BFF">
        <w:rPr>
          <w:rFonts w:ascii="Times New Roman" w:hAnsi="Times New Roman"/>
          <w:i/>
          <w:iCs/>
          <w:sz w:val="28"/>
          <w:szCs w:val="28"/>
        </w:rPr>
        <w:t xml:space="preserve"> час заходу </w:t>
      </w:r>
      <w:proofErr w:type="spellStart"/>
      <w:r w:rsidRPr="00FF4BFF">
        <w:rPr>
          <w:rFonts w:ascii="Times New Roman" w:hAnsi="Times New Roman"/>
          <w:i/>
          <w:iCs/>
          <w:sz w:val="28"/>
          <w:szCs w:val="28"/>
        </w:rPr>
        <w:t>учасники</w:t>
      </w:r>
      <w:proofErr w:type="spellEnd"/>
      <w:r w:rsidRPr="00FF4BFF">
        <w:rPr>
          <w:rFonts w:ascii="Times New Roman" w:hAnsi="Times New Roman"/>
          <w:i/>
          <w:iCs/>
          <w:sz w:val="28"/>
          <w:szCs w:val="28"/>
        </w:rPr>
        <w:t xml:space="preserve"> обговорили </w:t>
      </w:r>
      <w:proofErr w:type="spellStart"/>
      <w:r w:rsidRPr="00FF4BFF">
        <w:rPr>
          <w:rFonts w:ascii="Times New Roman" w:hAnsi="Times New Roman"/>
          <w:i/>
          <w:iCs/>
          <w:sz w:val="28"/>
          <w:szCs w:val="28"/>
        </w:rPr>
        <w:t>забезпечення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ефективної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роботи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влади</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та у </w:t>
      </w:r>
      <w:proofErr w:type="spellStart"/>
      <w:r w:rsidRPr="00FF4BFF">
        <w:rPr>
          <w:rFonts w:ascii="Times New Roman" w:hAnsi="Times New Roman"/>
          <w:i/>
          <w:iCs/>
          <w:sz w:val="28"/>
          <w:szCs w:val="28"/>
        </w:rPr>
        <w:t>повоєнний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період</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можливі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моделі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врядування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після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припинення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чи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скасування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воєнного</w:t>
      </w:r>
      <w:proofErr w:type="spellEnd"/>
      <w:r w:rsidRPr="00FF4BFF">
        <w:rPr>
          <w:rFonts w:ascii="Times New Roman" w:hAnsi="Times New Roman"/>
          <w:i/>
          <w:iCs/>
          <w:sz w:val="28"/>
          <w:szCs w:val="28"/>
        </w:rPr>
        <w:t xml:space="preserve"> стану на </w:t>
      </w:r>
      <w:proofErr w:type="spellStart"/>
      <w:r w:rsidRPr="00FF4BFF">
        <w:rPr>
          <w:rFonts w:ascii="Times New Roman" w:hAnsi="Times New Roman"/>
          <w:i/>
          <w:iCs/>
          <w:sz w:val="28"/>
          <w:szCs w:val="28"/>
        </w:rPr>
        <w:t>прифронтових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територіях</w:t>
      </w:r>
      <w:proofErr w:type="spellEnd"/>
      <w:r w:rsidRPr="00FF4BFF">
        <w:rPr>
          <w:rFonts w:ascii="Times New Roman" w:hAnsi="Times New Roman"/>
          <w:i/>
          <w:iCs/>
          <w:sz w:val="28"/>
          <w:szCs w:val="28"/>
        </w:rPr>
        <w:t xml:space="preserve">, а </w:t>
      </w:r>
      <w:proofErr w:type="spellStart"/>
      <w:r w:rsidRPr="00FF4BFF">
        <w:rPr>
          <w:rFonts w:ascii="Times New Roman" w:hAnsi="Times New Roman"/>
          <w:i/>
          <w:iCs/>
          <w:sz w:val="28"/>
          <w:szCs w:val="28"/>
        </w:rPr>
        <w:t>також</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трансформацію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інструментів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залучення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громадян</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процесів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ухвалення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рішень</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воєнних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реаліях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Окрему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увагу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приділили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формуванню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системної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підтримки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відновлення</w:t>
      </w:r>
      <w:proofErr w:type="spellEnd"/>
      <w:r w:rsidRPr="00FF4BFF">
        <w:rPr>
          <w:rFonts w:ascii="Times New Roman" w:hAnsi="Times New Roman"/>
          <w:i/>
          <w:iCs/>
          <w:sz w:val="28"/>
          <w:szCs w:val="28"/>
        </w:rPr>
        <w:t xml:space="preserve"> та громад, </w:t>
      </w:r>
      <w:proofErr w:type="spellStart"/>
      <w:r w:rsidRPr="00FF4BFF">
        <w:rPr>
          <w:rFonts w:ascii="Times New Roman" w:hAnsi="Times New Roman"/>
          <w:i/>
          <w:iCs/>
          <w:sz w:val="28"/>
          <w:szCs w:val="28"/>
        </w:rPr>
        <w:t>які</w:t>
      </w:r>
      <w:proofErr w:type="spellEnd"/>
      <w:r w:rsidRPr="00FF4BFF">
        <w:rPr>
          <w:rFonts w:ascii="Times New Roman" w:hAnsi="Times New Roman"/>
          <w:i/>
          <w:iCs/>
          <w:sz w:val="28"/>
          <w:szCs w:val="28"/>
        </w:rPr>
        <w:t xml:space="preserve"> пережили </w:t>
      </w:r>
      <w:proofErr w:type="spellStart"/>
      <w:r w:rsidRPr="00FF4BFF">
        <w:rPr>
          <w:rFonts w:ascii="Times New Roman" w:hAnsi="Times New Roman"/>
          <w:i/>
          <w:iCs/>
          <w:sz w:val="28"/>
          <w:szCs w:val="28"/>
        </w:rPr>
        <w:t>окупацію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або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продовжують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жити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поруч</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із</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лінією</w:t>
      </w:r>
      <w:proofErr w:type="spellEnd"/>
      <w:r w:rsidRPr="00FF4BFF">
        <w:rPr>
          <w:rFonts w:ascii="Times New Roman" w:hAnsi="Times New Roman"/>
          <w:i/>
          <w:iCs/>
          <w:sz w:val="28"/>
          <w:szCs w:val="28"/>
        </w:rPr>
        <w:t xml:space="preserve"> фронту. </w:t>
      </w:r>
      <w:proofErr w:type="spellStart"/>
      <w:r w:rsidRPr="00FF4BFF">
        <w:rPr>
          <w:rFonts w:ascii="Times New Roman" w:hAnsi="Times New Roman"/>
          <w:i/>
          <w:iCs/>
          <w:sz w:val="28"/>
          <w:szCs w:val="28"/>
        </w:rPr>
        <w:t>Наголошувалося</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важливості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кадрової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інституційної</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управлінської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спроможності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забезпечувати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ефективну</w:t>
      </w:r>
      <w:proofErr w:type="spellEnd"/>
      <w:r w:rsidRPr="00FF4BFF">
        <w:rPr>
          <w:rFonts w:ascii="Times New Roman" w:hAnsi="Times New Roman"/>
          <w:i/>
          <w:iCs/>
          <w:sz w:val="28"/>
          <w:szCs w:val="28"/>
        </w:rPr>
        <w:t xml:space="preserve"> роботу з такими </w:t>
      </w:r>
      <w:proofErr w:type="spellStart"/>
      <w:r w:rsidRPr="00FF4BFF">
        <w:rPr>
          <w:rFonts w:ascii="Times New Roman" w:hAnsi="Times New Roman"/>
          <w:i/>
          <w:iCs/>
          <w:sz w:val="28"/>
          <w:szCs w:val="28"/>
        </w:rPr>
        <w:t>територіями</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довгостроковій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перспективі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w:t>
      </w:r>
      <w:proofErr w:type="spellEnd"/>
      <w:r w:rsidRPr="00FF4BFF">
        <w:rPr>
          <w:rFonts w:ascii="Times New Roman" w:hAnsi="Times New Roman"/>
          <w:i/>
          <w:iCs/>
          <w:sz w:val="28"/>
          <w:szCs w:val="28"/>
        </w:rPr>
        <w:t xml:space="preserve"> час </w:t>
      </w:r>
      <w:proofErr w:type="spellStart"/>
      <w:r w:rsidRPr="00FF4BFF">
        <w:rPr>
          <w:rFonts w:ascii="Times New Roman" w:hAnsi="Times New Roman"/>
          <w:i/>
          <w:iCs/>
          <w:sz w:val="28"/>
          <w:szCs w:val="28"/>
        </w:rPr>
        <w:t>дискусії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щодо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майбутнього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врядування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після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припинення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чи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скасування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воєнного</w:t>
      </w:r>
      <w:proofErr w:type="spellEnd"/>
      <w:r w:rsidRPr="00FF4BFF">
        <w:rPr>
          <w:rFonts w:ascii="Times New Roman" w:hAnsi="Times New Roman"/>
          <w:i/>
          <w:iCs/>
          <w:sz w:val="28"/>
          <w:szCs w:val="28"/>
        </w:rPr>
        <w:t xml:space="preserve"> стану на </w:t>
      </w:r>
      <w:proofErr w:type="spellStart"/>
      <w:r w:rsidRPr="00FF4BFF">
        <w:rPr>
          <w:rFonts w:ascii="Times New Roman" w:hAnsi="Times New Roman"/>
          <w:i/>
          <w:iCs/>
          <w:sz w:val="28"/>
          <w:szCs w:val="28"/>
        </w:rPr>
        <w:t>прифронтових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територіях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учасники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наголосили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питання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ролі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військових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адміністрацій</w:t>
      </w:r>
      <w:proofErr w:type="spellEnd"/>
      <w:r w:rsidRPr="00FF4BFF">
        <w:rPr>
          <w:rFonts w:ascii="Times New Roman" w:hAnsi="Times New Roman"/>
          <w:i/>
          <w:iCs/>
          <w:sz w:val="28"/>
          <w:szCs w:val="28"/>
        </w:rPr>
        <w:t xml:space="preserve">, моделей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збереження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інституційної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присутності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вже</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сьогодні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потребують</w:t>
      </w:r>
      <w:proofErr w:type="spellEnd"/>
      <w:r w:rsidRPr="00FF4BFF">
        <w:rPr>
          <w:rFonts w:ascii="Times New Roman" w:hAnsi="Times New Roman"/>
          <w:i/>
          <w:iCs/>
          <w:sz w:val="28"/>
          <w:szCs w:val="28"/>
        </w:rPr>
        <w:t xml:space="preserve"> не </w:t>
      </w:r>
      <w:proofErr w:type="spellStart"/>
      <w:r w:rsidRPr="00FF4BFF">
        <w:rPr>
          <w:rFonts w:ascii="Times New Roman" w:hAnsi="Times New Roman"/>
          <w:i/>
          <w:iCs/>
          <w:sz w:val="28"/>
          <w:szCs w:val="28"/>
        </w:rPr>
        <w:t>ситуативних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рішень</w:t>
      </w:r>
      <w:proofErr w:type="spellEnd"/>
      <w:r w:rsidRPr="00FF4BFF">
        <w:rPr>
          <w:rFonts w:ascii="Times New Roman" w:hAnsi="Times New Roman"/>
          <w:i/>
          <w:iCs/>
          <w:sz w:val="28"/>
          <w:szCs w:val="28"/>
        </w:rPr>
        <w:t xml:space="preserve">, а </w:t>
      </w:r>
      <w:proofErr w:type="spellStart"/>
      <w:r w:rsidRPr="00FF4BFF">
        <w:rPr>
          <w:rFonts w:ascii="Times New Roman" w:hAnsi="Times New Roman"/>
          <w:i/>
          <w:iCs/>
          <w:sz w:val="28"/>
          <w:szCs w:val="28"/>
        </w:rPr>
        <w:t>стратегічного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бачення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майбутнього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Окремий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тематичний</w:t>
      </w:r>
      <w:proofErr w:type="spellEnd"/>
      <w:r w:rsidRPr="00FF4BFF">
        <w:rPr>
          <w:rFonts w:ascii="Times New Roman" w:hAnsi="Times New Roman"/>
          <w:i/>
          <w:iCs/>
          <w:sz w:val="28"/>
          <w:szCs w:val="28"/>
        </w:rPr>
        <w:t xml:space="preserve"> блок </w:t>
      </w:r>
      <w:proofErr w:type="spellStart"/>
      <w:r w:rsidRPr="00FF4BFF">
        <w:rPr>
          <w:rFonts w:ascii="Times New Roman" w:hAnsi="Times New Roman"/>
          <w:i/>
          <w:iCs/>
          <w:sz w:val="28"/>
          <w:szCs w:val="28"/>
        </w:rPr>
        <w:t>конференції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був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присвячений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питанням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громадської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участі</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Учасники</w:t>
      </w:r>
      <w:proofErr w:type="spellEnd"/>
      <w:r w:rsidRPr="00FF4BFF">
        <w:rPr>
          <w:rFonts w:ascii="Times New Roman" w:hAnsi="Times New Roman"/>
          <w:i/>
          <w:iCs/>
          <w:sz w:val="28"/>
          <w:szCs w:val="28"/>
        </w:rPr>
        <w:t xml:space="preserve"> обговорили </w:t>
      </w:r>
      <w:proofErr w:type="spellStart"/>
      <w:r w:rsidRPr="00FF4BFF">
        <w:rPr>
          <w:rFonts w:ascii="Times New Roman" w:hAnsi="Times New Roman"/>
          <w:i/>
          <w:iCs/>
          <w:sz w:val="28"/>
          <w:szCs w:val="28"/>
        </w:rPr>
        <w:t>результати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дослідження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щодо</w:t>
      </w:r>
      <w:proofErr w:type="spellEnd"/>
      <w:r w:rsidRPr="00FF4BFF">
        <w:rPr>
          <w:rFonts w:ascii="Times New Roman" w:hAnsi="Times New Roman"/>
          <w:i/>
          <w:iCs/>
          <w:sz w:val="28"/>
          <w:szCs w:val="28"/>
        </w:rPr>
        <w:t xml:space="preserve"> практик </w:t>
      </w:r>
      <w:proofErr w:type="spellStart"/>
      <w:r w:rsidRPr="00FF4BFF">
        <w:rPr>
          <w:rFonts w:ascii="Times New Roman" w:hAnsi="Times New Roman"/>
          <w:i/>
          <w:iCs/>
          <w:sz w:val="28"/>
          <w:szCs w:val="28"/>
        </w:rPr>
        <w:t>залучення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жителів</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процесів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формування</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реалізації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місцевої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політики</w:t>
      </w:r>
      <w:proofErr w:type="spellEnd"/>
      <w:r w:rsidRPr="00FF4BFF">
        <w:rPr>
          <w:rFonts w:ascii="Times New Roman" w:hAnsi="Times New Roman"/>
          <w:i/>
          <w:iCs/>
          <w:sz w:val="28"/>
          <w:szCs w:val="28"/>
        </w:rPr>
        <w:t xml:space="preserve">. </w:t>
      </w:r>
      <w:r w:rsidRPr="00FF4BFF">
        <w:rPr>
          <w:rFonts w:ascii="Times New Roman" w:hAnsi="Times New Roman"/>
          <w:sz w:val="28"/>
          <w:szCs w:val="28"/>
        </w:rPr>
        <w:t xml:space="preserve">Текст: </w:t>
      </w:r>
      <w:hyperlink r:id="rId11" w:tgtFrame="_blank" w:history="1">
        <w:r w:rsidRPr="00FF4BFF">
          <w:rPr>
            <w:rStyle w:val="a3"/>
            <w:rFonts w:ascii="Times New Roman" w:hAnsi="Times New Roman"/>
            <w:sz w:val="28"/>
            <w:szCs w:val="28"/>
            <w:lang w:val="uk-UA"/>
          </w:rPr>
          <w:t>https://www.golos.com.ua/article/391295</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rPr>
        <w:t xml:space="preserve">Дзюба І. В. </w:t>
      </w:r>
      <w:proofErr w:type="spellStart"/>
      <w:r w:rsidRPr="00FF4BFF">
        <w:rPr>
          <w:rFonts w:ascii="Times New Roman" w:hAnsi="Times New Roman"/>
          <w:b/>
          <w:bCs/>
          <w:sz w:val="28"/>
          <w:szCs w:val="28"/>
        </w:rPr>
        <w:t>Діяльність</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територіальних</w:t>
      </w:r>
      <w:proofErr w:type="spellEnd"/>
      <w:r w:rsidRPr="00FF4BFF">
        <w:rPr>
          <w:rFonts w:ascii="Times New Roman" w:hAnsi="Times New Roman"/>
          <w:b/>
          <w:bCs/>
          <w:sz w:val="28"/>
          <w:szCs w:val="28"/>
        </w:rPr>
        <w:t xml:space="preserve"> громад в </w:t>
      </w:r>
      <w:proofErr w:type="spellStart"/>
      <w:r w:rsidRPr="00FF4BFF">
        <w:rPr>
          <w:rFonts w:ascii="Times New Roman" w:hAnsi="Times New Roman"/>
          <w:b/>
          <w:bCs/>
          <w:sz w:val="28"/>
          <w:szCs w:val="28"/>
        </w:rPr>
        <w:t>Україні</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адміністративно-правове</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регулювання</w:t>
      </w:r>
      <w:proofErr w:type="spellEnd"/>
      <w:r w:rsidRPr="00FF4BFF">
        <w:rPr>
          <w:rFonts w:ascii="Times New Roman" w:hAnsi="Times New Roman"/>
          <w:b/>
          <w:bCs/>
          <w:sz w:val="28"/>
          <w:szCs w:val="28"/>
        </w:rPr>
        <w:t xml:space="preserve"> в </w:t>
      </w:r>
      <w:proofErr w:type="spellStart"/>
      <w:r w:rsidRPr="00FF4BFF">
        <w:rPr>
          <w:rFonts w:ascii="Times New Roman" w:hAnsi="Times New Roman"/>
          <w:b/>
          <w:bCs/>
          <w:sz w:val="28"/>
          <w:szCs w:val="28"/>
        </w:rPr>
        <w:t>довоєнний</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період</w:t>
      </w:r>
      <w:proofErr w:type="spellEnd"/>
      <w:r w:rsidRPr="00FF4BFF">
        <w:rPr>
          <w:rFonts w:ascii="Times New Roman" w:hAnsi="Times New Roman"/>
          <w:b/>
          <w:bCs/>
          <w:sz w:val="28"/>
          <w:szCs w:val="28"/>
        </w:rPr>
        <w:t xml:space="preserve"> та в </w:t>
      </w:r>
      <w:proofErr w:type="spellStart"/>
      <w:r w:rsidRPr="00FF4BFF">
        <w:rPr>
          <w:rFonts w:ascii="Times New Roman" w:hAnsi="Times New Roman"/>
          <w:b/>
          <w:bCs/>
          <w:sz w:val="28"/>
          <w:szCs w:val="28"/>
        </w:rPr>
        <w:t>умовах</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воєнного</w:t>
      </w:r>
      <w:proofErr w:type="spellEnd"/>
      <w:r w:rsidRPr="00FF4BFF">
        <w:rPr>
          <w:rFonts w:ascii="Times New Roman" w:hAnsi="Times New Roman"/>
          <w:b/>
          <w:bCs/>
          <w:sz w:val="28"/>
          <w:szCs w:val="28"/>
        </w:rPr>
        <w:t xml:space="preserve"> стану</w:t>
      </w:r>
      <w:r w:rsidRPr="00FF4BFF">
        <w:rPr>
          <w:rFonts w:ascii="Times New Roman" w:hAnsi="Times New Roman"/>
          <w:sz w:val="28"/>
          <w:szCs w:val="28"/>
        </w:rPr>
        <w:t xml:space="preserve"> / І. В. </w:t>
      </w:r>
      <w:proofErr w:type="gramStart"/>
      <w:r w:rsidRPr="00FF4BFF">
        <w:rPr>
          <w:rFonts w:ascii="Times New Roman" w:hAnsi="Times New Roman"/>
          <w:sz w:val="28"/>
          <w:szCs w:val="28"/>
        </w:rPr>
        <w:t>Дзюба ;</w:t>
      </w:r>
      <w:proofErr w:type="gramEnd"/>
      <w:r w:rsidRPr="00FF4BFF">
        <w:rPr>
          <w:rFonts w:ascii="Times New Roman" w:hAnsi="Times New Roman"/>
          <w:sz w:val="28"/>
          <w:szCs w:val="28"/>
        </w:rPr>
        <w:t xml:space="preserve"> за </w:t>
      </w:r>
      <w:proofErr w:type="spellStart"/>
      <w:r w:rsidRPr="00FF4BFF">
        <w:rPr>
          <w:rFonts w:ascii="Times New Roman" w:hAnsi="Times New Roman"/>
          <w:sz w:val="28"/>
          <w:szCs w:val="28"/>
        </w:rPr>
        <w:t>заг</w:t>
      </w:r>
      <w:proofErr w:type="spellEnd"/>
      <w:r w:rsidRPr="00FF4BFF">
        <w:rPr>
          <w:rFonts w:ascii="Times New Roman" w:hAnsi="Times New Roman"/>
          <w:sz w:val="28"/>
          <w:szCs w:val="28"/>
        </w:rPr>
        <w:t xml:space="preserve">. ред. О. С. </w:t>
      </w:r>
      <w:proofErr w:type="spellStart"/>
      <w:r w:rsidRPr="00FF4BFF">
        <w:rPr>
          <w:rFonts w:ascii="Times New Roman" w:hAnsi="Times New Roman"/>
          <w:sz w:val="28"/>
          <w:szCs w:val="28"/>
        </w:rPr>
        <w:t>Юніна</w:t>
      </w:r>
      <w:proofErr w:type="spellEnd"/>
      <w:r w:rsidRPr="00FF4BFF">
        <w:rPr>
          <w:rFonts w:ascii="Times New Roman" w:hAnsi="Times New Roman"/>
          <w:sz w:val="28"/>
          <w:szCs w:val="28"/>
        </w:rPr>
        <w:t xml:space="preserve"> ; М-во </w:t>
      </w:r>
      <w:proofErr w:type="spellStart"/>
      <w:r w:rsidRPr="00FF4BFF">
        <w:rPr>
          <w:rFonts w:ascii="Times New Roman" w:hAnsi="Times New Roman"/>
          <w:sz w:val="28"/>
          <w:szCs w:val="28"/>
        </w:rPr>
        <w:t>внутр</w:t>
      </w:r>
      <w:proofErr w:type="spellEnd"/>
      <w:r w:rsidRPr="00FF4BFF">
        <w:rPr>
          <w:rFonts w:ascii="Times New Roman" w:hAnsi="Times New Roman"/>
          <w:sz w:val="28"/>
          <w:szCs w:val="28"/>
        </w:rPr>
        <w:t xml:space="preserve">. справ </w:t>
      </w:r>
      <w:proofErr w:type="spellStart"/>
      <w:r w:rsidRPr="00FF4BFF">
        <w:rPr>
          <w:rFonts w:ascii="Times New Roman" w:hAnsi="Times New Roman"/>
          <w:sz w:val="28"/>
          <w:szCs w:val="28"/>
        </w:rPr>
        <w:t>України</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Дніпров</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держ</w:t>
      </w:r>
      <w:proofErr w:type="spellEnd"/>
      <w:r w:rsidRPr="00FF4BFF">
        <w:rPr>
          <w:rFonts w:ascii="Times New Roman" w:hAnsi="Times New Roman"/>
          <w:sz w:val="28"/>
          <w:szCs w:val="28"/>
        </w:rPr>
        <w:t xml:space="preserve">. ун-т </w:t>
      </w:r>
      <w:proofErr w:type="spellStart"/>
      <w:r w:rsidRPr="00FF4BFF">
        <w:rPr>
          <w:rFonts w:ascii="Times New Roman" w:hAnsi="Times New Roman"/>
          <w:sz w:val="28"/>
          <w:szCs w:val="28"/>
        </w:rPr>
        <w:t>внутр</w:t>
      </w:r>
      <w:proofErr w:type="spellEnd"/>
      <w:r w:rsidRPr="00FF4BFF">
        <w:rPr>
          <w:rFonts w:ascii="Times New Roman" w:hAnsi="Times New Roman"/>
          <w:sz w:val="28"/>
          <w:szCs w:val="28"/>
        </w:rPr>
        <w:t xml:space="preserve">. справ. — </w:t>
      </w:r>
      <w:proofErr w:type="spellStart"/>
      <w:proofErr w:type="gramStart"/>
      <w:r w:rsidRPr="00FF4BFF">
        <w:rPr>
          <w:rFonts w:ascii="Times New Roman" w:hAnsi="Times New Roman"/>
          <w:sz w:val="28"/>
          <w:szCs w:val="28"/>
        </w:rPr>
        <w:t>Дніпро</w:t>
      </w:r>
      <w:proofErr w:type="spellEnd"/>
      <w:r w:rsidRPr="00FF4BFF">
        <w:rPr>
          <w:rFonts w:ascii="Times New Roman" w:hAnsi="Times New Roman"/>
          <w:sz w:val="28"/>
          <w:szCs w:val="28"/>
        </w:rPr>
        <w:t xml:space="preserve"> :</w:t>
      </w:r>
      <w:proofErr w:type="gramEnd"/>
      <w:r w:rsidRPr="00FF4BFF">
        <w:rPr>
          <w:rFonts w:ascii="Times New Roman" w:hAnsi="Times New Roman"/>
          <w:sz w:val="28"/>
          <w:szCs w:val="28"/>
        </w:rPr>
        <w:t xml:space="preserve"> </w:t>
      </w:r>
      <w:proofErr w:type="spellStart"/>
      <w:r w:rsidRPr="00FF4BFF">
        <w:rPr>
          <w:rFonts w:ascii="Times New Roman" w:hAnsi="Times New Roman"/>
          <w:sz w:val="28"/>
          <w:szCs w:val="28"/>
        </w:rPr>
        <w:t>Дніпровський</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державний</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університет</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внутрішніх</w:t>
      </w:r>
      <w:proofErr w:type="spellEnd"/>
      <w:r w:rsidRPr="00FF4BFF">
        <w:rPr>
          <w:rFonts w:ascii="Times New Roman" w:hAnsi="Times New Roman"/>
          <w:sz w:val="28"/>
          <w:szCs w:val="28"/>
        </w:rPr>
        <w:t xml:space="preserve"> справ, 2025. — 191 с. </w:t>
      </w:r>
      <w:r w:rsidRPr="00FF4BFF">
        <w:rPr>
          <w:rFonts w:ascii="Times New Roman" w:hAnsi="Times New Roman"/>
          <w:b/>
          <w:bCs/>
          <w:i/>
          <w:iCs/>
          <w:sz w:val="28"/>
          <w:szCs w:val="28"/>
        </w:rPr>
        <w:t xml:space="preserve">Шифр </w:t>
      </w:r>
      <w:proofErr w:type="spellStart"/>
      <w:r w:rsidRPr="00FF4BFF">
        <w:rPr>
          <w:rFonts w:ascii="Times New Roman" w:hAnsi="Times New Roman"/>
          <w:b/>
          <w:bCs/>
          <w:i/>
          <w:iCs/>
          <w:sz w:val="28"/>
          <w:szCs w:val="28"/>
        </w:rPr>
        <w:t>зберігання</w:t>
      </w:r>
      <w:proofErr w:type="spellEnd"/>
      <w:r w:rsidRPr="00FF4BFF">
        <w:rPr>
          <w:rFonts w:ascii="Times New Roman" w:hAnsi="Times New Roman"/>
          <w:b/>
          <w:bCs/>
          <w:i/>
          <w:iCs/>
          <w:sz w:val="28"/>
          <w:szCs w:val="28"/>
        </w:rPr>
        <w:t xml:space="preserve"> в </w:t>
      </w:r>
      <w:proofErr w:type="spellStart"/>
      <w:r w:rsidRPr="00FF4BFF">
        <w:rPr>
          <w:rFonts w:ascii="Times New Roman" w:hAnsi="Times New Roman"/>
          <w:b/>
          <w:bCs/>
          <w:i/>
          <w:iCs/>
          <w:sz w:val="28"/>
          <w:szCs w:val="28"/>
        </w:rPr>
        <w:t>Бібліотеці</w:t>
      </w:r>
      <w:proofErr w:type="spellEnd"/>
      <w:r w:rsidRPr="00FF4BFF">
        <w:rPr>
          <w:rFonts w:ascii="Times New Roman" w:hAnsi="Times New Roman"/>
          <w:b/>
          <w:bCs/>
          <w:i/>
          <w:iCs/>
          <w:sz w:val="28"/>
          <w:szCs w:val="28"/>
        </w:rPr>
        <w:t xml:space="preserve">: Б378535 </w:t>
      </w:r>
      <w:proofErr w:type="spellStart"/>
      <w:r w:rsidRPr="00FF4BFF">
        <w:rPr>
          <w:rFonts w:ascii="Times New Roman" w:hAnsi="Times New Roman"/>
          <w:i/>
          <w:iCs/>
          <w:sz w:val="28"/>
          <w:szCs w:val="28"/>
        </w:rPr>
        <w:t>Розглянуто</w:t>
      </w:r>
      <w:proofErr w:type="spellEnd"/>
      <w:r w:rsidRPr="00FF4BFF">
        <w:rPr>
          <w:rFonts w:ascii="Times New Roman" w:hAnsi="Times New Roman"/>
          <w:i/>
          <w:iCs/>
          <w:sz w:val="28"/>
          <w:szCs w:val="28"/>
        </w:rPr>
        <w:t xml:space="preserve"> теоретико-</w:t>
      </w:r>
      <w:proofErr w:type="spellStart"/>
      <w:r w:rsidRPr="00FF4BFF">
        <w:rPr>
          <w:rFonts w:ascii="Times New Roman" w:hAnsi="Times New Roman"/>
          <w:i/>
          <w:iCs/>
          <w:sz w:val="28"/>
          <w:szCs w:val="28"/>
        </w:rPr>
        <w:t>правові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основи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адміністративно</w:t>
      </w:r>
      <w:proofErr w:type="spellEnd"/>
      <w:r w:rsidRPr="00FF4BFF">
        <w:rPr>
          <w:rFonts w:ascii="Times New Roman" w:hAnsi="Times New Roman"/>
          <w:i/>
          <w:iCs/>
          <w:sz w:val="28"/>
          <w:szCs w:val="28"/>
        </w:rPr>
        <w:t xml:space="preserve">-правового </w:t>
      </w:r>
      <w:proofErr w:type="spellStart"/>
      <w:r w:rsidRPr="00FF4BFF">
        <w:rPr>
          <w:rFonts w:ascii="Times New Roman" w:hAnsi="Times New Roman"/>
          <w:i/>
          <w:iCs/>
          <w:sz w:val="28"/>
          <w:szCs w:val="28"/>
        </w:rPr>
        <w:t>регулювання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діяльності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територіальних</w:t>
      </w:r>
      <w:proofErr w:type="spellEnd"/>
      <w:r w:rsidRPr="00FF4BFF">
        <w:rPr>
          <w:rFonts w:ascii="Times New Roman" w:hAnsi="Times New Roman"/>
          <w:i/>
          <w:iCs/>
          <w:sz w:val="28"/>
          <w:szCs w:val="28"/>
        </w:rPr>
        <w:t xml:space="preserve"> громад в </w:t>
      </w:r>
      <w:proofErr w:type="spellStart"/>
      <w:r w:rsidRPr="00FF4BFF">
        <w:rPr>
          <w:rFonts w:ascii="Times New Roman" w:hAnsi="Times New Roman"/>
          <w:i/>
          <w:iCs/>
          <w:sz w:val="28"/>
          <w:szCs w:val="28"/>
        </w:rPr>
        <w:t>Україні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Окреслено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правові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організаційні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форми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адміністративно</w:t>
      </w:r>
      <w:proofErr w:type="spellEnd"/>
      <w:r w:rsidRPr="00FF4BFF">
        <w:rPr>
          <w:rFonts w:ascii="Times New Roman" w:hAnsi="Times New Roman"/>
          <w:i/>
          <w:iCs/>
          <w:sz w:val="28"/>
          <w:szCs w:val="28"/>
        </w:rPr>
        <w:t xml:space="preserve">-правового </w:t>
      </w:r>
      <w:proofErr w:type="spellStart"/>
      <w:r w:rsidRPr="00FF4BFF">
        <w:rPr>
          <w:rFonts w:ascii="Times New Roman" w:hAnsi="Times New Roman"/>
          <w:i/>
          <w:iCs/>
          <w:sz w:val="28"/>
          <w:szCs w:val="28"/>
        </w:rPr>
        <w:t>регулювання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їх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діяльності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Висвітлено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міжнародний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досвід</w:t>
      </w:r>
      <w:proofErr w:type="spellEnd"/>
      <w:r w:rsidRPr="00FF4BFF">
        <w:rPr>
          <w:rFonts w:ascii="Times New Roman" w:hAnsi="Times New Roman"/>
          <w:i/>
          <w:iCs/>
          <w:sz w:val="28"/>
          <w:szCs w:val="28"/>
        </w:rPr>
        <w:t xml:space="preserve"> і шляхи </w:t>
      </w:r>
      <w:proofErr w:type="spellStart"/>
      <w:r w:rsidRPr="00FF4BFF">
        <w:rPr>
          <w:rFonts w:ascii="Times New Roman" w:hAnsi="Times New Roman"/>
          <w:i/>
          <w:iCs/>
          <w:sz w:val="28"/>
          <w:szCs w:val="28"/>
        </w:rPr>
        <w:t>вдосконалення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адміністративно</w:t>
      </w:r>
      <w:proofErr w:type="spellEnd"/>
      <w:r w:rsidRPr="00FF4BFF">
        <w:rPr>
          <w:rFonts w:ascii="Times New Roman" w:hAnsi="Times New Roman"/>
          <w:i/>
          <w:iCs/>
          <w:sz w:val="28"/>
          <w:szCs w:val="28"/>
        </w:rPr>
        <w:t xml:space="preserve">-правового </w:t>
      </w:r>
      <w:proofErr w:type="spellStart"/>
      <w:r w:rsidRPr="00FF4BFF">
        <w:rPr>
          <w:rFonts w:ascii="Times New Roman" w:hAnsi="Times New Roman"/>
          <w:i/>
          <w:iCs/>
          <w:sz w:val="28"/>
          <w:szCs w:val="28"/>
        </w:rPr>
        <w:t>регулювання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діяльності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територіальних</w:t>
      </w:r>
      <w:proofErr w:type="spellEnd"/>
      <w:r w:rsidRPr="00FF4BFF">
        <w:rPr>
          <w:rFonts w:ascii="Times New Roman" w:hAnsi="Times New Roman"/>
          <w:i/>
          <w:iCs/>
          <w:sz w:val="28"/>
          <w:szCs w:val="28"/>
        </w:rPr>
        <w:t xml:space="preserve"> громад у </w:t>
      </w:r>
      <w:proofErr w:type="spellStart"/>
      <w:r w:rsidRPr="00FF4BFF">
        <w:rPr>
          <w:rFonts w:ascii="Times New Roman" w:hAnsi="Times New Roman"/>
          <w:i/>
          <w:iCs/>
          <w:sz w:val="28"/>
          <w:szCs w:val="28"/>
        </w:rPr>
        <w:t>сучасних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w:t>
      </w:r>
      <w:r w:rsidRPr="00FF4BFF">
        <w:rPr>
          <w:rFonts w:ascii="Times New Roman" w:hAnsi="Times New Roman"/>
          <w:sz w:val="28"/>
          <w:szCs w:val="28"/>
        </w:rPr>
        <w:t xml:space="preserve"> Текст: </w:t>
      </w:r>
      <w:hyperlink r:id="rId12" w:tgtFrame="_blank" w:history="1">
        <w:r w:rsidRPr="00FF4BFF">
          <w:rPr>
            <w:rStyle w:val="a3"/>
            <w:rFonts w:ascii="Times New Roman" w:hAnsi="Times New Roman"/>
            <w:sz w:val="28"/>
            <w:szCs w:val="28"/>
            <w:lang w:val="uk-UA"/>
          </w:rPr>
          <w:t>https://er.dduvs.edu.ua/bitstream/123456789/16767/5/%D0%BC%D0%B0%D0%BA%D0%B5%D1%82_%D0%94%D0%B7%D1%8E%D0%B1%D0%B0_%D0%BC%D0%BE%D0%BD%D0%BE%D0%B3%D1%80%D0%B0%D1%84%D1%96%D1%8F.pdf</w:t>
        </w:r>
      </w:hyperlink>
    </w:p>
    <w:p w:rsidR="003F733E" w:rsidRPr="00F12E93"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12E93">
        <w:rPr>
          <w:rFonts w:ascii="Times New Roman" w:hAnsi="Times New Roman"/>
          <w:b/>
          <w:bCs/>
          <w:sz w:val="28"/>
          <w:szCs w:val="28"/>
          <w:lang w:val="uk-UA"/>
        </w:rPr>
        <w:t xml:space="preserve">Для державних реєстрів посилюють систему </w:t>
      </w:r>
      <w:proofErr w:type="spellStart"/>
      <w:r w:rsidRPr="00F12E93">
        <w:rPr>
          <w:rFonts w:ascii="Times New Roman" w:hAnsi="Times New Roman"/>
          <w:b/>
          <w:bCs/>
          <w:sz w:val="28"/>
          <w:szCs w:val="28"/>
          <w:lang w:val="uk-UA"/>
        </w:rPr>
        <w:t>кіберзахисту</w:t>
      </w:r>
      <w:proofErr w:type="spellEnd"/>
      <w:r w:rsidRPr="00F12E93">
        <w:rPr>
          <w:rFonts w:ascii="Times New Roman" w:hAnsi="Times New Roman"/>
          <w:b/>
          <w:bCs/>
          <w:sz w:val="28"/>
          <w:szCs w:val="28"/>
          <w:lang w:val="uk-UA"/>
        </w:rPr>
        <w:t xml:space="preserve"> </w:t>
      </w:r>
      <w:r w:rsidRPr="00F12E93">
        <w:rPr>
          <w:rFonts w:ascii="Times New Roman" w:hAnsi="Times New Roman"/>
          <w:sz w:val="28"/>
          <w:szCs w:val="28"/>
        </w:rPr>
        <w:t>[</w:t>
      </w:r>
      <w:proofErr w:type="spellStart"/>
      <w:r w:rsidRPr="00F12E93">
        <w:rPr>
          <w:rFonts w:ascii="Times New Roman" w:hAnsi="Times New Roman"/>
          <w:sz w:val="28"/>
          <w:szCs w:val="28"/>
        </w:rPr>
        <w:t>Електронний</w:t>
      </w:r>
      <w:proofErr w:type="spellEnd"/>
      <w:r w:rsidRPr="00F12E93">
        <w:rPr>
          <w:rFonts w:ascii="Times New Roman" w:hAnsi="Times New Roman"/>
          <w:sz w:val="28"/>
          <w:szCs w:val="28"/>
        </w:rPr>
        <w:t xml:space="preserve"> ресурс]</w:t>
      </w:r>
      <w:r w:rsidRPr="00F12E93">
        <w:rPr>
          <w:rFonts w:ascii="Times New Roman" w:hAnsi="Times New Roman"/>
          <w:sz w:val="28"/>
          <w:szCs w:val="28"/>
          <w:lang w:val="uk-UA"/>
        </w:rPr>
        <w:t xml:space="preserve"> /</w:t>
      </w:r>
      <w:r w:rsidRPr="00F12E93">
        <w:rPr>
          <w:rFonts w:ascii="Times New Roman" w:hAnsi="Times New Roman"/>
          <w:sz w:val="28"/>
          <w:szCs w:val="28"/>
        </w:rPr>
        <w:t xml:space="preserve">/ </w:t>
      </w:r>
      <w:proofErr w:type="spellStart"/>
      <w:r w:rsidRPr="00F12E93">
        <w:rPr>
          <w:rFonts w:ascii="Times New Roman" w:hAnsi="Times New Roman"/>
          <w:sz w:val="28"/>
          <w:szCs w:val="28"/>
        </w:rPr>
        <w:t>Юрид</w:t>
      </w:r>
      <w:proofErr w:type="spellEnd"/>
      <w:r w:rsidRPr="00F12E93">
        <w:rPr>
          <w:rFonts w:ascii="Times New Roman" w:hAnsi="Times New Roman"/>
          <w:sz w:val="28"/>
          <w:szCs w:val="28"/>
        </w:rPr>
        <w:t>. газ. – 202</w:t>
      </w:r>
      <w:r w:rsidRPr="00F12E93">
        <w:rPr>
          <w:rFonts w:ascii="Times New Roman" w:hAnsi="Times New Roman"/>
          <w:sz w:val="28"/>
          <w:szCs w:val="28"/>
          <w:lang w:val="uk-UA"/>
        </w:rPr>
        <w:t>6</w:t>
      </w:r>
      <w:r w:rsidRPr="00F12E93">
        <w:rPr>
          <w:rFonts w:ascii="Times New Roman" w:hAnsi="Times New Roman"/>
          <w:sz w:val="28"/>
          <w:szCs w:val="28"/>
        </w:rPr>
        <w:t>. – 2</w:t>
      </w:r>
      <w:r w:rsidRPr="00F12E93">
        <w:rPr>
          <w:rFonts w:ascii="Times New Roman" w:hAnsi="Times New Roman"/>
          <w:sz w:val="28"/>
          <w:szCs w:val="28"/>
          <w:lang w:val="uk-UA"/>
        </w:rPr>
        <w:t>1 трав</w:t>
      </w:r>
      <w:r w:rsidRPr="00F12E93">
        <w:rPr>
          <w:rFonts w:ascii="Times New Roman" w:hAnsi="Times New Roman"/>
          <w:sz w:val="28"/>
          <w:szCs w:val="28"/>
        </w:rPr>
        <w:t xml:space="preserve">. – </w:t>
      </w:r>
      <w:proofErr w:type="spellStart"/>
      <w:r w:rsidRPr="00F12E93">
        <w:rPr>
          <w:rFonts w:ascii="Times New Roman" w:hAnsi="Times New Roman"/>
          <w:sz w:val="28"/>
          <w:szCs w:val="28"/>
        </w:rPr>
        <w:t>Електрон</w:t>
      </w:r>
      <w:proofErr w:type="spellEnd"/>
      <w:r w:rsidRPr="00F12E93">
        <w:rPr>
          <w:rFonts w:ascii="Times New Roman" w:hAnsi="Times New Roman"/>
          <w:sz w:val="28"/>
          <w:szCs w:val="28"/>
        </w:rPr>
        <w:t xml:space="preserve">. </w:t>
      </w:r>
      <w:proofErr w:type="spellStart"/>
      <w:r w:rsidRPr="00F12E93">
        <w:rPr>
          <w:rFonts w:ascii="Times New Roman" w:hAnsi="Times New Roman"/>
          <w:sz w:val="28"/>
          <w:szCs w:val="28"/>
        </w:rPr>
        <w:t>дані</w:t>
      </w:r>
      <w:proofErr w:type="spellEnd"/>
      <w:r w:rsidRPr="00F12E93">
        <w:rPr>
          <w:rFonts w:ascii="Times New Roman" w:hAnsi="Times New Roman"/>
          <w:sz w:val="28"/>
          <w:szCs w:val="28"/>
        </w:rPr>
        <w:t xml:space="preserve">. </w:t>
      </w:r>
      <w:r w:rsidRPr="00F12E93">
        <w:rPr>
          <w:rFonts w:ascii="Times New Roman" w:hAnsi="Times New Roman"/>
          <w:i/>
          <w:iCs/>
          <w:sz w:val="28"/>
          <w:szCs w:val="28"/>
        </w:rPr>
        <w:t xml:space="preserve">За </w:t>
      </w:r>
      <w:proofErr w:type="spellStart"/>
      <w:r w:rsidRPr="00F12E93">
        <w:rPr>
          <w:rFonts w:ascii="Times New Roman" w:hAnsi="Times New Roman"/>
          <w:i/>
          <w:iCs/>
          <w:sz w:val="28"/>
          <w:szCs w:val="28"/>
        </w:rPr>
        <w:t>повідомленням</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Міністерств</w:t>
      </w:r>
      <w:proofErr w:type="spellEnd"/>
      <w:r w:rsidRPr="00F12E93">
        <w:rPr>
          <w:rFonts w:ascii="Times New Roman" w:hAnsi="Times New Roman"/>
          <w:i/>
          <w:iCs/>
          <w:sz w:val="28"/>
          <w:szCs w:val="28"/>
          <w:lang w:val="uk-UA"/>
        </w:rPr>
        <w:t>а</w:t>
      </w:r>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юстиції</w:t>
      </w:r>
      <w:proofErr w:type="spellEnd"/>
      <w:r w:rsidRPr="00F12E93">
        <w:rPr>
          <w:rFonts w:ascii="Times New Roman" w:hAnsi="Times New Roman"/>
          <w:i/>
          <w:iCs/>
          <w:sz w:val="28"/>
          <w:szCs w:val="28"/>
          <w:lang w:val="uk-UA"/>
        </w:rPr>
        <w:t xml:space="preserve"> України,</w:t>
      </w:r>
      <w:r w:rsidRPr="00F12E93">
        <w:rPr>
          <w:rFonts w:ascii="Times New Roman" w:hAnsi="Times New Roman"/>
          <w:i/>
          <w:iCs/>
          <w:sz w:val="28"/>
          <w:szCs w:val="28"/>
        </w:rPr>
        <w:t xml:space="preserve"> 19 </w:t>
      </w:r>
      <w:proofErr w:type="spellStart"/>
      <w:r w:rsidRPr="00F12E93">
        <w:rPr>
          <w:rFonts w:ascii="Times New Roman" w:hAnsi="Times New Roman"/>
          <w:i/>
          <w:iCs/>
          <w:sz w:val="28"/>
          <w:szCs w:val="28"/>
        </w:rPr>
        <w:t>травня</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підписано</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чотирьохсторонній</w:t>
      </w:r>
      <w:proofErr w:type="spellEnd"/>
      <w:r w:rsidRPr="00F12E93">
        <w:rPr>
          <w:rFonts w:ascii="Times New Roman" w:hAnsi="Times New Roman"/>
          <w:i/>
          <w:iCs/>
          <w:sz w:val="28"/>
          <w:szCs w:val="28"/>
        </w:rPr>
        <w:t xml:space="preserve"> Меморандум про </w:t>
      </w:r>
      <w:proofErr w:type="spellStart"/>
      <w:r w:rsidRPr="00F12E93">
        <w:rPr>
          <w:rFonts w:ascii="Times New Roman" w:hAnsi="Times New Roman"/>
          <w:i/>
          <w:iCs/>
          <w:sz w:val="28"/>
          <w:szCs w:val="28"/>
        </w:rPr>
        <w:t>співпрацю</w:t>
      </w:r>
      <w:proofErr w:type="spellEnd"/>
      <w:r w:rsidRPr="00F12E93">
        <w:rPr>
          <w:rFonts w:ascii="Times New Roman" w:hAnsi="Times New Roman"/>
          <w:i/>
          <w:iCs/>
          <w:sz w:val="28"/>
          <w:szCs w:val="28"/>
        </w:rPr>
        <w:t xml:space="preserve"> у </w:t>
      </w:r>
      <w:proofErr w:type="spellStart"/>
      <w:r w:rsidRPr="00F12E93">
        <w:rPr>
          <w:rFonts w:ascii="Times New Roman" w:hAnsi="Times New Roman"/>
          <w:i/>
          <w:iCs/>
          <w:sz w:val="28"/>
          <w:szCs w:val="28"/>
        </w:rPr>
        <w:t>сфері</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кіберзахисту</w:t>
      </w:r>
      <w:proofErr w:type="spellEnd"/>
      <w:r w:rsidRPr="00F12E93">
        <w:rPr>
          <w:rFonts w:ascii="Times New Roman" w:hAnsi="Times New Roman"/>
          <w:i/>
          <w:iCs/>
          <w:sz w:val="28"/>
          <w:szCs w:val="28"/>
        </w:rPr>
        <w:t xml:space="preserve"> з </w:t>
      </w:r>
      <w:proofErr w:type="spellStart"/>
      <w:r w:rsidRPr="00F12E93">
        <w:rPr>
          <w:rFonts w:ascii="Times New Roman" w:hAnsi="Times New Roman"/>
          <w:i/>
          <w:iCs/>
          <w:sz w:val="28"/>
          <w:szCs w:val="28"/>
        </w:rPr>
        <w:t>Адміністрацією</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Держ</w:t>
      </w:r>
      <w:r w:rsidRPr="00F12E93">
        <w:rPr>
          <w:rFonts w:ascii="Times New Roman" w:hAnsi="Times New Roman"/>
          <w:i/>
          <w:iCs/>
          <w:sz w:val="28"/>
          <w:szCs w:val="28"/>
          <w:lang w:val="uk-UA"/>
        </w:rPr>
        <w:t>авної</w:t>
      </w:r>
      <w:proofErr w:type="spellEnd"/>
      <w:r w:rsidRPr="00F12E93">
        <w:rPr>
          <w:rFonts w:ascii="Times New Roman" w:hAnsi="Times New Roman"/>
          <w:i/>
          <w:iCs/>
          <w:sz w:val="28"/>
          <w:szCs w:val="28"/>
          <w:lang w:val="uk-UA"/>
        </w:rPr>
        <w:t xml:space="preserve"> служби </w:t>
      </w:r>
      <w:r w:rsidRPr="00F12E93">
        <w:rPr>
          <w:rFonts w:ascii="Times New Roman" w:hAnsi="Times New Roman"/>
          <w:i/>
          <w:iCs/>
          <w:sz w:val="28"/>
          <w:szCs w:val="28"/>
        </w:rPr>
        <w:t>спец</w:t>
      </w:r>
      <w:proofErr w:type="spellStart"/>
      <w:r w:rsidRPr="00F12E93">
        <w:rPr>
          <w:rFonts w:ascii="Times New Roman" w:hAnsi="Times New Roman"/>
          <w:i/>
          <w:iCs/>
          <w:sz w:val="28"/>
          <w:szCs w:val="28"/>
          <w:lang w:val="uk-UA"/>
        </w:rPr>
        <w:t>іального</w:t>
      </w:r>
      <w:proofErr w:type="spellEnd"/>
      <w:r w:rsidRPr="00F12E93">
        <w:rPr>
          <w:rFonts w:ascii="Times New Roman" w:hAnsi="Times New Roman"/>
          <w:i/>
          <w:iCs/>
          <w:sz w:val="28"/>
          <w:szCs w:val="28"/>
          <w:lang w:val="uk-UA"/>
        </w:rPr>
        <w:t xml:space="preserve"> </w:t>
      </w:r>
      <w:proofErr w:type="spellStart"/>
      <w:r w:rsidRPr="00F12E93">
        <w:rPr>
          <w:rFonts w:ascii="Times New Roman" w:hAnsi="Times New Roman"/>
          <w:i/>
          <w:iCs/>
          <w:sz w:val="28"/>
          <w:szCs w:val="28"/>
        </w:rPr>
        <w:t>зв’язку</w:t>
      </w:r>
      <w:proofErr w:type="spellEnd"/>
      <w:r w:rsidRPr="00F12E93">
        <w:rPr>
          <w:rFonts w:ascii="Times New Roman" w:hAnsi="Times New Roman"/>
          <w:i/>
          <w:iCs/>
          <w:sz w:val="28"/>
          <w:szCs w:val="28"/>
          <w:lang w:val="uk-UA"/>
        </w:rPr>
        <w:t xml:space="preserve"> та захисту інформації України</w:t>
      </w:r>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Державним</w:t>
      </w:r>
      <w:proofErr w:type="spellEnd"/>
      <w:r w:rsidRPr="00F12E93">
        <w:rPr>
          <w:rFonts w:ascii="Times New Roman" w:hAnsi="Times New Roman"/>
          <w:i/>
          <w:iCs/>
          <w:sz w:val="28"/>
          <w:szCs w:val="28"/>
        </w:rPr>
        <w:t xml:space="preserve"> центром </w:t>
      </w:r>
      <w:proofErr w:type="spellStart"/>
      <w:r w:rsidRPr="00F12E93">
        <w:rPr>
          <w:rFonts w:ascii="Times New Roman" w:hAnsi="Times New Roman"/>
          <w:i/>
          <w:iCs/>
          <w:sz w:val="28"/>
          <w:szCs w:val="28"/>
        </w:rPr>
        <w:t>кіберзахисту</w:t>
      </w:r>
      <w:proofErr w:type="spellEnd"/>
      <w:r w:rsidRPr="00F12E93">
        <w:rPr>
          <w:rFonts w:ascii="Times New Roman" w:hAnsi="Times New Roman"/>
          <w:i/>
          <w:iCs/>
          <w:sz w:val="28"/>
          <w:szCs w:val="28"/>
        </w:rPr>
        <w:t xml:space="preserve"> та ДП "</w:t>
      </w:r>
      <w:proofErr w:type="spellStart"/>
      <w:r w:rsidRPr="00F12E93">
        <w:rPr>
          <w:rFonts w:ascii="Times New Roman" w:hAnsi="Times New Roman"/>
          <w:i/>
          <w:iCs/>
          <w:sz w:val="28"/>
          <w:szCs w:val="28"/>
        </w:rPr>
        <w:t>Національні</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інформаційні</w:t>
      </w:r>
      <w:proofErr w:type="spellEnd"/>
      <w:r w:rsidRPr="00F12E93">
        <w:rPr>
          <w:rFonts w:ascii="Times New Roman" w:hAnsi="Times New Roman"/>
          <w:i/>
          <w:iCs/>
          <w:sz w:val="28"/>
          <w:szCs w:val="28"/>
        </w:rPr>
        <w:t xml:space="preserve"> </w:t>
      </w:r>
      <w:proofErr w:type="spellStart"/>
      <w:r w:rsidRPr="00F12E93">
        <w:rPr>
          <w:rFonts w:ascii="Times New Roman" w:hAnsi="Times New Roman"/>
          <w:i/>
          <w:iCs/>
          <w:sz w:val="28"/>
          <w:szCs w:val="28"/>
        </w:rPr>
        <w:t>системи</w:t>
      </w:r>
      <w:proofErr w:type="spellEnd"/>
      <w:r w:rsidRPr="00F12E93">
        <w:rPr>
          <w:rFonts w:ascii="Times New Roman" w:hAnsi="Times New Roman"/>
          <w:i/>
          <w:iCs/>
          <w:sz w:val="28"/>
          <w:szCs w:val="28"/>
        </w:rPr>
        <w:t>".</w:t>
      </w:r>
      <w:r w:rsidRPr="00F12E93">
        <w:rPr>
          <w:rFonts w:ascii="Times New Roman" w:hAnsi="Times New Roman"/>
          <w:i/>
          <w:iCs/>
          <w:sz w:val="28"/>
          <w:szCs w:val="28"/>
          <w:lang w:val="uk-UA"/>
        </w:rPr>
        <w:t xml:space="preserve"> Документ передбачає взаємодію між державними органами та профільними установами для захисту інформаційних ресурсів, державних реєстрів та інформаційно-комунікаційних систем від </w:t>
      </w:r>
      <w:proofErr w:type="spellStart"/>
      <w:r w:rsidRPr="00F12E93">
        <w:rPr>
          <w:rFonts w:ascii="Times New Roman" w:hAnsi="Times New Roman"/>
          <w:i/>
          <w:iCs/>
          <w:sz w:val="28"/>
          <w:szCs w:val="28"/>
          <w:lang w:val="uk-UA"/>
        </w:rPr>
        <w:t>кіберзагроз</w:t>
      </w:r>
      <w:proofErr w:type="spellEnd"/>
      <w:r w:rsidRPr="00F12E93">
        <w:rPr>
          <w:rFonts w:ascii="Times New Roman" w:hAnsi="Times New Roman"/>
          <w:i/>
          <w:iCs/>
          <w:sz w:val="28"/>
          <w:szCs w:val="28"/>
          <w:lang w:val="uk-UA"/>
        </w:rPr>
        <w:t xml:space="preserve"> і кібератак. Зокрема, сторони домовилися про обмін інформацією щодо </w:t>
      </w:r>
      <w:proofErr w:type="spellStart"/>
      <w:r w:rsidRPr="00F12E93">
        <w:rPr>
          <w:rFonts w:ascii="Times New Roman" w:hAnsi="Times New Roman"/>
          <w:i/>
          <w:iCs/>
          <w:sz w:val="28"/>
          <w:szCs w:val="28"/>
          <w:lang w:val="uk-UA"/>
        </w:rPr>
        <w:t>кіберінцидентів</w:t>
      </w:r>
      <w:proofErr w:type="spellEnd"/>
      <w:r w:rsidRPr="00F12E93">
        <w:rPr>
          <w:rFonts w:ascii="Times New Roman" w:hAnsi="Times New Roman"/>
          <w:i/>
          <w:iCs/>
          <w:sz w:val="28"/>
          <w:szCs w:val="28"/>
          <w:lang w:val="uk-UA"/>
        </w:rPr>
        <w:t xml:space="preserve">, розвиток </w:t>
      </w:r>
      <w:proofErr w:type="spellStart"/>
      <w:r w:rsidRPr="00F12E93">
        <w:rPr>
          <w:rFonts w:ascii="Times New Roman" w:hAnsi="Times New Roman"/>
          <w:i/>
          <w:iCs/>
          <w:sz w:val="28"/>
          <w:szCs w:val="28"/>
          <w:lang w:val="uk-UA"/>
        </w:rPr>
        <w:t>спроможностей</w:t>
      </w:r>
      <w:proofErr w:type="spellEnd"/>
      <w:r w:rsidRPr="00F12E93">
        <w:rPr>
          <w:rFonts w:ascii="Times New Roman" w:hAnsi="Times New Roman"/>
          <w:i/>
          <w:iCs/>
          <w:sz w:val="28"/>
          <w:szCs w:val="28"/>
          <w:lang w:val="uk-UA"/>
        </w:rPr>
        <w:t xml:space="preserve"> для своєчасного виявлення і нейтралізації </w:t>
      </w:r>
      <w:proofErr w:type="spellStart"/>
      <w:r w:rsidRPr="00F12E93">
        <w:rPr>
          <w:rFonts w:ascii="Times New Roman" w:hAnsi="Times New Roman"/>
          <w:i/>
          <w:iCs/>
          <w:sz w:val="28"/>
          <w:szCs w:val="28"/>
          <w:lang w:val="uk-UA"/>
        </w:rPr>
        <w:t>кіберризиків</w:t>
      </w:r>
      <w:proofErr w:type="spellEnd"/>
      <w:r w:rsidRPr="00F12E93">
        <w:rPr>
          <w:rFonts w:ascii="Times New Roman" w:hAnsi="Times New Roman"/>
          <w:i/>
          <w:iCs/>
          <w:sz w:val="28"/>
          <w:szCs w:val="28"/>
          <w:lang w:val="uk-UA"/>
        </w:rPr>
        <w:t xml:space="preserve">, впровадження сучасних технологій </w:t>
      </w:r>
      <w:proofErr w:type="spellStart"/>
      <w:r w:rsidRPr="00F12E93">
        <w:rPr>
          <w:rFonts w:ascii="Times New Roman" w:hAnsi="Times New Roman"/>
          <w:i/>
          <w:iCs/>
          <w:sz w:val="28"/>
          <w:szCs w:val="28"/>
          <w:lang w:val="uk-UA"/>
        </w:rPr>
        <w:t>кіберзахисту</w:t>
      </w:r>
      <w:proofErr w:type="spellEnd"/>
      <w:r w:rsidRPr="00F12E93">
        <w:rPr>
          <w:rFonts w:ascii="Times New Roman" w:hAnsi="Times New Roman"/>
          <w:i/>
          <w:iCs/>
          <w:sz w:val="28"/>
          <w:szCs w:val="28"/>
          <w:lang w:val="uk-UA"/>
        </w:rPr>
        <w:t xml:space="preserve">, а також проведення спільних навчальних, експертних і просвітницьких заходів. У Мін’юсті наголошено, що така співпраця має посилити стійкість державної цифрової інфраструктури в умовах постійних кібератак на українські інформаційні системи та державні сервіси. </w:t>
      </w:r>
      <w:r w:rsidRPr="00F12E93">
        <w:rPr>
          <w:rFonts w:ascii="Times New Roman" w:hAnsi="Times New Roman"/>
          <w:sz w:val="28"/>
          <w:szCs w:val="28"/>
          <w:lang w:val="uk-UA"/>
        </w:rPr>
        <w:t xml:space="preserve">Текст: </w:t>
      </w:r>
      <w:hyperlink r:id="rId13" w:tgtFrame="_blank" w:history="1">
        <w:r w:rsidRPr="00F12E93">
          <w:rPr>
            <w:rStyle w:val="a3"/>
            <w:rFonts w:ascii="Times New Roman" w:hAnsi="Times New Roman"/>
            <w:sz w:val="28"/>
            <w:szCs w:val="28"/>
            <w:lang w:val="uk-UA"/>
          </w:rPr>
          <w:t>https://yur-gazeta.com/golovna/dlya-derzhavnih-reestriv-posilyuyut-sistemu-kiberzahistu.html</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proofErr w:type="spellStart"/>
      <w:r w:rsidRPr="00FF4BFF">
        <w:rPr>
          <w:rFonts w:ascii="Times New Roman" w:hAnsi="Times New Roman"/>
          <w:b/>
          <w:bCs/>
          <w:sz w:val="28"/>
          <w:szCs w:val="28"/>
          <w:lang w:val="uk-UA"/>
        </w:rPr>
        <w:t>Драпушко</w:t>
      </w:r>
      <w:proofErr w:type="spellEnd"/>
      <w:r w:rsidRPr="00FF4BFF">
        <w:rPr>
          <w:rFonts w:ascii="Times New Roman" w:hAnsi="Times New Roman"/>
          <w:b/>
          <w:bCs/>
          <w:sz w:val="28"/>
          <w:szCs w:val="28"/>
          <w:lang w:val="uk-UA"/>
        </w:rPr>
        <w:t xml:space="preserve"> Р. Г. Туризм у вимірі свободи: </w:t>
      </w:r>
      <w:proofErr w:type="spellStart"/>
      <w:r w:rsidRPr="00FF4BFF">
        <w:rPr>
          <w:rFonts w:ascii="Times New Roman" w:hAnsi="Times New Roman"/>
          <w:b/>
          <w:bCs/>
          <w:sz w:val="28"/>
          <w:szCs w:val="28"/>
          <w:lang w:val="uk-UA"/>
        </w:rPr>
        <w:t>філософсько</w:t>
      </w:r>
      <w:proofErr w:type="spellEnd"/>
      <w:r w:rsidRPr="00FF4BFF">
        <w:rPr>
          <w:rFonts w:ascii="Times New Roman" w:hAnsi="Times New Roman"/>
          <w:b/>
          <w:bCs/>
          <w:sz w:val="28"/>
          <w:szCs w:val="28"/>
          <w:lang w:val="uk-UA"/>
        </w:rPr>
        <w:t>-правове дослідження</w:t>
      </w:r>
      <w:r w:rsidRPr="00FF4BFF">
        <w:rPr>
          <w:rFonts w:ascii="Times New Roman" w:hAnsi="Times New Roman"/>
          <w:sz w:val="28"/>
          <w:szCs w:val="28"/>
          <w:lang w:val="uk-UA"/>
        </w:rPr>
        <w:t xml:space="preserve"> / Ростислав </w:t>
      </w:r>
      <w:proofErr w:type="spellStart"/>
      <w:r w:rsidRPr="00FF4BFF">
        <w:rPr>
          <w:rFonts w:ascii="Times New Roman" w:hAnsi="Times New Roman"/>
          <w:sz w:val="28"/>
          <w:szCs w:val="28"/>
          <w:lang w:val="uk-UA"/>
        </w:rPr>
        <w:t>Драпушко</w:t>
      </w:r>
      <w:proofErr w:type="spellEnd"/>
      <w:r w:rsidRPr="00FF4BFF">
        <w:rPr>
          <w:rFonts w:ascii="Times New Roman" w:hAnsi="Times New Roman"/>
          <w:sz w:val="28"/>
          <w:szCs w:val="28"/>
          <w:lang w:val="uk-UA"/>
        </w:rPr>
        <w:t xml:space="preserve">, Павло </w:t>
      </w:r>
      <w:proofErr w:type="spellStart"/>
      <w:r w:rsidRPr="00FF4BFF">
        <w:rPr>
          <w:rFonts w:ascii="Times New Roman" w:hAnsi="Times New Roman"/>
          <w:sz w:val="28"/>
          <w:szCs w:val="28"/>
          <w:lang w:val="uk-UA"/>
        </w:rPr>
        <w:t>Горінов</w:t>
      </w:r>
      <w:proofErr w:type="spellEnd"/>
      <w:r w:rsidRPr="00FF4BFF">
        <w:rPr>
          <w:rFonts w:ascii="Times New Roman" w:hAnsi="Times New Roman"/>
          <w:sz w:val="28"/>
          <w:szCs w:val="28"/>
          <w:lang w:val="uk-UA"/>
        </w:rPr>
        <w:t xml:space="preserve">. — Київ : Академія, 2025. — 237, [2] с. : табл.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xml:space="preserve">.: с. 191-202. </w:t>
      </w:r>
      <w:r w:rsidRPr="00FF4BFF">
        <w:rPr>
          <w:rFonts w:ascii="Times New Roman" w:hAnsi="Times New Roman"/>
          <w:b/>
          <w:bCs/>
          <w:i/>
          <w:iCs/>
          <w:sz w:val="28"/>
          <w:szCs w:val="28"/>
          <w:lang w:val="uk-UA"/>
        </w:rPr>
        <w:t xml:space="preserve">Шифр зберігання в Бібліотеці: Б378551 </w:t>
      </w:r>
      <w:r w:rsidRPr="00FF4BFF">
        <w:rPr>
          <w:rFonts w:ascii="Times New Roman" w:hAnsi="Times New Roman"/>
          <w:i/>
          <w:iCs/>
          <w:sz w:val="28"/>
          <w:szCs w:val="28"/>
          <w:lang w:val="uk-UA"/>
        </w:rPr>
        <w:t xml:space="preserve">Монографія є </w:t>
      </w:r>
      <w:proofErr w:type="spellStart"/>
      <w:r w:rsidRPr="00FF4BFF">
        <w:rPr>
          <w:rFonts w:ascii="Times New Roman" w:hAnsi="Times New Roman"/>
          <w:i/>
          <w:iCs/>
          <w:sz w:val="28"/>
          <w:szCs w:val="28"/>
          <w:lang w:val="uk-UA"/>
        </w:rPr>
        <w:t>філософсько</w:t>
      </w:r>
      <w:proofErr w:type="spellEnd"/>
      <w:r w:rsidRPr="00FF4BFF">
        <w:rPr>
          <w:rFonts w:ascii="Times New Roman" w:hAnsi="Times New Roman"/>
          <w:i/>
          <w:iCs/>
          <w:sz w:val="28"/>
          <w:szCs w:val="28"/>
          <w:lang w:val="uk-UA"/>
        </w:rPr>
        <w:t xml:space="preserve">-правовим дослідженням туризму як багатогранного соціального феномену й одного з провідних секторів глобальної і національної економік. Здійснено міждисциплінарний аналіз природи туризму через призму свободи, людської суб’єктності, культурної взаємодії, а також соціально-економічної доцільності в умовах сучасних глобальних трансформацій. </w:t>
      </w:r>
      <w:proofErr w:type="spellStart"/>
      <w:r w:rsidRPr="00FF4BFF">
        <w:rPr>
          <w:rFonts w:ascii="Times New Roman" w:hAnsi="Times New Roman"/>
          <w:i/>
          <w:iCs/>
          <w:sz w:val="28"/>
          <w:szCs w:val="28"/>
        </w:rPr>
        <w:t>Приділено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увагу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сучасному</w:t>
      </w:r>
      <w:proofErr w:type="spellEnd"/>
      <w:r w:rsidRPr="00FF4BFF">
        <w:rPr>
          <w:rFonts w:ascii="Times New Roman" w:hAnsi="Times New Roman"/>
          <w:i/>
          <w:iCs/>
          <w:sz w:val="28"/>
          <w:szCs w:val="28"/>
        </w:rPr>
        <w:t xml:space="preserve"> стану </w:t>
      </w:r>
      <w:proofErr w:type="spellStart"/>
      <w:r w:rsidRPr="00FF4BFF">
        <w:rPr>
          <w:rFonts w:ascii="Times New Roman" w:hAnsi="Times New Roman"/>
          <w:i/>
          <w:iCs/>
          <w:sz w:val="28"/>
          <w:szCs w:val="28"/>
        </w:rPr>
        <w:t>туристичної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галузі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її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структурним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трансформаціям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регіональним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викликам</w:t>
      </w:r>
      <w:proofErr w:type="spellEnd"/>
      <w:r w:rsidRPr="00FF4BFF">
        <w:rPr>
          <w:rFonts w:ascii="Times New Roman" w:hAnsi="Times New Roman"/>
          <w:i/>
          <w:iCs/>
          <w:sz w:val="28"/>
          <w:szCs w:val="28"/>
        </w:rPr>
        <w:t xml:space="preserve"> і перспективам </w:t>
      </w:r>
      <w:proofErr w:type="spellStart"/>
      <w:r w:rsidRPr="00FF4BFF">
        <w:rPr>
          <w:rFonts w:ascii="Times New Roman" w:hAnsi="Times New Roman"/>
          <w:i/>
          <w:iCs/>
          <w:sz w:val="28"/>
          <w:szCs w:val="28"/>
        </w:rPr>
        <w:t>післявоєнного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відновлення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Окремі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розділи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присвячено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індексному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оцінюванню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туристичних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переваг</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аналізу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різних</w:t>
      </w:r>
      <w:proofErr w:type="spellEnd"/>
      <w:r w:rsidRPr="00FF4BFF">
        <w:rPr>
          <w:rFonts w:ascii="Times New Roman" w:hAnsi="Times New Roman"/>
          <w:i/>
          <w:iCs/>
          <w:sz w:val="28"/>
          <w:szCs w:val="28"/>
        </w:rPr>
        <w:t xml:space="preserve"> моделей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державній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політиці</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сфері</w:t>
      </w:r>
      <w:proofErr w:type="spellEnd"/>
      <w:r w:rsidRPr="00FF4BFF">
        <w:rPr>
          <w:rFonts w:ascii="Times New Roman" w:hAnsi="Times New Roman"/>
          <w:i/>
          <w:iCs/>
          <w:sz w:val="28"/>
          <w:szCs w:val="28"/>
        </w:rPr>
        <w:t xml:space="preserve"> туризму, а </w:t>
      </w:r>
      <w:proofErr w:type="spellStart"/>
      <w:r w:rsidRPr="00FF4BFF">
        <w:rPr>
          <w:rFonts w:ascii="Times New Roman" w:hAnsi="Times New Roman"/>
          <w:i/>
          <w:iCs/>
          <w:sz w:val="28"/>
          <w:szCs w:val="28"/>
        </w:rPr>
        <w:t>також</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міжнародним</w:t>
      </w:r>
      <w:proofErr w:type="spellEnd"/>
      <w:r w:rsidRPr="00FF4BFF">
        <w:rPr>
          <w:rFonts w:ascii="Times New Roman" w:hAnsi="Times New Roman"/>
          <w:i/>
          <w:iCs/>
          <w:sz w:val="28"/>
          <w:szCs w:val="28"/>
        </w:rPr>
        <w:t xml:space="preserve"> стандартам,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визначають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конкурентоспроможність</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інноваційність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цієї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галузі</w:t>
      </w:r>
      <w:proofErr w:type="spellEnd"/>
      <w:r w:rsidRPr="00FF4BFF">
        <w:rPr>
          <w:rFonts w:ascii="Times New Roman" w:hAnsi="Times New Roman"/>
          <w:i/>
          <w:iCs/>
          <w:sz w:val="28"/>
          <w:szCs w:val="28"/>
        </w:rPr>
        <w:t>.</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F4BFF">
        <w:rPr>
          <w:rFonts w:ascii="Times New Roman" w:hAnsi="Times New Roman"/>
          <w:b/>
          <w:bCs/>
          <w:sz w:val="28"/>
          <w:szCs w:val="28"/>
          <w:lang w:val="uk-UA"/>
        </w:rPr>
        <w:t>Дудкіна О. П. Регіональне управління</w:t>
      </w:r>
      <w:r w:rsidRPr="00FF4BFF">
        <w:rPr>
          <w:rFonts w:ascii="Times New Roman" w:hAnsi="Times New Roman"/>
          <w:sz w:val="28"/>
          <w:szCs w:val="28"/>
          <w:lang w:val="uk-UA"/>
        </w:rPr>
        <w:t xml:space="preserve"> : </w:t>
      </w:r>
      <w:proofErr w:type="spellStart"/>
      <w:r w:rsidRPr="00FF4BFF">
        <w:rPr>
          <w:rFonts w:ascii="Times New Roman" w:hAnsi="Times New Roman"/>
          <w:sz w:val="28"/>
          <w:szCs w:val="28"/>
          <w:lang w:val="uk-UA"/>
        </w:rPr>
        <w:t>навч</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посіб</w:t>
      </w:r>
      <w:proofErr w:type="spellEnd"/>
      <w:r w:rsidRPr="00FF4BFF">
        <w:rPr>
          <w:rFonts w:ascii="Times New Roman" w:hAnsi="Times New Roman"/>
          <w:sz w:val="28"/>
          <w:szCs w:val="28"/>
          <w:lang w:val="uk-UA"/>
        </w:rPr>
        <w:t xml:space="preserve">. / Олена Дудкіна ; М-во освіти і науки України, </w:t>
      </w:r>
      <w:proofErr w:type="spellStart"/>
      <w:r w:rsidRPr="00FF4BFF">
        <w:rPr>
          <w:rFonts w:ascii="Times New Roman" w:hAnsi="Times New Roman"/>
          <w:sz w:val="28"/>
          <w:szCs w:val="28"/>
          <w:lang w:val="uk-UA"/>
        </w:rPr>
        <w:t>Західноукр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нац</w:t>
      </w:r>
      <w:proofErr w:type="spellEnd"/>
      <w:r w:rsidRPr="00FF4BFF">
        <w:rPr>
          <w:rFonts w:ascii="Times New Roman" w:hAnsi="Times New Roman"/>
          <w:sz w:val="28"/>
          <w:szCs w:val="28"/>
          <w:lang w:val="uk-UA"/>
        </w:rPr>
        <w:t xml:space="preserve">. ун-т. — 2-ге вид., </w:t>
      </w:r>
      <w:proofErr w:type="spellStart"/>
      <w:r w:rsidRPr="00FF4BFF">
        <w:rPr>
          <w:rFonts w:ascii="Times New Roman" w:hAnsi="Times New Roman"/>
          <w:sz w:val="28"/>
          <w:szCs w:val="28"/>
          <w:lang w:val="uk-UA"/>
        </w:rPr>
        <w:t>випр</w:t>
      </w:r>
      <w:proofErr w:type="spellEnd"/>
      <w:r w:rsidRPr="00FF4BFF">
        <w:rPr>
          <w:rFonts w:ascii="Times New Roman" w:hAnsi="Times New Roman"/>
          <w:sz w:val="28"/>
          <w:szCs w:val="28"/>
          <w:lang w:val="uk-UA"/>
        </w:rPr>
        <w:t xml:space="preserve">. і </w:t>
      </w:r>
      <w:proofErr w:type="spellStart"/>
      <w:r w:rsidRPr="00FF4BFF">
        <w:rPr>
          <w:rFonts w:ascii="Times New Roman" w:hAnsi="Times New Roman"/>
          <w:sz w:val="28"/>
          <w:szCs w:val="28"/>
          <w:lang w:val="uk-UA"/>
        </w:rPr>
        <w:t>допов</w:t>
      </w:r>
      <w:proofErr w:type="spellEnd"/>
      <w:r w:rsidRPr="00FF4BFF">
        <w:rPr>
          <w:rFonts w:ascii="Times New Roman" w:hAnsi="Times New Roman"/>
          <w:sz w:val="28"/>
          <w:szCs w:val="28"/>
          <w:lang w:val="uk-UA"/>
        </w:rPr>
        <w:t xml:space="preserve">. — Тернопіль : Паляниця В. А., 2025. — 173 с. </w:t>
      </w:r>
      <w:r w:rsidRPr="00FF4BFF">
        <w:rPr>
          <w:rFonts w:ascii="Times New Roman" w:hAnsi="Times New Roman"/>
          <w:b/>
          <w:bCs/>
          <w:i/>
          <w:iCs/>
          <w:sz w:val="28"/>
          <w:szCs w:val="28"/>
          <w:lang w:val="uk-UA"/>
        </w:rPr>
        <w:t>Шифр зберігання в Бібліотеці:</w:t>
      </w:r>
      <w:r w:rsidRPr="00FF4BFF">
        <w:rPr>
          <w:rFonts w:ascii="Times New Roman" w:hAnsi="Times New Roman"/>
          <w:sz w:val="28"/>
          <w:szCs w:val="28"/>
          <w:lang w:val="uk-UA"/>
        </w:rPr>
        <w:t xml:space="preserve"> </w:t>
      </w:r>
      <w:r w:rsidRPr="00FF4BFF">
        <w:rPr>
          <w:rFonts w:ascii="Times New Roman" w:hAnsi="Times New Roman"/>
          <w:b/>
          <w:bCs/>
          <w:i/>
          <w:iCs/>
          <w:sz w:val="28"/>
          <w:szCs w:val="28"/>
          <w:lang w:val="uk-UA"/>
        </w:rPr>
        <w:t xml:space="preserve">А844653 </w:t>
      </w:r>
      <w:r w:rsidRPr="00FF4BFF">
        <w:rPr>
          <w:rFonts w:ascii="Times New Roman" w:hAnsi="Times New Roman"/>
          <w:i/>
          <w:iCs/>
          <w:sz w:val="28"/>
          <w:szCs w:val="28"/>
          <w:lang w:val="uk-UA"/>
        </w:rPr>
        <w:t xml:space="preserve">Розглянуто теоретико-правові засади регіонального управління; сутність, завдання та складові державної регіональної політики; особливості регіональної політики України в умовах сучасних викликів, зокрема війни та посилення </w:t>
      </w:r>
      <w:proofErr w:type="spellStart"/>
      <w:r w:rsidRPr="00FF4BFF">
        <w:rPr>
          <w:rFonts w:ascii="Times New Roman" w:hAnsi="Times New Roman"/>
          <w:i/>
          <w:iCs/>
          <w:sz w:val="28"/>
          <w:szCs w:val="28"/>
          <w:lang w:val="uk-UA"/>
        </w:rPr>
        <w:t>безпекових</w:t>
      </w:r>
      <w:proofErr w:type="spellEnd"/>
      <w:r w:rsidRPr="00FF4BFF">
        <w:rPr>
          <w:rFonts w:ascii="Times New Roman" w:hAnsi="Times New Roman"/>
          <w:i/>
          <w:iCs/>
          <w:sz w:val="28"/>
          <w:szCs w:val="28"/>
          <w:lang w:val="uk-UA"/>
        </w:rPr>
        <w:t xml:space="preserve"> викликів. </w:t>
      </w:r>
      <w:proofErr w:type="spellStart"/>
      <w:r w:rsidRPr="00FF4BFF">
        <w:rPr>
          <w:rFonts w:ascii="Times New Roman" w:hAnsi="Times New Roman"/>
          <w:i/>
          <w:iCs/>
          <w:sz w:val="28"/>
          <w:szCs w:val="28"/>
        </w:rPr>
        <w:t>Висвітлено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інституційну</w:t>
      </w:r>
      <w:proofErr w:type="spellEnd"/>
      <w:r w:rsidRPr="00FF4BFF">
        <w:rPr>
          <w:rFonts w:ascii="Times New Roman" w:hAnsi="Times New Roman"/>
          <w:i/>
          <w:iCs/>
          <w:sz w:val="28"/>
          <w:szCs w:val="28"/>
        </w:rPr>
        <w:t xml:space="preserve"> базу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розвитком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територій</w:t>
      </w:r>
      <w:proofErr w:type="spellEnd"/>
      <w:r w:rsidRPr="00FF4BFF">
        <w:rPr>
          <w:rFonts w:ascii="Times New Roman" w:hAnsi="Times New Roman"/>
          <w:i/>
          <w:iCs/>
          <w:sz w:val="28"/>
          <w:szCs w:val="28"/>
        </w:rPr>
        <w:t xml:space="preserve"> та громад. </w:t>
      </w:r>
      <w:proofErr w:type="spellStart"/>
      <w:r w:rsidRPr="00FF4BFF">
        <w:rPr>
          <w:rFonts w:ascii="Times New Roman" w:hAnsi="Times New Roman"/>
          <w:i/>
          <w:iCs/>
          <w:sz w:val="28"/>
          <w:szCs w:val="28"/>
        </w:rPr>
        <w:t>Схарактеризовано</w:t>
      </w:r>
      <w:proofErr w:type="spellEnd"/>
      <w:r w:rsidRPr="00FF4BFF">
        <w:rPr>
          <w:rFonts w:ascii="Times New Roman" w:hAnsi="Times New Roman"/>
          <w:i/>
          <w:iCs/>
          <w:sz w:val="28"/>
          <w:szCs w:val="28"/>
        </w:rPr>
        <w:t xml:space="preserve"> систему </w:t>
      </w:r>
      <w:proofErr w:type="spellStart"/>
      <w:r w:rsidRPr="00FF4BFF">
        <w:rPr>
          <w:rFonts w:ascii="Times New Roman" w:hAnsi="Times New Roman"/>
          <w:i/>
          <w:iCs/>
          <w:sz w:val="28"/>
          <w:szCs w:val="28"/>
        </w:rPr>
        <w:t>організаційно-функціональних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механізмів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розвитком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регіону</w:t>
      </w:r>
      <w:proofErr w:type="spellEnd"/>
      <w:r w:rsidRPr="00FF4BFF">
        <w:rPr>
          <w:rFonts w:ascii="Times New Roman" w:hAnsi="Times New Roman"/>
          <w:i/>
          <w:iCs/>
          <w:sz w:val="28"/>
          <w:szCs w:val="28"/>
        </w:rPr>
        <w:t>.</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lang w:val="uk-UA"/>
        </w:rPr>
        <w:t xml:space="preserve">Ємець В. В. Стратегія економічного відродження України: теорія та практика </w:t>
      </w:r>
      <w:r w:rsidRPr="00FF4BFF">
        <w:rPr>
          <w:rFonts w:ascii="Times New Roman" w:hAnsi="Times New Roman"/>
          <w:sz w:val="28"/>
          <w:szCs w:val="28"/>
          <w:lang w:val="uk-UA"/>
        </w:rPr>
        <w:t xml:space="preserve">/ В. В. Ємець ; </w:t>
      </w:r>
      <w:proofErr w:type="spellStart"/>
      <w:r w:rsidRPr="00FF4BFF">
        <w:rPr>
          <w:rFonts w:ascii="Times New Roman" w:hAnsi="Times New Roman"/>
          <w:sz w:val="28"/>
          <w:szCs w:val="28"/>
          <w:lang w:val="uk-UA"/>
        </w:rPr>
        <w:t>Держ</w:t>
      </w:r>
      <w:proofErr w:type="spellEnd"/>
      <w:r w:rsidRPr="00FF4BFF">
        <w:rPr>
          <w:rFonts w:ascii="Times New Roman" w:hAnsi="Times New Roman"/>
          <w:sz w:val="28"/>
          <w:szCs w:val="28"/>
          <w:lang w:val="uk-UA"/>
        </w:rPr>
        <w:t>. торг.-</w:t>
      </w:r>
      <w:proofErr w:type="spellStart"/>
      <w:r w:rsidRPr="00FF4BFF">
        <w:rPr>
          <w:rFonts w:ascii="Times New Roman" w:hAnsi="Times New Roman"/>
          <w:sz w:val="28"/>
          <w:szCs w:val="28"/>
          <w:lang w:val="uk-UA"/>
        </w:rPr>
        <w:t>екон</w:t>
      </w:r>
      <w:proofErr w:type="spellEnd"/>
      <w:r w:rsidRPr="00FF4BFF">
        <w:rPr>
          <w:rFonts w:ascii="Times New Roman" w:hAnsi="Times New Roman"/>
          <w:sz w:val="28"/>
          <w:szCs w:val="28"/>
          <w:lang w:val="uk-UA"/>
        </w:rPr>
        <w:t xml:space="preserve">. ун-т. — Київ : ДТЕУ, 2025. — 431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 xml:space="preserve">., табл.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с. 367–397</w:t>
      </w:r>
      <w:r w:rsidRPr="00FF4BFF">
        <w:rPr>
          <w:rFonts w:ascii="Times New Roman" w:hAnsi="Times New Roman"/>
          <w:i/>
          <w:iCs/>
          <w:sz w:val="28"/>
          <w:szCs w:val="28"/>
          <w:lang w:val="uk-UA"/>
        </w:rPr>
        <w:t xml:space="preserve">. </w:t>
      </w:r>
      <w:r w:rsidRPr="00160BBE">
        <w:rPr>
          <w:rFonts w:ascii="Times New Roman" w:hAnsi="Times New Roman"/>
          <w:b/>
          <w:bCs/>
          <w:i/>
          <w:iCs/>
          <w:sz w:val="28"/>
          <w:szCs w:val="28"/>
          <w:lang w:val="uk-UA"/>
        </w:rPr>
        <w:t xml:space="preserve">Шифр зберігання в Бібліотеці: А844515 </w:t>
      </w:r>
      <w:r w:rsidRPr="00160BBE">
        <w:rPr>
          <w:rFonts w:ascii="Times New Roman" w:hAnsi="Times New Roman"/>
          <w:i/>
          <w:iCs/>
          <w:sz w:val="28"/>
          <w:szCs w:val="28"/>
          <w:lang w:val="uk-UA"/>
        </w:rPr>
        <w:t>Схарактеризовано напрямки</w:t>
      </w:r>
      <w:r w:rsidRPr="00160BBE">
        <w:rPr>
          <w:rFonts w:ascii="Times New Roman" w:hAnsi="Times New Roman"/>
          <w:b/>
          <w:bCs/>
          <w:i/>
          <w:iCs/>
          <w:sz w:val="28"/>
          <w:szCs w:val="28"/>
          <w:lang w:val="uk-UA"/>
        </w:rPr>
        <w:t xml:space="preserve"> </w:t>
      </w:r>
      <w:r w:rsidRPr="00160BBE">
        <w:rPr>
          <w:rFonts w:ascii="Times New Roman" w:hAnsi="Times New Roman"/>
          <w:i/>
          <w:iCs/>
          <w:sz w:val="28"/>
          <w:szCs w:val="28"/>
          <w:lang w:val="uk-UA"/>
        </w:rPr>
        <w:t xml:space="preserve">та етапи розгортання державних політик задля економічного відродження національної економіки з урахуванням галузевих, регіональних і місцевих аспектів. Запропоновано принципи та шляхи формування ефективної інституційної системи задля забезпечення розгортання Стратегії економічного відродження, адекватної можливостям і потребам повоєнного періоду. </w:t>
      </w:r>
      <w:proofErr w:type="spellStart"/>
      <w:r w:rsidRPr="00FF4BFF">
        <w:rPr>
          <w:rFonts w:ascii="Times New Roman" w:hAnsi="Times New Roman"/>
          <w:i/>
          <w:iCs/>
          <w:sz w:val="28"/>
          <w:szCs w:val="28"/>
        </w:rPr>
        <w:t>Розраховано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необхідний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рівень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фінансових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ресурсів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варто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консолідувати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після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закінчення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а </w:t>
      </w:r>
      <w:proofErr w:type="spellStart"/>
      <w:r w:rsidRPr="00FF4BFF">
        <w:rPr>
          <w:rFonts w:ascii="Times New Roman" w:hAnsi="Times New Roman"/>
          <w:i/>
          <w:iCs/>
          <w:sz w:val="28"/>
          <w:szCs w:val="28"/>
        </w:rPr>
        <w:t>також</w:t>
      </w:r>
      <w:proofErr w:type="spellEnd"/>
      <w:r w:rsidRPr="00FF4BFF">
        <w:rPr>
          <w:rFonts w:ascii="Times New Roman" w:hAnsi="Times New Roman"/>
          <w:i/>
          <w:iCs/>
          <w:sz w:val="28"/>
          <w:szCs w:val="28"/>
        </w:rPr>
        <w:t xml:space="preserve"> для </w:t>
      </w:r>
      <w:proofErr w:type="spellStart"/>
      <w:r w:rsidRPr="00FF4BFF">
        <w:rPr>
          <w:rFonts w:ascii="Times New Roman" w:hAnsi="Times New Roman"/>
          <w:i/>
          <w:iCs/>
          <w:sz w:val="28"/>
          <w:szCs w:val="28"/>
        </w:rPr>
        <w:t>визначення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джерела</w:t>
      </w:r>
      <w:proofErr w:type="spellEnd"/>
      <w:r w:rsidRPr="00FF4BFF">
        <w:rPr>
          <w:rFonts w:ascii="Times New Roman" w:hAnsi="Times New Roman"/>
          <w:i/>
          <w:iCs/>
          <w:sz w:val="28"/>
          <w:szCs w:val="28"/>
        </w:rPr>
        <w:t xml:space="preserve"> таких </w:t>
      </w:r>
      <w:proofErr w:type="spellStart"/>
      <w:r w:rsidRPr="00FF4BFF">
        <w:rPr>
          <w:rFonts w:ascii="Times New Roman" w:hAnsi="Times New Roman"/>
          <w:i/>
          <w:iCs/>
          <w:sz w:val="28"/>
          <w:szCs w:val="28"/>
        </w:rPr>
        <w:t>ресурсів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Проаналізовано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кращий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світовий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досвід</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щодо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розгортання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стратегій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повоєнного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економічного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відродження</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виявлено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інструментарій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застосовано</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контексті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політик</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спрямованих</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швидке</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економічне</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відновлення</w:t>
      </w:r>
      <w:proofErr w:type="spellEnd"/>
      <w:r w:rsidRPr="00FF4BFF">
        <w:rPr>
          <w:rFonts w:ascii="Times New Roman" w:hAnsi="Times New Roman"/>
          <w:i/>
          <w:iCs/>
          <w:sz w:val="28"/>
          <w:szCs w:val="28"/>
        </w:rPr>
        <w:t xml:space="preserve"> і </w:t>
      </w:r>
      <w:proofErr w:type="spellStart"/>
      <w:r w:rsidRPr="00FF4BFF">
        <w:rPr>
          <w:rFonts w:ascii="Times New Roman" w:hAnsi="Times New Roman"/>
          <w:i/>
          <w:iCs/>
          <w:sz w:val="28"/>
          <w:szCs w:val="28"/>
        </w:rPr>
        <w:t>відбудову</w:t>
      </w:r>
      <w:proofErr w:type="spellEnd"/>
      <w:r w:rsidRPr="00FF4BFF">
        <w:rPr>
          <w:rFonts w:ascii="Times New Roman" w:hAnsi="Times New Roman"/>
          <w:i/>
          <w:iCs/>
          <w:sz w:val="28"/>
          <w:szCs w:val="28"/>
        </w:rPr>
        <w:t>.</w:t>
      </w:r>
    </w:p>
    <w:p w:rsidR="003F733E" w:rsidRPr="00DA602C"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DA602C">
        <w:rPr>
          <w:rFonts w:ascii="Times New Roman" w:hAnsi="Times New Roman"/>
          <w:b/>
          <w:bCs/>
          <w:sz w:val="28"/>
          <w:szCs w:val="28"/>
          <w:lang w:val="uk-UA"/>
        </w:rPr>
        <w:t>Запорожець Т. В. Нормативно-правове забезпечення механізмів публічного управління у сфері протидії легалізації доходів, отриманих злочинним шляхом: стан, проблеми, перспективи</w:t>
      </w:r>
      <w:r w:rsidRPr="00DA602C">
        <w:rPr>
          <w:rFonts w:ascii="Times New Roman" w:hAnsi="Times New Roman"/>
          <w:sz w:val="28"/>
          <w:szCs w:val="28"/>
          <w:lang w:val="uk-UA"/>
        </w:rPr>
        <w:t xml:space="preserve"> [Електронний ресурс] / Тетяна Володимирівна Запорожець, Тетяна Анатоліївна Коляда // </w:t>
      </w:r>
      <w:proofErr w:type="spellStart"/>
      <w:r w:rsidRPr="00DA602C">
        <w:rPr>
          <w:rFonts w:ascii="Times New Roman" w:hAnsi="Times New Roman"/>
          <w:sz w:val="28"/>
          <w:szCs w:val="28"/>
          <w:lang w:val="uk-UA"/>
        </w:rPr>
        <w:t>Сусп</w:t>
      </w:r>
      <w:proofErr w:type="spellEnd"/>
      <w:r w:rsidRPr="00DA602C">
        <w:rPr>
          <w:rFonts w:ascii="Times New Roman" w:hAnsi="Times New Roman"/>
          <w:sz w:val="28"/>
          <w:szCs w:val="28"/>
          <w:lang w:val="uk-UA"/>
        </w:rPr>
        <w:t xml:space="preserve">-во та </w:t>
      </w:r>
      <w:proofErr w:type="spellStart"/>
      <w:r w:rsidRPr="00DA602C">
        <w:rPr>
          <w:rFonts w:ascii="Times New Roman" w:hAnsi="Times New Roman"/>
          <w:sz w:val="28"/>
          <w:szCs w:val="28"/>
          <w:lang w:val="uk-UA"/>
        </w:rPr>
        <w:t>нац</w:t>
      </w:r>
      <w:proofErr w:type="spellEnd"/>
      <w:r w:rsidRPr="00DA602C">
        <w:rPr>
          <w:rFonts w:ascii="Times New Roman" w:hAnsi="Times New Roman"/>
          <w:sz w:val="28"/>
          <w:szCs w:val="28"/>
          <w:lang w:val="uk-UA"/>
        </w:rPr>
        <w:t xml:space="preserve">. інтереси. – 2026. – № 4. — С. 1422-1435. </w:t>
      </w:r>
      <w:r w:rsidRPr="00DA602C">
        <w:rPr>
          <w:rFonts w:ascii="Times New Roman" w:hAnsi="Times New Roman"/>
          <w:i/>
          <w:iCs/>
          <w:sz w:val="28"/>
          <w:szCs w:val="28"/>
          <w:lang w:val="uk-UA"/>
        </w:rPr>
        <w:t>Проаналізовано структуру національного законодавства, яке регламентує діяльність суб’єктів фінансового моніторингу, визначено його місце у системі публічного управління та рівень відповідності міжнародним стандартам. З’ясовано основні проблеми функціонування нормативно-правових механізмів</w:t>
      </w:r>
      <w:r>
        <w:rPr>
          <w:rFonts w:ascii="Times New Roman" w:hAnsi="Times New Roman"/>
          <w:i/>
          <w:iCs/>
          <w:sz w:val="28"/>
          <w:szCs w:val="28"/>
          <w:lang w:val="uk-UA"/>
        </w:rPr>
        <w:t>,</w:t>
      </w:r>
      <w:r w:rsidRPr="00DA602C">
        <w:rPr>
          <w:rFonts w:ascii="Times New Roman" w:hAnsi="Times New Roman"/>
          <w:i/>
          <w:iCs/>
          <w:sz w:val="28"/>
          <w:szCs w:val="28"/>
          <w:lang w:val="uk-UA"/>
        </w:rPr>
        <w:t xml:space="preserve"> окрему увагу приділено впливу </w:t>
      </w:r>
      <w:proofErr w:type="spellStart"/>
      <w:r w:rsidRPr="00DA602C">
        <w:rPr>
          <w:rFonts w:ascii="Times New Roman" w:hAnsi="Times New Roman"/>
          <w:i/>
          <w:iCs/>
          <w:sz w:val="28"/>
          <w:szCs w:val="28"/>
          <w:lang w:val="uk-UA"/>
        </w:rPr>
        <w:t>цифровізації</w:t>
      </w:r>
      <w:proofErr w:type="spellEnd"/>
      <w:r w:rsidRPr="00DA602C">
        <w:rPr>
          <w:rFonts w:ascii="Times New Roman" w:hAnsi="Times New Roman"/>
          <w:i/>
          <w:iCs/>
          <w:sz w:val="28"/>
          <w:szCs w:val="28"/>
          <w:lang w:val="uk-UA"/>
        </w:rPr>
        <w:t xml:space="preserve"> фінансових процесів, що з одного боку створює нові можливості для підвищення ефективності фінансового моніторингу, а з іншого – формує додаткові ризики, пов’язані з використанням новітніх технологій у протиправних цілях. Обґрунтовано перспективні напрями вдосконалення нормативно-правового забезпечення, серед яких ключовими є гармонізація національного законодавства з міжнародними стандартами, впровадження сучасних цифрових інструментів у процеси публічного управління, а також підвищення інституційної спроможності органів державної влади та суб’єктів фінансового моніторингу. </w:t>
      </w:r>
      <w:r w:rsidRPr="00DA602C">
        <w:rPr>
          <w:rFonts w:ascii="Times New Roman" w:hAnsi="Times New Roman"/>
          <w:sz w:val="28"/>
          <w:szCs w:val="28"/>
          <w:lang w:val="uk-UA"/>
        </w:rPr>
        <w:t xml:space="preserve">Текст: </w:t>
      </w:r>
      <w:hyperlink r:id="rId14" w:tgtFrame="_blank" w:history="1">
        <w:r w:rsidRPr="00DA602C">
          <w:rPr>
            <w:rStyle w:val="a3"/>
            <w:rFonts w:ascii="Times New Roman" w:hAnsi="Times New Roman"/>
            <w:sz w:val="28"/>
            <w:szCs w:val="28"/>
            <w:lang w:val="uk-UA"/>
          </w:rPr>
          <w:t>https://perspectives.pp.ua/index.php/sni/article/view/41347/41361</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lang w:val="uk-UA"/>
        </w:rPr>
        <w:t>Запорожець Т. В. Теоретико-методологічні засади формування механізмів публічного управління у сфері протидії легалізації доходів, отриманих злочинним шляхом</w:t>
      </w:r>
      <w:r w:rsidRPr="00FF4BFF">
        <w:rPr>
          <w:rFonts w:ascii="Times New Roman" w:hAnsi="Times New Roman"/>
          <w:sz w:val="28"/>
          <w:szCs w:val="28"/>
          <w:lang w:val="uk-UA"/>
        </w:rPr>
        <w:t xml:space="preserve"> [Електронний ресурс] / Тетяна Володимирівна Запорожець, Роман Георгійович Соболь // Наук. перспективи. – 2026. – № 3. — С. 259-275. </w:t>
      </w:r>
      <w:r w:rsidRPr="00FF4BFF">
        <w:rPr>
          <w:rFonts w:ascii="Times New Roman" w:hAnsi="Times New Roman"/>
          <w:i/>
          <w:iCs/>
          <w:sz w:val="28"/>
          <w:szCs w:val="28"/>
          <w:lang w:val="uk-UA"/>
        </w:rPr>
        <w:t xml:space="preserve">Обґрунтовано необхідність переосмислення традиційних підходів до організації публічного управління та визначено сутність і структуру механізмів публічного управління у досліджуваній сфері. Систематизовано основні методологічні підходи, зокрема системний, інституційний, функціональний, процесний, ризик-орієнтований і цифровий. Особливу увагу приділено процесному та ризик-орієнтованому підходам як таким, що забезпечують підвищення результативності управлінських рішень шляхом структуризації діяльності та концентрації ресурсів на найбільш уразливих напрямах. Зроблено висновок, що формування ефективних механізмів публічного управління у зазначеній сфері потребує комплексного поєднання правових, організаційних </w:t>
      </w:r>
      <w:r>
        <w:rPr>
          <w:rFonts w:ascii="Times New Roman" w:hAnsi="Times New Roman"/>
          <w:i/>
          <w:iCs/>
          <w:sz w:val="28"/>
          <w:szCs w:val="28"/>
          <w:lang w:val="uk-UA"/>
        </w:rPr>
        <w:t>і т</w:t>
      </w:r>
      <w:r w:rsidRPr="00FF4BFF">
        <w:rPr>
          <w:rFonts w:ascii="Times New Roman" w:hAnsi="Times New Roman"/>
          <w:i/>
          <w:iCs/>
          <w:sz w:val="28"/>
          <w:szCs w:val="28"/>
          <w:lang w:val="uk-UA"/>
        </w:rPr>
        <w:t>ехнологічних інструментів, а також імплементації міжнародних стандартів і кращих практик.</w:t>
      </w:r>
      <w:r w:rsidRPr="00FF4BFF">
        <w:rPr>
          <w:rFonts w:ascii="Times New Roman" w:hAnsi="Times New Roman"/>
          <w:sz w:val="28"/>
          <w:szCs w:val="28"/>
          <w:lang w:val="uk-UA"/>
        </w:rPr>
        <w:t xml:space="preserve"> Текст: </w:t>
      </w:r>
      <w:hyperlink r:id="rId15" w:tgtFrame="_blank" w:history="1">
        <w:r w:rsidRPr="00FF4BFF">
          <w:rPr>
            <w:rStyle w:val="a3"/>
            <w:rFonts w:ascii="Times New Roman" w:hAnsi="Times New Roman"/>
            <w:sz w:val="28"/>
            <w:szCs w:val="28"/>
            <w:lang w:val="uk-UA"/>
          </w:rPr>
          <w:t>https://perspectives.pp.ua/index.php/np/article/view/40546/40561</w:t>
        </w:r>
      </w:hyperlink>
      <w:r w:rsidRPr="00FF4BFF">
        <w:rPr>
          <w:rFonts w:ascii="Times New Roman" w:hAnsi="Times New Roman"/>
          <w:sz w:val="28"/>
          <w:szCs w:val="28"/>
          <w:lang w:val="uk-UA"/>
        </w:rPr>
        <w:t xml:space="preserve"> </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proofErr w:type="spellStart"/>
      <w:r w:rsidRPr="00FF4BFF">
        <w:rPr>
          <w:rFonts w:ascii="Times New Roman" w:hAnsi="Times New Roman"/>
          <w:b/>
          <w:bCs/>
          <w:sz w:val="28"/>
          <w:szCs w:val="28"/>
        </w:rPr>
        <w:t>Івашко</w:t>
      </w:r>
      <w:proofErr w:type="spellEnd"/>
      <w:r w:rsidRPr="00FF4BFF">
        <w:rPr>
          <w:rFonts w:ascii="Times New Roman" w:hAnsi="Times New Roman"/>
          <w:b/>
          <w:bCs/>
          <w:sz w:val="28"/>
          <w:szCs w:val="28"/>
        </w:rPr>
        <w:t xml:space="preserve"> О. А. </w:t>
      </w:r>
      <w:proofErr w:type="spellStart"/>
      <w:r w:rsidRPr="00FF4BFF">
        <w:rPr>
          <w:rFonts w:ascii="Times New Roman" w:hAnsi="Times New Roman"/>
          <w:b/>
          <w:bCs/>
          <w:sz w:val="28"/>
          <w:szCs w:val="28"/>
        </w:rPr>
        <w:t>Архітектоніка</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публічного</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інвестування</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соціально-економічного</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розвитку</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регіонів</w:t>
      </w:r>
      <w:proofErr w:type="spellEnd"/>
      <w:r w:rsidRPr="00FF4BFF">
        <w:rPr>
          <w:rFonts w:ascii="Times New Roman" w:hAnsi="Times New Roman"/>
          <w:sz w:val="28"/>
          <w:szCs w:val="28"/>
        </w:rPr>
        <w:t xml:space="preserve"> / </w:t>
      </w:r>
      <w:proofErr w:type="spellStart"/>
      <w:r w:rsidRPr="00FF4BFF">
        <w:rPr>
          <w:rFonts w:ascii="Times New Roman" w:hAnsi="Times New Roman"/>
          <w:sz w:val="28"/>
          <w:szCs w:val="28"/>
        </w:rPr>
        <w:t>Олена</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Анатоліївна</w:t>
      </w:r>
      <w:proofErr w:type="spellEnd"/>
      <w:r w:rsidRPr="00FF4BFF">
        <w:rPr>
          <w:rFonts w:ascii="Times New Roman" w:hAnsi="Times New Roman"/>
          <w:sz w:val="28"/>
          <w:szCs w:val="28"/>
        </w:rPr>
        <w:t xml:space="preserve"> </w:t>
      </w:r>
      <w:proofErr w:type="spellStart"/>
      <w:proofErr w:type="gramStart"/>
      <w:r w:rsidRPr="00FF4BFF">
        <w:rPr>
          <w:rFonts w:ascii="Times New Roman" w:hAnsi="Times New Roman"/>
          <w:sz w:val="28"/>
          <w:szCs w:val="28"/>
        </w:rPr>
        <w:t>Івашко</w:t>
      </w:r>
      <w:proofErr w:type="spellEnd"/>
      <w:r w:rsidRPr="00FF4BFF">
        <w:rPr>
          <w:rFonts w:ascii="Times New Roman" w:hAnsi="Times New Roman"/>
          <w:sz w:val="28"/>
          <w:szCs w:val="28"/>
        </w:rPr>
        <w:t xml:space="preserve"> ;</w:t>
      </w:r>
      <w:proofErr w:type="gramEnd"/>
      <w:r w:rsidRPr="00FF4BFF">
        <w:rPr>
          <w:rFonts w:ascii="Times New Roman" w:hAnsi="Times New Roman"/>
          <w:sz w:val="28"/>
          <w:szCs w:val="28"/>
        </w:rPr>
        <w:t xml:space="preserve"> [наук. ред. І. З. </w:t>
      </w:r>
      <w:proofErr w:type="spellStart"/>
      <w:r w:rsidRPr="00FF4BFF">
        <w:rPr>
          <w:rFonts w:ascii="Times New Roman" w:hAnsi="Times New Roman"/>
          <w:sz w:val="28"/>
          <w:szCs w:val="28"/>
        </w:rPr>
        <w:t>Сторонянська</w:t>
      </w:r>
      <w:proofErr w:type="spellEnd"/>
      <w:r w:rsidRPr="00FF4BFF">
        <w:rPr>
          <w:rFonts w:ascii="Times New Roman" w:hAnsi="Times New Roman"/>
          <w:sz w:val="28"/>
          <w:szCs w:val="28"/>
        </w:rPr>
        <w:t xml:space="preserve">] ; М-во </w:t>
      </w:r>
      <w:proofErr w:type="spellStart"/>
      <w:r w:rsidRPr="00FF4BFF">
        <w:rPr>
          <w:rFonts w:ascii="Times New Roman" w:hAnsi="Times New Roman"/>
          <w:sz w:val="28"/>
          <w:szCs w:val="28"/>
        </w:rPr>
        <w:t>освіти</w:t>
      </w:r>
      <w:proofErr w:type="spellEnd"/>
      <w:r w:rsidRPr="00FF4BFF">
        <w:rPr>
          <w:rFonts w:ascii="Times New Roman" w:hAnsi="Times New Roman"/>
          <w:sz w:val="28"/>
          <w:szCs w:val="28"/>
        </w:rPr>
        <w:t xml:space="preserve"> і науки </w:t>
      </w:r>
      <w:proofErr w:type="spellStart"/>
      <w:r w:rsidRPr="00FF4BFF">
        <w:rPr>
          <w:rFonts w:ascii="Times New Roman" w:hAnsi="Times New Roman"/>
          <w:sz w:val="28"/>
          <w:szCs w:val="28"/>
        </w:rPr>
        <w:t>України</w:t>
      </w:r>
      <w:proofErr w:type="spellEnd"/>
      <w:r w:rsidRPr="00FF4BFF">
        <w:rPr>
          <w:rFonts w:ascii="Times New Roman" w:hAnsi="Times New Roman"/>
          <w:sz w:val="28"/>
          <w:szCs w:val="28"/>
        </w:rPr>
        <w:t xml:space="preserve">, Волин. нац. ун-т </w:t>
      </w:r>
      <w:proofErr w:type="spellStart"/>
      <w:r w:rsidRPr="00FF4BFF">
        <w:rPr>
          <w:rFonts w:ascii="Times New Roman" w:hAnsi="Times New Roman"/>
          <w:sz w:val="28"/>
          <w:szCs w:val="28"/>
        </w:rPr>
        <w:t>ім</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Лесі</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Українки</w:t>
      </w:r>
      <w:proofErr w:type="spellEnd"/>
      <w:r w:rsidRPr="00FF4BFF">
        <w:rPr>
          <w:rFonts w:ascii="Times New Roman" w:hAnsi="Times New Roman"/>
          <w:sz w:val="28"/>
          <w:szCs w:val="28"/>
        </w:rPr>
        <w:t xml:space="preserve">, </w:t>
      </w:r>
      <w:proofErr w:type="gramStart"/>
      <w:r w:rsidRPr="00FF4BFF">
        <w:rPr>
          <w:rFonts w:ascii="Times New Roman" w:hAnsi="Times New Roman"/>
          <w:sz w:val="28"/>
          <w:szCs w:val="28"/>
        </w:rPr>
        <w:t>ДУ ”</w:t>
      </w:r>
      <w:proofErr w:type="spellStart"/>
      <w:r w:rsidRPr="00FF4BFF">
        <w:rPr>
          <w:rFonts w:ascii="Times New Roman" w:hAnsi="Times New Roman"/>
          <w:sz w:val="28"/>
          <w:szCs w:val="28"/>
        </w:rPr>
        <w:t>Ін</w:t>
      </w:r>
      <w:proofErr w:type="spellEnd"/>
      <w:proofErr w:type="gramEnd"/>
      <w:r w:rsidRPr="00FF4BFF">
        <w:rPr>
          <w:rFonts w:ascii="Times New Roman" w:hAnsi="Times New Roman"/>
          <w:sz w:val="28"/>
          <w:szCs w:val="28"/>
        </w:rPr>
        <w:t xml:space="preserve">-т </w:t>
      </w:r>
      <w:proofErr w:type="spellStart"/>
      <w:r w:rsidRPr="00FF4BFF">
        <w:rPr>
          <w:rFonts w:ascii="Times New Roman" w:hAnsi="Times New Roman"/>
          <w:sz w:val="28"/>
          <w:szCs w:val="28"/>
        </w:rPr>
        <w:t>регіон</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дослідж</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ім</w:t>
      </w:r>
      <w:proofErr w:type="spellEnd"/>
      <w:r w:rsidRPr="00FF4BFF">
        <w:rPr>
          <w:rFonts w:ascii="Times New Roman" w:hAnsi="Times New Roman"/>
          <w:sz w:val="28"/>
          <w:szCs w:val="28"/>
        </w:rPr>
        <w:t xml:space="preserve">. М. І. </w:t>
      </w:r>
      <w:proofErr w:type="spellStart"/>
      <w:r w:rsidRPr="00FF4BFF">
        <w:rPr>
          <w:rFonts w:ascii="Times New Roman" w:hAnsi="Times New Roman"/>
          <w:sz w:val="28"/>
          <w:szCs w:val="28"/>
        </w:rPr>
        <w:t>Долішнього</w:t>
      </w:r>
      <w:proofErr w:type="spellEnd"/>
      <w:r w:rsidRPr="00FF4BFF">
        <w:rPr>
          <w:rFonts w:ascii="Times New Roman" w:hAnsi="Times New Roman"/>
          <w:sz w:val="28"/>
          <w:szCs w:val="28"/>
        </w:rPr>
        <w:t xml:space="preserve"> НАН </w:t>
      </w:r>
      <w:proofErr w:type="spellStart"/>
      <w:r w:rsidRPr="00FF4BFF">
        <w:rPr>
          <w:rFonts w:ascii="Times New Roman" w:hAnsi="Times New Roman"/>
          <w:sz w:val="28"/>
          <w:szCs w:val="28"/>
        </w:rPr>
        <w:t>України</w:t>
      </w:r>
      <w:proofErr w:type="spellEnd"/>
      <w:r w:rsidRPr="00FF4BFF">
        <w:rPr>
          <w:rFonts w:ascii="Times New Roman" w:hAnsi="Times New Roman"/>
          <w:sz w:val="28"/>
          <w:szCs w:val="28"/>
        </w:rPr>
        <w:t xml:space="preserve">”. — </w:t>
      </w:r>
      <w:proofErr w:type="spellStart"/>
      <w:proofErr w:type="gramStart"/>
      <w:r w:rsidRPr="00FF4BFF">
        <w:rPr>
          <w:rFonts w:ascii="Times New Roman" w:hAnsi="Times New Roman"/>
          <w:sz w:val="28"/>
          <w:szCs w:val="28"/>
        </w:rPr>
        <w:t>Луцьк</w:t>
      </w:r>
      <w:proofErr w:type="spellEnd"/>
      <w:r w:rsidRPr="00FF4BFF">
        <w:rPr>
          <w:rFonts w:ascii="Times New Roman" w:hAnsi="Times New Roman"/>
          <w:sz w:val="28"/>
          <w:szCs w:val="28"/>
        </w:rPr>
        <w:t xml:space="preserve"> :</w:t>
      </w:r>
      <w:proofErr w:type="gramEnd"/>
      <w:r w:rsidRPr="00FF4BFF">
        <w:rPr>
          <w:rFonts w:ascii="Times New Roman" w:hAnsi="Times New Roman"/>
          <w:sz w:val="28"/>
          <w:szCs w:val="28"/>
        </w:rPr>
        <w:t xml:space="preserve"> Вежа-</w:t>
      </w:r>
      <w:proofErr w:type="spellStart"/>
      <w:r w:rsidRPr="00FF4BFF">
        <w:rPr>
          <w:rFonts w:ascii="Times New Roman" w:hAnsi="Times New Roman"/>
          <w:sz w:val="28"/>
          <w:szCs w:val="28"/>
        </w:rPr>
        <w:t>Друк</w:t>
      </w:r>
      <w:proofErr w:type="spellEnd"/>
      <w:r w:rsidRPr="00FF4BFF">
        <w:rPr>
          <w:rFonts w:ascii="Times New Roman" w:hAnsi="Times New Roman"/>
          <w:sz w:val="28"/>
          <w:szCs w:val="28"/>
        </w:rPr>
        <w:t xml:space="preserve">, 2025. — 415 </w:t>
      </w:r>
      <w:proofErr w:type="gramStart"/>
      <w:r w:rsidRPr="00FF4BFF">
        <w:rPr>
          <w:rFonts w:ascii="Times New Roman" w:hAnsi="Times New Roman"/>
          <w:sz w:val="28"/>
          <w:szCs w:val="28"/>
        </w:rPr>
        <w:t>с. :</w:t>
      </w:r>
      <w:proofErr w:type="gramEnd"/>
      <w:r w:rsidRPr="00FF4BFF">
        <w:rPr>
          <w:rFonts w:ascii="Times New Roman" w:hAnsi="Times New Roman"/>
          <w:sz w:val="28"/>
          <w:szCs w:val="28"/>
        </w:rPr>
        <w:t xml:space="preserve"> </w:t>
      </w:r>
      <w:proofErr w:type="spellStart"/>
      <w:r w:rsidRPr="00FF4BFF">
        <w:rPr>
          <w:rFonts w:ascii="Times New Roman" w:hAnsi="Times New Roman"/>
          <w:sz w:val="28"/>
          <w:szCs w:val="28"/>
        </w:rPr>
        <w:t>іл</w:t>
      </w:r>
      <w:proofErr w:type="spellEnd"/>
      <w:r w:rsidRPr="00FF4BFF">
        <w:rPr>
          <w:rFonts w:ascii="Times New Roman" w:hAnsi="Times New Roman"/>
          <w:sz w:val="28"/>
          <w:szCs w:val="28"/>
        </w:rPr>
        <w:t xml:space="preserve">., табл. — </w:t>
      </w:r>
      <w:proofErr w:type="spellStart"/>
      <w:r w:rsidRPr="00FF4BFF">
        <w:rPr>
          <w:rFonts w:ascii="Times New Roman" w:hAnsi="Times New Roman"/>
          <w:sz w:val="28"/>
          <w:szCs w:val="28"/>
        </w:rPr>
        <w:t>Бібліогр</w:t>
      </w:r>
      <w:proofErr w:type="spellEnd"/>
      <w:r w:rsidRPr="00FF4BFF">
        <w:rPr>
          <w:rFonts w:ascii="Times New Roman" w:hAnsi="Times New Roman"/>
          <w:sz w:val="28"/>
          <w:szCs w:val="28"/>
        </w:rPr>
        <w:t xml:space="preserve">.: с. 348–380 та у </w:t>
      </w:r>
      <w:proofErr w:type="spellStart"/>
      <w:r w:rsidRPr="00FF4BFF">
        <w:rPr>
          <w:rFonts w:ascii="Times New Roman" w:hAnsi="Times New Roman"/>
          <w:sz w:val="28"/>
          <w:szCs w:val="28"/>
        </w:rPr>
        <w:t>підрядк</w:t>
      </w:r>
      <w:proofErr w:type="spellEnd"/>
      <w:r w:rsidRPr="00FF4BFF">
        <w:rPr>
          <w:rFonts w:ascii="Times New Roman" w:hAnsi="Times New Roman"/>
          <w:sz w:val="28"/>
          <w:szCs w:val="28"/>
        </w:rPr>
        <w:t xml:space="preserve">. прим. </w:t>
      </w:r>
      <w:r w:rsidRPr="00FF4BFF">
        <w:rPr>
          <w:rFonts w:ascii="Times New Roman" w:hAnsi="Times New Roman"/>
          <w:b/>
          <w:bCs/>
          <w:i/>
          <w:iCs/>
          <w:sz w:val="28"/>
          <w:szCs w:val="28"/>
        </w:rPr>
        <w:t xml:space="preserve">Шифр </w:t>
      </w:r>
      <w:proofErr w:type="spellStart"/>
      <w:r w:rsidRPr="00FF4BFF">
        <w:rPr>
          <w:rFonts w:ascii="Times New Roman" w:hAnsi="Times New Roman"/>
          <w:b/>
          <w:bCs/>
          <w:i/>
          <w:iCs/>
          <w:sz w:val="28"/>
          <w:szCs w:val="28"/>
        </w:rPr>
        <w:t>зберігання</w:t>
      </w:r>
      <w:proofErr w:type="spellEnd"/>
      <w:r w:rsidRPr="00FF4BFF">
        <w:rPr>
          <w:rFonts w:ascii="Times New Roman" w:hAnsi="Times New Roman"/>
          <w:b/>
          <w:bCs/>
          <w:i/>
          <w:iCs/>
          <w:sz w:val="28"/>
          <w:szCs w:val="28"/>
        </w:rPr>
        <w:t xml:space="preserve"> в </w:t>
      </w:r>
      <w:proofErr w:type="spellStart"/>
      <w:r w:rsidRPr="00FF4BFF">
        <w:rPr>
          <w:rFonts w:ascii="Times New Roman" w:hAnsi="Times New Roman"/>
          <w:b/>
          <w:bCs/>
          <w:i/>
          <w:iCs/>
          <w:sz w:val="28"/>
          <w:szCs w:val="28"/>
        </w:rPr>
        <w:t>Бібліотеці</w:t>
      </w:r>
      <w:proofErr w:type="spellEnd"/>
      <w:r w:rsidRPr="00FF4BFF">
        <w:rPr>
          <w:rFonts w:ascii="Times New Roman" w:hAnsi="Times New Roman"/>
          <w:b/>
          <w:bCs/>
          <w:i/>
          <w:iCs/>
          <w:sz w:val="28"/>
          <w:szCs w:val="28"/>
        </w:rPr>
        <w:t xml:space="preserve">: А844880 </w:t>
      </w:r>
      <w:proofErr w:type="spellStart"/>
      <w:r w:rsidRPr="00FF4BFF">
        <w:rPr>
          <w:rFonts w:ascii="Times New Roman" w:hAnsi="Times New Roman"/>
          <w:i/>
          <w:iCs/>
          <w:sz w:val="28"/>
          <w:szCs w:val="28"/>
        </w:rPr>
        <w:t>Монографія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присвячена</w:t>
      </w:r>
      <w:proofErr w:type="spellEnd"/>
      <w:r w:rsidRPr="00FF4BFF">
        <w:rPr>
          <w:rFonts w:ascii="Times New Roman" w:hAnsi="Times New Roman"/>
          <w:i/>
          <w:iCs/>
          <w:sz w:val="28"/>
          <w:szCs w:val="28"/>
        </w:rPr>
        <w:t xml:space="preserve"> комплексному </w:t>
      </w:r>
      <w:proofErr w:type="spellStart"/>
      <w:r w:rsidRPr="00FF4BFF">
        <w:rPr>
          <w:rFonts w:ascii="Times New Roman" w:hAnsi="Times New Roman"/>
          <w:i/>
          <w:iCs/>
          <w:sz w:val="28"/>
          <w:szCs w:val="28"/>
        </w:rPr>
        <w:t>дослідженню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теоретичних</w:t>
      </w:r>
      <w:proofErr w:type="spellEnd"/>
      <w:r w:rsidRPr="00FF4BFF">
        <w:rPr>
          <w:rFonts w:ascii="Times New Roman" w:hAnsi="Times New Roman"/>
          <w:i/>
          <w:iCs/>
          <w:sz w:val="28"/>
          <w:szCs w:val="28"/>
        </w:rPr>
        <w:t xml:space="preserve"> і </w:t>
      </w:r>
      <w:proofErr w:type="spellStart"/>
      <w:r w:rsidRPr="00FF4BFF">
        <w:rPr>
          <w:rFonts w:ascii="Times New Roman" w:hAnsi="Times New Roman"/>
          <w:i/>
          <w:iCs/>
          <w:sz w:val="28"/>
          <w:szCs w:val="28"/>
        </w:rPr>
        <w:t>практичних</w:t>
      </w:r>
      <w:proofErr w:type="spellEnd"/>
      <w:r w:rsidRPr="00FF4BFF">
        <w:rPr>
          <w:rFonts w:ascii="Times New Roman" w:hAnsi="Times New Roman"/>
          <w:i/>
          <w:iCs/>
          <w:sz w:val="28"/>
          <w:szCs w:val="28"/>
        </w:rPr>
        <w:t xml:space="preserve"> засад </w:t>
      </w:r>
      <w:proofErr w:type="spellStart"/>
      <w:r w:rsidRPr="00FF4BFF">
        <w:rPr>
          <w:rFonts w:ascii="Times New Roman" w:hAnsi="Times New Roman"/>
          <w:i/>
          <w:iCs/>
          <w:sz w:val="28"/>
          <w:szCs w:val="28"/>
        </w:rPr>
        <w:t>публічного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інвестування</w:t>
      </w:r>
      <w:proofErr w:type="spellEnd"/>
      <w:r w:rsidRPr="00FF4BFF">
        <w:rPr>
          <w:rFonts w:ascii="Times New Roman" w:hAnsi="Times New Roman"/>
          <w:i/>
          <w:iCs/>
          <w:sz w:val="28"/>
          <w:szCs w:val="28"/>
        </w:rPr>
        <w:t xml:space="preserve"> як </w:t>
      </w:r>
      <w:proofErr w:type="spellStart"/>
      <w:r w:rsidRPr="00FF4BFF">
        <w:rPr>
          <w:rFonts w:ascii="Times New Roman" w:hAnsi="Times New Roman"/>
          <w:i/>
          <w:iCs/>
          <w:sz w:val="28"/>
          <w:szCs w:val="28"/>
        </w:rPr>
        <w:t>ключового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інструмента</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соціально-економічного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регіонів</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роботі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обґрунтовано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концепцію</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архітектоніки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інвестування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розглядає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інвестиційний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процес</w:t>
      </w:r>
      <w:proofErr w:type="spellEnd"/>
      <w:r w:rsidRPr="00FF4BFF">
        <w:rPr>
          <w:rFonts w:ascii="Times New Roman" w:hAnsi="Times New Roman"/>
          <w:i/>
          <w:iCs/>
          <w:sz w:val="28"/>
          <w:szCs w:val="28"/>
        </w:rPr>
        <w:t xml:space="preserve"> як </w:t>
      </w:r>
      <w:proofErr w:type="spellStart"/>
      <w:r w:rsidRPr="00FF4BFF">
        <w:rPr>
          <w:rFonts w:ascii="Times New Roman" w:hAnsi="Times New Roman"/>
          <w:i/>
          <w:iCs/>
          <w:sz w:val="28"/>
          <w:szCs w:val="28"/>
        </w:rPr>
        <w:t>багаторівневу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інтегровану</w:t>
      </w:r>
      <w:proofErr w:type="spellEnd"/>
      <w:r w:rsidRPr="00FF4BFF">
        <w:rPr>
          <w:rFonts w:ascii="Times New Roman" w:hAnsi="Times New Roman"/>
          <w:i/>
          <w:iCs/>
          <w:sz w:val="28"/>
          <w:szCs w:val="28"/>
        </w:rPr>
        <w:t xml:space="preserve"> систему, </w:t>
      </w:r>
      <w:proofErr w:type="spellStart"/>
      <w:r w:rsidRPr="00FF4BFF">
        <w:rPr>
          <w:rFonts w:ascii="Times New Roman" w:hAnsi="Times New Roman"/>
          <w:i/>
          <w:iCs/>
          <w:sz w:val="28"/>
          <w:szCs w:val="28"/>
        </w:rPr>
        <w:t>орієнтовану</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забезпечення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збалансованого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територіального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зростання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конкурентоспроможності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підвищення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добробуту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населення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Монографія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наукову</w:t>
      </w:r>
      <w:proofErr w:type="spellEnd"/>
      <w:r w:rsidRPr="00FF4BFF">
        <w:rPr>
          <w:rFonts w:ascii="Times New Roman" w:hAnsi="Times New Roman"/>
          <w:i/>
          <w:iCs/>
          <w:sz w:val="28"/>
          <w:szCs w:val="28"/>
        </w:rPr>
        <w:t xml:space="preserve"> новизну, </w:t>
      </w:r>
      <w:proofErr w:type="spellStart"/>
      <w:r w:rsidRPr="00FF4BFF">
        <w:rPr>
          <w:rFonts w:ascii="Times New Roman" w:hAnsi="Times New Roman"/>
          <w:i/>
          <w:iCs/>
          <w:sz w:val="28"/>
          <w:szCs w:val="28"/>
        </w:rPr>
        <w:t>адже</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пропонує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системний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підхід</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оцінки</w:t>
      </w:r>
      <w:proofErr w:type="spellEnd"/>
      <w:r w:rsidRPr="00FF4BFF">
        <w:rPr>
          <w:rFonts w:ascii="Times New Roman" w:hAnsi="Times New Roman"/>
          <w:i/>
          <w:iCs/>
          <w:sz w:val="28"/>
          <w:szCs w:val="28"/>
        </w:rPr>
        <w:t xml:space="preserve"> й </w:t>
      </w:r>
      <w:proofErr w:type="spellStart"/>
      <w:r w:rsidRPr="00FF4BFF">
        <w:rPr>
          <w:rFonts w:ascii="Times New Roman" w:hAnsi="Times New Roman"/>
          <w:i/>
          <w:iCs/>
          <w:sz w:val="28"/>
          <w:szCs w:val="28"/>
        </w:rPr>
        <w:t>організації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інвестицій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поєднує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теоретичні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положення</w:t>
      </w:r>
      <w:proofErr w:type="spellEnd"/>
      <w:r w:rsidRPr="00FF4BFF">
        <w:rPr>
          <w:rFonts w:ascii="Times New Roman" w:hAnsi="Times New Roman"/>
          <w:i/>
          <w:iCs/>
          <w:sz w:val="28"/>
          <w:szCs w:val="28"/>
        </w:rPr>
        <w:t xml:space="preserve"> з </w:t>
      </w:r>
      <w:proofErr w:type="spellStart"/>
      <w:r w:rsidRPr="00FF4BFF">
        <w:rPr>
          <w:rFonts w:ascii="Times New Roman" w:hAnsi="Times New Roman"/>
          <w:i/>
          <w:iCs/>
          <w:sz w:val="28"/>
          <w:szCs w:val="28"/>
        </w:rPr>
        <w:t>практичними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рекомендаціями</w:t>
      </w:r>
      <w:proofErr w:type="spellEnd"/>
      <w:r w:rsidRPr="00FF4BFF">
        <w:rPr>
          <w:rFonts w:ascii="Times New Roman" w:hAnsi="Times New Roman"/>
          <w:i/>
          <w:iCs/>
          <w:sz w:val="28"/>
          <w:szCs w:val="28"/>
        </w:rPr>
        <w:t xml:space="preserve"> для </w:t>
      </w:r>
      <w:proofErr w:type="spellStart"/>
      <w:r w:rsidRPr="00FF4BFF">
        <w:rPr>
          <w:rFonts w:ascii="Times New Roman" w:hAnsi="Times New Roman"/>
          <w:i/>
          <w:iCs/>
          <w:sz w:val="28"/>
          <w:szCs w:val="28"/>
        </w:rPr>
        <w:t>органів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влади</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місцевого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самоврядування</w:t>
      </w:r>
      <w:proofErr w:type="spellEnd"/>
      <w:r w:rsidRPr="00FF4BFF">
        <w:rPr>
          <w:rFonts w:ascii="Times New Roman" w:hAnsi="Times New Roman"/>
          <w:i/>
          <w:iCs/>
          <w:sz w:val="28"/>
          <w:szCs w:val="28"/>
        </w:rPr>
        <w:t>.</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proofErr w:type="spellStart"/>
      <w:r w:rsidRPr="00FF4BFF">
        <w:rPr>
          <w:rFonts w:ascii="Times New Roman" w:hAnsi="Times New Roman"/>
          <w:b/>
          <w:bCs/>
          <w:sz w:val="28"/>
          <w:szCs w:val="28"/>
        </w:rPr>
        <w:t>Корнута</w:t>
      </w:r>
      <w:proofErr w:type="spellEnd"/>
      <w:r w:rsidRPr="00FF4BFF">
        <w:rPr>
          <w:rFonts w:ascii="Times New Roman" w:hAnsi="Times New Roman"/>
          <w:b/>
          <w:bCs/>
          <w:sz w:val="28"/>
          <w:szCs w:val="28"/>
        </w:rPr>
        <w:t xml:space="preserve"> Л. Роль </w:t>
      </w:r>
      <w:proofErr w:type="spellStart"/>
      <w:r w:rsidRPr="00FF4BFF">
        <w:rPr>
          <w:rFonts w:ascii="Times New Roman" w:hAnsi="Times New Roman"/>
          <w:b/>
          <w:bCs/>
          <w:sz w:val="28"/>
          <w:szCs w:val="28"/>
        </w:rPr>
        <w:t>громадських</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організацій</w:t>
      </w:r>
      <w:proofErr w:type="spellEnd"/>
      <w:r w:rsidRPr="00FF4BFF">
        <w:rPr>
          <w:rFonts w:ascii="Times New Roman" w:hAnsi="Times New Roman"/>
          <w:b/>
          <w:bCs/>
          <w:sz w:val="28"/>
          <w:szCs w:val="28"/>
        </w:rPr>
        <w:t xml:space="preserve"> у </w:t>
      </w:r>
      <w:proofErr w:type="spellStart"/>
      <w:r w:rsidRPr="00FF4BFF">
        <w:rPr>
          <w:rFonts w:ascii="Times New Roman" w:hAnsi="Times New Roman"/>
          <w:b/>
          <w:bCs/>
          <w:sz w:val="28"/>
          <w:szCs w:val="28"/>
        </w:rPr>
        <w:t>запобіганні</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корупції</w:t>
      </w:r>
      <w:proofErr w:type="spellEnd"/>
      <w:r w:rsidRPr="00FF4BFF">
        <w:rPr>
          <w:rFonts w:ascii="Times New Roman" w:hAnsi="Times New Roman"/>
          <w:b/>
          <w:bCs/>
          <w:sz w:val="28"/>
          <w:szCs w:val="28"/>
        </w:rPr>
        <w:t xml:space="preserve"> в органах </w:t>
      </w:r>
      <w:proofErr w:type="spellStart"/>
      <w:r w:rsidRPr="00FF4BFF">
        <w:rPr>
          <w:rFonts w:ascii="Times New Roman" w:hAnsi="Times New Roman"/>
          <w:b/>
          <w:bCs/>
          <w:sz w:val="28"/>
          <w:szCs w:val="28"/>
        </w:rPr>
        <w:t>державної</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влади</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адміністративно-правовий</w:t>
      </w:r>
      <w:proofErr w:type="spellEnd"/>
      <w:r w:rsidRPr="00FF4BFF">
        <w:rPr>
          <w:rFonts w:ascii="Times New Roman" w:hAnsi="Times New Roman"/>
          <w:b/>
          <w:bCs/>
          <w:sz w:val="28"/>
          <w:szCs w:val="28"/>
        </w:rPr>
        <w:t xml:space="preserve"> аспект </w:t>
      </w:r>
      <w:proofErr w:type="spellStart"/>
      <w:r w:rsidRPr="00FF4BFF">
        <w:rPr>
          <w:rFonts w:ascii="Times New Roman" w:hAnsi="Times New Roman"/>
          <w:b/>
          <w:bCs/>
          <w:sz w:val="28"/>
          <w:szCs w:val="28"/>
        </w:rPr>
        <w:t>крізь</w:t>
      </w:r>
      <w:proofErr w:type="spellEnd"/>
      <w:r w:rsidRPr="00FF4BFF">
        <w:rPr>
          <w:rFonts w:ascii="Times New Roman" w:hAnsi="Times New Roman"/>
          <w:b/>
          <w:bCs/>
          <w:sz w:val="28"/>
          <w:szCs w:val="28"/>
        </w:rPr>
        <w:t xml:space="preserve"> призму </w:t>
      </w:r>
      <w:proofErr w:type="spellStart"/>
      <w:r w:rsidRPr="00FF4BFF">
        <w:rPr>
          <w:rFonts w:ascii="Times New Roman" w:hAnsi="Times New Roman"/>
          <w:b/>
          <w:bCs/>
          <w:sz w:val="28"/>
          <w:szCs w:val="28"/>
        </w:rPr>
        <w:t>європейського</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досвіду</w:t>
      </w:r>
      <w:proofErr w:type="spellEnd"/>
      <w:r w:rsidRPr="00FF4BFF">
        <w:rPr>
          <w:rFonts w:ascii="Times New Roman" w:hAnsi="Times New Roman"/>
          <w:sz w:val="28"/>
          <w:szCs w:val="28"/>
          <w:lang w:val="uk-UA"/>
        </w:rPr>
        <w:t xml:space="preserve"> [Електронний ресурс] / Л. </w:t>
      </w:r>
      <w:proofErr w:type="spellStart"/>
      <w:r w:rsidRPr="00FF4BFF">
        <w:rPr>
          <w:rFonts w:ascii="Times New Roman" w:hAnsi="Times New Roman"/>
          <w:sz w:val="28"/>
          <w:szCs w:val="28"/>
          <w:lang w:val="uk-UA"/>
        </w:rPr>
        <w:t>Корнута</w:t>
      </w:r>
      <w:proofErr w:type="spellEnd"/>
      <w:r w:rsidRPr="00FF4BFF">
        <w:rPr>
          <w:rFonts w:ascii="Times New Roman" w:hAnsi="Times New Roman"/>
          <w:sz w:val="28"/>
          <w:szCs w:val="28"/>
          <w:lang w:val="uk-UA"/>
        </w:rPr>
        <w:t xml:space="preserve"> // </w:t>
      </w:r>
      <w:proofErr w:type="spellStart"/>
      <w:r w:rsidRPr="00FF4BFF">
        <w:rPr>
          <w:rFonts w:ascii="Times New Roman" w:hAnsi="Times New Roman"/>
          <w:sz w:val="28"/>
          <w:szCs w:val="28"/>
          <w:lang w:val="uk-UA"/>
        </w:rPr>
        <w:t>Юрид</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вісн</w:t>
      </w:r>
      <w:proofErr w:type="spellEnd"/>
      <w:r w:rsidRPr="00FF4BFF">
        <w:rPr>
          <w:rFonts w:ascii="Times New Roman" w:hAnsi="Times New Roman"/>
          <w:sz w:val="28"/>
          <w:szCs w:val="28"/>
          <w:lang w:val="uk-UA"/>
        </w:rPr>
        <w:t xml:space="preserve">. – 2026. – № 1. — С. 387-395. </w:t>
      </w:r>
      <w:r w:rsidRPr="00FF4BFF">
        <w:rPr>
          <w:rFonts w:ascii="Times New Roman" w:hAnsi="Times New Roman"/>
          <w:i/>
          <w:iCs/>
          <w:sz w:val="28"/>
          <w:szCs w:val="28"/>
          <w:lang w:val="uk-UA"/>
        </w:rPr>
        <w:t xml:space="preserve">Здійснено </w:t>
      </w:r>
      <w:proofErr w:type="spellStart"/>
      <w:r w:rsidRPr="00FF4BFF">
        <w:rPr>
          <w:rFonts w:ascii="Times New Roman" w:hAnsi="Times New Roman"/>
          <w:i/>
          <w:iCs/>
          <w:sz w:val="28"/>
          <w:szCs w:val="28"/>
          <w:lang w:val="uk-UA"/>
        </w:rPr>
        <w:t>аміністративно</w:t>
      </w:r>
      <w:proofErr w:type="spellEnd"/>
      <w:r w:rsidRPr="00FF4BFF">
        <w:rPr>
          <w:rFonts w:ascii="Times New Roman" w:hAnsi="Times New Roman"/>
          <w:i/>
          <w:iCs/>
          <w:sz w:val="28"/>
          <w:szCs w:val="28"/>
          <w:lang w:val="uk-UA"/>
        </w:rPr>
        <w:t xml:space="preserve">-правовий аналіз ролі громадських організацій у запобіганні корупції в органах державної влади в умовах воєнних викликів і післявоєнного відновлення. </w:t>
      </w:r>
      <w:proofErr w:type="spellStart"/>
      <w:r w:rsidRPr="00FF4BFF">
        <w:rPr>
          <w:rFonts w:ascii="Times New Roman" w:hAnsi="Times New Roman"/>
          <w:i/>
          <w:iCs/>
          <w:sz w:val="28"/>
          <w:szCs w:val="28"/>
          <w:lang w:val="uk-UA"/>
        </w:rPr>
        <w:t>Обрунтовано</w:t>
      </w:r>
      <w:proofErr w:type="spellEnd"/>
      <w:r w:rsidRPr="00FF4BFF">
        <w:rPr>
          <w:rFonts w:ascii="Times New Roman" w:hAnsi="Times New Roman"/>
          <w:i/>
          <w:iCs/>
          <w:sz w:val="28"/>
          <w:szCs w:val="28"/>
          <w:lang w:val="uk-UA"/>
        </w:rPr>
        <w:t xml:space="preserve">, що корупція підриває довіру до публічної адміністрації, спотворює управлінські рішення та знижує ефективність використання публічних ресурсів, а отже потребує посилення превентивних механізмів на засадах належного врядування. Визначено зміст, форми і межі участі громадських організацій та виявлено проблеми правового та процедурного забезпечення їх взаємодії з публічною адміністрацією. Надано адміністративно-правову класифікацію інструментів участі: консультаційні механізми; контрольні та наглядові практики; інформаційно-аналітичні інструменти; процесуальні форми реагування Сформульовано практичні рекомендації щодо закріплення мінімальних стандартів консультацій і громадської експертизи, посилення якості відкритих даних, розвитку </w:t>
      </w:r>
      <w:proofErr w:type="spellStart"/>
      <w:r w:rsidRPr="00FF4BFF">
        <w:rPr>
          <w:rFonts w:ascii="Times New Roman" w:hAnsi="Times New Roman"/>
          <w:i/>
          <w:iCs/>
          <w:sz w:val="28"/>
          <w:szCs w:val="28"/>
          <w:lang w:val="uk-UA"/>
        </w:rPr>
        <w:t>anti</w:t>
      </w:r>
      <w:proofErr w:type="spellEnd"/>
      <w:r w:rsidRPr="00FF4BFF">
        <w:rPr>
          <w:rFonts w:ascii="Times New Roman" w:hAnsi="Times New Roman"/>
          <w:i/>
          <w:iCs/>
          <w:sz w:val="28"/>
          <w:szCs w:val="28"/>
          <w:lang w:val="uk-UA"/>
        </w:rPr>
        <w:t xml:space="preserve">-SLAPP підходів і процедурного захисту учасників контролю, професіоналізації громадського моніторингу через методики та навчальні програми. </w:t>
      </w:r>
      <w:r w:rsidRPr="00FF4BFF">
        <w:rPr>
          <w:rFonts w:ascii="Times New Roman" w:hAnsi="Times New Roman"/>
          <w:sz w:val="28"/>
          <w:szCs w:val="28"/>
          <w:lang w:val="uk-UA"/>
        </w:rPr>
        <w:t xml:space="preserve">Текст: </w:t>
      </w:r>
      <w:hyperlink r:id="rId16" w:tgtFrame="_blank" w:history="1">
        <w:r w:rsidRPr="00FF4BFF">
          <w:rPr>
            <w:rStyle w:val="a3"/>
            <w:rFonts w:ascii="Times New Roman" w:hAnsi="Times New Roman"/>
            <w:sz w:val="28"/>
            <w:szCs w:val="28"/>
            <w:lang w:val="uk-UA"/>
          </w:rPr>
          <w:t>https://yurvisnyk.in.ua/v1_2026/46.pdf</w:t>
        </w:r>
      </w:hyperlink>
      <w:r w:rsidRPr="00FF4BFF">
        <w:rPr>
          <w:rFonts w:ascii="Times New Roman" w:hAnsi="Times New Roman"/>
          <w:sz w:val="28"/>
          <w:szCs w:val="28"/>
          <w:lang w:val="uk-UA"/>
        </w:rPr>
        <w:t xml:space="preserve"> </w:t>
      </w:r>
    </w:p>
    <w:p w:rsidR="003F733E" w:rsidRPr="00EE0C47"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EE0C47">
        <w:rPr>
          <w:rFonts w:ascii="Times New Roman" w:hAnsi="Times New Roman"/>
          <w:b/>
          <w:bCs/>
          <w:sz w:val="28"/>
          <w:szCs w:val="28"/>
          <w:lang w:val="uk-UA"/>
        </w:rPr>
        <w:t>Лисак С.-Ю.</w:t>
      </w:r>
      <w:r>
        <w:rPr>
          <w:rFonts w:ascii="Times New Roman" w:hAnsi="Times New Roman"/>
          <w:b/>
          <w:bCs/>
          <w:sz w:val="28"/>
          <w:szCs w:val="28"/>
          <w:lang w:val="uk-UA"/>
        </w:rPr>
        <w:t xml:space="preserve"> </w:t>
      </w:r>
      <w:r w:rsidRPr="00EE0C47">
        <w:rPr>
          <w:rFonts w:ascii="Times New Roman" w:hAnsi="Times New Roman"/>
          <w:b/>
          <w:bCs/>
          <w:sz w:val="28"/>
          <w:szCs w:val="28"/>
          <w:lang w:val="uk-UA"/>
        </w:rPr>
        <w:t>Ю. Антикорупційна політика сучасної держави в умовах війни: окремі особливості реалізації в системі публічного адміністрування</w:t>
      </w:r>
      <w:r w:rsidRPr="00EE0C47">
        <w:rPr>
          <w:rFonts w:ascii="Times New Roman" w:hAnsi="Times New Roman"/>
          <w:sz w:val="28"/>
          <w:szCs w:val="28"/>
          <w:lang w:val="uk-UA"/>
        </w:rPr>
        <w:t xml:space="preserve"> [Електронний ресурс] / С.-Ю.</w:t>
      </w:r>
      <w:r>
        <w:rPr>
          <w:rFonts w:ascii="Times New Roman" w:hAnsi="Times New Roman"/>
          <w:sz w:val="28"/>
          <w:szCs w:val="28"/>
          <w:lang w:val="uk-UA"/>
        </w:rPr>
        <w:t xml:space="preserve"> </w:t>
      </w:r>
      <w:r w:rsidRPr="00EE0C47">
        <w:rPr>
          <w:rFonts w:ascii="Times New Roman" w:hAnsi="Times New Roman"/>
          <w:sz w:val="28"/>
          <w:szCs w:val="28"/>
          <w:lang w:val="uk-UA"/>
        </w:rPr>
        <w:t xml:space="preserve">Ю. Лисак // Прав. новели. – 2026. – № 28. – С. 179-184. </w:t>
      </w:r>
      <w:r w:rsidRPr="00EE0C47">
        <w:rPr>
          <w:rFonts w:ascii="Times New Roman" w:hAnsi="Times New Roman"/>
          <w:i/>
          <w:iCs/>
          <w:sz w:val="28"/>
          <w:szCs w:val="28"/>
          <w:lang w:val="uk-UA"/>
        </w:rPr>
        <w:t xml:space="preserve">Обґрунтовано, що антикорупційна політика набуває </w:t>
      </w:r>
      <w:proofErr w:type="spellStart"/>
      <w:r w:rsidRPr="00EE0C47">
        <w:rPr>
          <w:rFonts w:ascii="Times New Roman" w:hAnsi="Times New Roman"/>
          <w:i/>
          <w:iCs/>
          <w:sz w:val="28"/>
          <w:szCs w:val="28"/>
          <w:lang w:val="uk-UA"/>
        </w:rPr>
        <w:t>системотвірного</w:t>
      </w:r>
      <w:proofErr w:type="spellEnd"/>
      <w:r w:rsidRPr="00EE0C47">
        <w:rPr>
          <w:rFonts w:ascii="Times New Roman" w:hAnsi="Times New Roman"/>
          <w:i/>
          <w:iCs/>
          <w:sz w:val="28"/>
          <w:szCs w:val="28"/>
          <w:lang w:val="uk-UA"/>
        </w:rPr>
        <w:t xml:space="preserve"> значення, оскільки визначає ефективність функціонування інституцій публічної влади, рівень їх легітимності та здатність до реалізації стратегічних реформ і відновлення держави. Доведено, що корупція в Україні має глибоко вкорінений системний характер і функціонує як </w:t>
      </w:r>
      <w:proofErr w:type="spellStart"/>
      <w:r w:rsidRPr="00EE0C47">
        <w:rPr>
          <w:rFonts w:ascii="Times New Roman" w:hAnsi="Times New Roman"/>
          <w:i/>
          <w:iCs/>
          <w:sz w:val="28"/>
          <w:szCs w:val="28"/>
          <w:lang w:val="uk-UA"/>
        </w:rPr>
        <w:t>інституціоналізоване</w:t>
      </w:r>
      <w:proofErr w:type="spellEnd"/>
      <w:r w:rsidRPr="00EE0C47">
        <w:rPr>
          <w:rFonts w:ascii="Times New Roman" w:hAnsi="Times New Roman"/>
          <w:i/>
          <w:iCs/>
          <w:sz w:val="28"/>
          <w:szCs w:val="28"/>
          <w:lang w:val="uk-UA"/>
        </w:rPr>
        <w:t xml:space="preserve"> соціально-правове явище, інтегроване у процеси прийняття управлінських рішень та відтворюване через стійкі моделі взаємодії між суб’єктами публічної влади, бізнесу та громадянського суспільства. Досліджено еволюцію антикорупційної політики в Україні</w:t>
      </w:r>
      <w:r>
        <w:rPr>
          <w:rFonts w:ascii="Times New Roman" w:hAnsi="Times New Roman"/>
          <w:i/>
          <w:iCs/>
          <w:sz w:val="28"/>
          <w:szCs w:val="28"/>
          <w:lang w:val="uk-UA"/>
        </w:rPr>
        <w:t>,</w:t>
      </w:r>
      <w:r w:rsidRPr="00EE0C47">
        <w:rPr>
          <w:rFonts w:ascii="Times New Roman" w:hAnsi="Times New Roman"/>
          <w:i/>
          <w:iCs/>
          <w:sz w:val="28"/>
          <w:szCs w:val="28"/>
          <w:lang w:val="uk-UA"/>
        </w:rPr>
        <w:t xml:space="preserve"> особливу увагу приділено трансформації публічного адміністрування в умовах воєнного стану, що проявляється у посиленні централізації, спрощенні процедур та обмеженні публічності, що, з одного боку, забезпечує оперативність управління, а з іншого – формує додаткові корупційні ризики, особливо у сферах оборонних </w:t>
      </w:r>
      <w:proofErr w:type="spellStart"/>
      <w:r w:rsidRPr="00EE0C47">
        <w:rPr>
          <w:rFonts w:ascii="Times New Roman" w:hAnsi="Times New Roman"/>
          <w:i/>
          <w:iCs/>
          <w:sz w:val="28"/>
          <w:szCs w:val="28"/>
          <w:lang w:val="uk-UA"/>
        </w:rPr>
        <w:t>закупівель</w:t>
      </w:r>
      <w:proofErr w:type="spellEnd"/>
      <w:r w:rsidRPr="00EE0C47">
        <w:rPr>
          <w:rFonts w:ascii="Times New Roman" w:hAnsi="Times New Roman"/>
          <w:i/>
          <w:iCs/>
          <w:sz w:val="28"/>
          <w:szCs w:val="28"/>
          <w:lang w:val="uk-UA"/>
        </w:rPr>
        <w:t>, гуманітарної допомоги та відбудови інфраструктури. Наголошено на необхідності переходу від фрагментарної до системної моделі антикорупційного врядування та формування нової управлінської культури, заснованої на принципах доброчесності та відповідальності. Запропоновано розглядати антикорупційну політику як ключовий елемент стратегії відновлення України та її інтеграції до європейського правового простору.</w:t>
      </w:r>
      <w:r w:rsidRPr="00EE0C47">
        <w:rPr>
          <w:rFonts w:ascii="Times New Roman" w:hAnsi="Times New Roman"/>
          <w:sz w:val="28"/>
          <w:szCs w:val="28"/>
          <w:lang w:val="uk-UA"/>
        </w:rPr>
        <w:t xml:space="preserve"> Текст: </w:t>
      </w:r>
      <w:hyperlink r:id="rId17" w:tgtFrame="_blank" w:history="1">
        <w:r w:rsidRPr="00EE0C47">
          <w:rPr>
            <w:rStyle w:val="a3"/>
            <w:rFonts w:ascii="Times New Roman" w:hAnsi="Times New Roman"/>
            <w:sz w:val="28"/>
            <w:szCs w:val="28"/>
            <w:lang w:val="uk-UA"/>
          </w:rPr>
          <w:t>https://legalnovels.in.ua/journal/28_2026/24.pdf</w:t>
        </w:r>
      </w:hyperlink>
      <w:r w:rsidRPr="00EE0C47">
        <w:rPr>
          <w:rFonts w:ascii="Times New Roman" w:hAnsi="Times New Roman"/>
          <w:sz w:val="28"/>
          <w:szCs w:val="28"/>
          <w:lang w:val="uk-UA"/>
        </w:rPr>
        <w:t xml:space="preserve"> </w:t>
      </w:r>
    </w:p>
    <w:p w:rsidR="003F733E" w:rsidRPr="00DA4393"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proofErr w:type="spellStart"/>
      <w:r w:rsidRPr="00DA6AC5">
        <w:rPr>
          <w:rFonts w:ascii="Times New Roman" w:hAnsi="Times New Roman"/>
          <w:b/>
          <w:bCs/>
          <w:sz w:val="28"/>
          <w:szCs w:val="28"/>
          <w:lang w:val="uk-UA"/>
        </w:rPr>
        <w:t>Літвин</w:t>
      </w:r>
      <w:proofErr w:type="spellEnd"/>
      <w:r w:rsidRPr="00DA6AC5">
        <w:rPr>
          <w:rFonts w:ascii="Times New Roman" w:hAnsi="Times New Roman"/>
          <w:b/>
          <w:bCs/>
          <w:sz w:val="28"/>
          <w:szCs w:val="28"/>
          <w:lang w:val="uk-UA"/>
        </w:rPr>
        <w:t xml:space="preserve"> І. Україна прагне отримати дані про своїх громадян у ЄС</w:t>
      </w:r>
      <w:r w:rsidRPr="00DA6AC5">
        <w:rPr>
          <w:rFonts w:ascii="Times New Roman" w:hAnsi="Times New Roman"/>
          <w:sz w:val="28"/>
          <w:szCs w:val="28"/>
          <w:lang w:val="uk-UA"/>
        </w:rPr>
        <w:t xml:space="preserve"> [Електронний ресурс] / Інна </w:t>
      </w:r>
      <w:proofErr w:type="spellStart"/>
      <w:r w:rsidRPr="00DA6AC5">
        <w:rPr>
          <w:rFonts w:ascii="Times New Roman" w:hAnsi="Times New Roman"/>
          <w:sz w:val="28"/>
          <w:szCs w:val="28"/>
          <w:lang w:val="uk-UA"/>
        </w:rPr>
        <w:t>Літвин</w:t>
      </w:r>
      <w:proofErr w:type="spellEnd"/>
      <w:r w:rsidRPr="00DA6AC5">
        <w:rPr>
          <w:rFonts w:ascii="Times New Roman" w:hAnsi="Times New Roman"/>
          <w:sz w:val="28"/>
          <w:szCs w:val="28"/>
          <w:lang w:val="uk-UA"/>
        </w:rPr>
        <w:t xml:space="preserve"> // </w:t>
      </w:r>
      <w:proofErr w:type="spellStart"/>
      <w:r w:rsidRPr="00DA6AC5">
        <w:rPr>
          <w:rFonts w:ascii="Times New Roman" w:hAnsi="Times New Roman"/>
          <w:sz w:val="28"/>
          <w:szCs w:val="28"/>
        </w:rPr>
        <w:t>Korrespondent</w:t>
      </w:r>
      <w:proofErr w:type="spellEnd"/>
      <w:r w:rsidRPr="00DA6AC5">
        <w:rPr>
          <w:rFonts w:ascii="Times New Roman" w:hAnsi="Times New Roman"/>
          <w:sz w:val="28"/>
          <w:szCs w:val="28"/>
          <w:lang w:val="uk-UA"/>
        </w:rPr>
        <w:t>.</w:t>
      </w:r>
      <w:proofErr w:type="spellStart"/>
      <w:r w:rsidRPr="00DA6AC5">
        <w:rPr>
          <w:rFonts w:ascii="Times New Roman" w:hAnsi="Times New Roman"/>
          <w:sz w:val="28"/>
          <w:szCs w:val="28"/>
        </w:rPr>
        <w:t>net</w:t>
      </w:r>
      <w:proofErr w:type="spellEnd"/>
      <w:r w:rsidRPr="00DA6AC5">
        <w:rPr>
          <w:rFonts w:ascii="Times New Roman" w:hAnsi="Times New Roman"/>
          <w:sz w:val="28"/>
          <w:szCs w:val="28"/>
          <w:lang w:val="uk-UA"/>
        </w:rPr>
        <w:t xml:space="preserve"> : [</w:t>
      </w:r>
      <w:proofErr w:type="spellStart"/>
      <w:r w:rsidRPr="00DA6AC5">
        <w:rPr>
          <w:rFonts w:ascii="Times New Roman" w:hAnsi="Times New Roman"/>
          <w:sz w:val="28"/>
          <w:szCs w:val="28"/>
          <w:lang w:val="uk-UA"/>
        </w:rPr>
        <w:t>вебсайт</w:t>
      </w:r>
      <w:proofErr w:type="spellEnd"/>
      <w:r w:rsidRPr="00DA6AC5">
        <w:rPr>
          <w:rFonts w:ascii="Times New Roman" w:hAnsi="Times New Roman"/>
          <w:sz w:val="28"/>
          <w:szCs w:val="28"/>
          <w:lang w:val="uk-UA"/>
        </w:rPr>
        <w:t xml:space="preserve">]. – 2026. – 7 трав. — Електрон. дані. </w:t>
      </w:r>
      <w:r w:rsidRPr="00DA6AC5">
        <w:rPr>
          <w:rFonts w:ascii="Times New Roman" w:hAnsi="Times New Roman"/>
          <w:i/>
          <w:iCs/>
          <w:sz w:val="28"/>
          <w:szCs w:val="28"/>
          <w:lang w:val="uk-UA"/>
        </w:rPr>
        <w:t>Вказано, що ключовою темою зустрічі</w:t>
      </w:r>
      <w:r w:rsidRPr="00DA4393">
        <w:rPr>
          <w:rFonts w:ascii="Times New Roman" w:hAnsi="Times New Roman"/>
          <w:i/>
          <w:iCs/>
          <w:sz w:val="28"/>
          <w:szCs w:val="28"/>
          <w:lang w:val="uk-UA"/>
        </w:rPr>
        <w:t xml:space="preserve"> міністра соціальної політики, сім’ї та єдності України Дениса </w:t>
      </w:r>
      <w:proofErr w:type="spellStart"/>
      <w:r w:rsidRPr="00DA4393">
        <w:rPr>
          <w:rFonts w:ascii="Times New Roman" w:hAnsi="Times New Roman"/>
          <w:i/>
          <w:iCs/>
          <w:sz w:val="28"/>
          <w:szCs w:val="28"/>
          <w:lang w:val="uk-UA"/>
        </w:rPr>
        <w:t>Улютіна</w:t>
      </w:r>
      <w:proofErr w:type="spellEnd"/>
      <w:r w:rsidRPr="00DA4393">
        <w:rPr>
          <w:rFonts w:ascii="Times New Roman" w:hAnsi="Times New Roman"/>
          <w:i/>
          <w:iCs/>
          <w:sz w:val="28"/>
          <w:szCs w:val="28"/>
          <w:lang w:val="uk-UA"/>
        </w:rPr>
        <w:t xml:space="preserve"> з єврокомісаром із питань внутрішніх справ та міграції </w:t>
      </w:r>
      <w:proofErr w:type="spellStart"/>
      <w:r w:rsidRPr="00DA4393">
        <w:rPr>
          <w:rFonts w:ascii="Times New Roman" w:hAnsi="Times New Roman"/>
          <w:i/>
          <w:iCs/>
          <w:sz w:val="28"/>
          <w:szCs w:val="28"/>
          <w:lang w:val="uk-UA"/>
        </w:rPr>
        <w:t>Магнусом</w:t>
      </w:r>
      <w:proofErr w:type="spellEnd"/>
      <w:r w:rsidRPr="00DA4393">
        <w:rPr>
          <w:rFonts w:ascii="Times New Roman" w:hAnsi="Times New Roman"/>
          <w:i/>
          <w:iCs/>
          <w:sz w:val="28"/>
          <w:szCs w:val="28"/>
          <w:lang w:val="uk-UA"/>
        </w:rPr>
        <w:t xml:space="preserve"> </w:t>
      </w:r>
      <w:proofErr w:type="spellStart"/>
      <w:r w:rsidRPr="00DA4393">
        <w:rPr>
          <w:rFonts w:ascii="Times New Roman" w:hAnsi="Times New Roman"/>
          <w:i/>
          <w:iCs/>
          <w:sz w:val="28"/>
          <w:szCs w:val="28"/>
          <w:lang w:val="uk-UA"/>
        </w:rPr>
        <w:t>Бруннером</w:t>
      </w:r>
      <w:proofErr w:type="spellEnd"/>
      <w:r w:rsidRPr="00DA4393">
        <w:rPr>
          <w:rFonts w:ascii="Times New Roman" w:hAnsi="Times New Roman"/>
          <w:i/>
          <w:iCs/>
          <w:sz w:val="28"/>
          <w:szCs w:val="28"/>
          <w:lang w:val="uk-UA"/>
        </w:rPr>
        <w:t xml:space="preserve"> стало майбутнє українців, які перебувають у країнах Європейського Союзу через війну. </w:t>
      </w:r>
      <w:r w:rsidRPr="00DA6AC5">
        <w:rPr>
          <w:rFonts w:ascii="Times New Roman" w:hAnsi="Times New Roman"/>
          <w:i/>
          <w:iCs/>
          <w:sz w:val="28"/>
          <w:szCs w:val="28"/>
          <w:lang w:val="uk-UA"/>
        </w:rPr>
        <w:t xml:space="preserve">Сторони обговорили питання ймовірного завершення режиму тимчасового захисту для українців у ЄС після березня 2027 р. </w:t>
      </w:r>
      <w:r>
        <w:rPr>
          <w:rFonts w:ascii="Times New Roman" w:hAnsi="Times New Roman"/>
          <w:i/>
          <w:iCs/>
          <w:sz w:val="28"/>
          <w:szCs w:val="28"/>
          <w:lang w:val="uk-UA"/>
        </w:rPr>
        <w:t>і</w:t>
      </w:r>
      <w:r w:rsidRPr="00DA6AC5">
        <w:rPr>
          <w:rFonts w:ascii="Times New Roman" w:hAnsi="Times New Roman"/>
          <w:i/>
          <w:iCs/>
          <w:sz w:val="28"/>
          <w:szCs w:val="28"/>
          <w:lang w:val="uk-UA"/>
        </w:rPr>
        <w:t xml:space="preserve"> важливості уникнути правової невизначеності та фрагментації підходів щодо цих громадян. </w:t>
      </w:r>
      <w:r w:rsidRPr="00DA4393">
        <w:rPr>
          <w:rFonts w:ascii="Times New Roman" w:hAnsi="Times New Roman"/>
          <w:i/>
          <w:iCs/>
          <w:sz w:val="28"/>
          <w:szCs w:val="28"/>
        </w:rPr>
        <w:t xml:space="preserve">За словами </w:t>
      </w:r>
      <w:proofErr w:type="spellStart"/>
      <w:r w:rsidRPr="00DA4393">
        <w:rPr>
          <w:rFonts w:ascii="Times New Roman" w:hAnsi="Times New Roman"/>
          <w:i/>
          <w:iCs/>
          <w:sz w:val="28"/>
          <w:szCs w:val="28"/>
        </w:rPr>
        <w:t>міністра</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головним</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пріоритетом</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України</w:t>
      </w:r>
      <w:proofErr w:type="spellEnd"/>
      <w:r w:rsidRPr="00DA4393">
        <w:rPr>
          <w:rFonts w:ascii="Times New Roman" w:hAnsi="Times New Roman"/>
          <w:i/>
          <w:iCs/>
          <w:sz w:val="28"/>
          <w:szCs w:val="28"/>
        </w:rPr>
        <w:t xml:space="preserve"> є </w:t>
      </w:r>
      <w:proofErr w:type="spellStart"/>
      <w:r w:rsidRPr="00DA4393">
        <w:rPr>
          <w:rFonts w:ascii="Times New Roman" w:hAnsi="Times New Roman"/>
          <w:i/>
          <w:iCs/>
          <w:sz w:val="28"/>
          <w:szCs w:val="28"/>
        </w:rPr>
        <w:t>створення</w:t>
      </w:r>
      <w:proofErr w:type="spellEnd"/>
      <w:r w:rsidRPr="00DA4393">
        <w:rPr>
          <w:rFonts w:ascii="Times New Roman" w:hAnsi="Times New Roman"/>
          <w:i/>
          <w:iCs/>
          <w:sz w:val="28"/>
          <w:szCs w:val="28"/>
        </w:rPr>
        <w:t xml:space="preserve"> умов для </w:t>
      </w:r>
      <w:proofErr w:type="spellStart"/>
      <w:r w:rsidRPr="00DA4393">
        <w:rPr>
          <w:rFonts w:ascii="Times New Roman" w:hAnsi="Times New Roman"/>
          <w:i/>
          <w:iCs/>
          <w:sz w:val="28"/>
          <w:szCs w:val="28"/>
        </w:rPr>
        <w:t>безпечного</w:t>
      </w:r>
      <w:proofErr w:type="spellEnd"/>
      <w:r w:rsidRPr="00DA4393">
        <w:rPr>
          <w:rFonts w:ascii="Times New Roman" w:hAnsi="Times New Roman"/>
          <w:i/>
          <w:iCs/>
          <w:sz w:val="28"/>
          <w:szCs w:val="28"/>
        </w:rPr>
        <w:t xml:space="preserve"> та </w:t>
      </w:r>
      <w:proofErr w:type="spellStart"/>
      <w:r w:rsidRPr="00DA4393">
        <w:rPr>
          <w:rFonts w:ascii="Times New Roman" w:hAnsi="Times New Roman"/>
          <w:i/>
          <w:iCs/>
          <w:sz w:val="28"/>
          <w:szCs w:val="28"/>
        </w:rPr>
        <w:t>добровільного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повернення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громадян</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Посадовець</w:t>
      </w:r>
      <w:proofErr w:type="spellEnd"/>
      <w:r w:rsidRPr="00DA4393">
        <w:rPr>
          <w:rFonts w:ascii="Times New Roman" w:hAnsi="Times New Roman"/>
          <w:i/>
          <w:iCs/>
          <w:sz w:val="28"/>
          <w:szCs w:val="28"/>
        </w:rPr>
        <w:t xml:space="preserve"> додав, </w:t>
      </w:r>
      <w:proofErr w:type="spellStart"/>
      <w:r w:rsidRPr="00DA4393">
        <w:rPr>
          <w:rFonts w:ascii="Times New Roman" w:hAnsi="Times New Roman"/>
          <w:i/>
          <w:iCs/>
          <w:sz w:val="28"/>
          <w:szCs w:val="28"/>
        </w:rPr>
        <w:t>що</w:t>
      </w:r>
      <w:proofErr w:type="spellEnd"/>
      <w:r w:rsidRPr="00DA4393">
        <w:rPr>
          <w:rFonts w:ascii="Times New Roman" w:hAnsi="Times New Roman"/>
          <w:i/>
          <w:iCs/>
          <w:sz w:val="28"/>
          <w:szCs w:val="28"/>
        </w:rPr>
        <w:t xml:space="preserve"> для </w:t>
      </w:r>
      <w:proofErr w:type="spellStart"/>
      <w:r w:rsidRPr="00DA4393">
        <w:rPr>
          <w:rFonts w:ascii="Times New Roman" w:hAnsi="Times New Roman"/>
          <w:i/>
          <w:iCs/>
          <w:sz w:val="28"/>
          <w:szCs w:val="28"/>
        </w:rPr>
        <w:t>України</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важливо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отримати</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дані</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щодо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українців</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які</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перебувають</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під</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тимчасовим</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захистом</w:t>
      </w:r>
      <w:proofErr w:type="spellEnd"/>
      <w:r w:rsidRPr="00DA4393">
        <w:rPr>
          <w:rFonts w:ascii="Times New Roman" w:hAnsi="Times New Roman"/>
          <w:i/>
          <w:iCs/>
          <w:sz w:val="28"/>
          <w:szCs w:val="28"/>
        </w:rPr>
        <w:t xml:space="preserve"> у </w:t>
      </w:r>
      <w:proofErr w:type="spellStart"/>
      <w:r w:rsidRPr="00DA4393">
        <w:rPr>
          <w:rFonts w:ascii="Times New Roman" w:hAnsi="Times New Roman"/>
          <w:i/>
          <w:iCs/>
          <w:sz w:val="28"/>
          <w:szCs w:val="28"/>
        </w:rPr>
        <w:t>країнах</w:t>
      </w:r>
      <w:proofErr w:type="spellEnd"/>
      <w:r w:rsidRPr="00DA4393">
        <w:rPr>
          <w:rFonts w:ascii="Times New Roman" w:hAnsi="Times New Roman"/>
          <w:i/>
          <w:iCs/>
          <w:sz w:val="28"/>
          <w:szCs w:val="28"/>
        </w:rPr>
        <w:t xml:space="preserve"> ЄС: </w:t>
      </w:r>
      <w:proofErr w:type="spellStart"/>
      <w:r w:rsidRPr="00DA4393">
        <w:rPr>
          <w:rFonts w:ascii="Times New Roman" w:hAnsi="Times New Roman"/>
          <w:i/>
          <w:iCs/>
          <w:sz w:val="28"/>
          <w:szCs w:val="28"/>
        </w:rPr>
        <w:t>ідеться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зокрема</w:t>
      </w:r>
      <w:proofErr w:type="spellEnd"/>
      <w:r w:rsidRPr="00DA4393">
        <w:rPr>
          <w:rFonts w:ascii="Times New Roman" w:hAnsi="Times New Roman"/>
          <w:i/>
          <w:iCs/>
          <w:sz w:val="28"/>
          <w:szCs w:val="28"/>
        </w:rPr>
        <w:t xml:space="preserve">, про </w:t>
      </w:r>
      <w:proofErr w:type="spellStart"/>
      <w:r w:rsidRPr="00DA4393">
        <w:rPr>
          <w:rFonts w:ascii="Times New Roman" w:hAnsi="Times New Roman"/>
          <w:i/>
          <w:iCs/>
          <w:sz w:val="28"/>
          <w:szCs w:val="28"/>
        </w:rPr>
        <w:t>облік</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вразливих</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категорій</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населення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що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необхідно</w:t>
      </w:r>
      <w:proofErr w:type="spellEnd"/>
      <w:r w:rsidRPr="00DA4393">
        <w:rPr>
          <w:rFonts w:ascii="Times New Roman" w:hAnsi="Times New Roman"/>
          <w:i/>
          <w:iCs/>
          <w:sz w:val="28"/>
          <w:szCs w:val="28"/>
        </w:rPr>
        <w:t xml:space="preserve"> для </w:t>
      </w:r>
      <w:proofErr w:type="spellStart"/>
      <w:r w:rsidRPr="00DA4393">
        <w:rPr>
          <w:rFonts w:ascii="Times New Roman" w:hAnsi="Times New Roman"/>
          <w:i/>
          <w:iCs/>
          <w:sz w:val="28"/>
          <w:szCs w:val="28"/>
        </w:rPr>
        <w:t>планування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політики</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повернення</w:t>
      </w:r>
      <w:proofErr w:type="spellEnd"/>
      <w:r w:rsidRPr="00DA4393">
        <w:rPr>
          <w:rFonts w:ascii="Times New Roman" w:hAnsi="Times New Roman"/>
          <w:i/>
          <w:iCs/>
          <w:sz w:val="28"/>
          <w:szCs w:val="28"/>
        </w:rPr>
        <w:t xml:space="preserve"> та </w:t>
      </w:r>
      <w:proofErr w:type="spellStart"/>
      <w:r w:rsidRPr="00DA4393">
        <w:rPr>
          <w:rFonts w:ascii="Times New Roman" w:hAnsi="Times New Roman"/>
          <w:i/>
          <w:iCs/>
          <w:sz w:val="28"/>
          <w:szCs w:val="28"/>
        </w:rPr>
        <w:t>підготовки</w:t>
      </w:r>
      <w:proofErr w:type="spellEnd"/>
      <w:r w:rsidRPr="00DA4393">
        <w:rPr>
          <w:rFonts w:ascii="Times New Roman" w:hAnsi="Times New Roman"/>
          <w:i/>
          <w:iCs/>
          <w:sz w:val="28"/>
          <w:szCs w:val="28"/>
        </w:rPr>
        <w:t xml:space="preserve"> громад до </w:t>
      </w:r>
      <w:proofErr w:type="spellStart"/>
      <w:r w:rsidRPr="00DA4393">
        <w:rPr>
          <w:rFonts w:ascii="Times New Roman" w:hAnsi="Times New Roman"/>
          <w:i/>
          <w:iCs/>
          <w:sz w:val="28"/>
          <w:szCs w:val="28"/>
        </w:rPr>
        <w:t>прийому</w:t>
      </w:r>
      <w:proofErr w:type="spellEnd"/>
      <w:r w:rsidRPr="00DA4393">
        <w:rPr>
          <w:rFonts w:ascii="Times New Roman" w:hAnsi="Times New Roman"/>
          <w:i/>
          <w:iCs/>
          <w:sz w:val="28"/>
          <w:szCs w:val="28"/>
        </w:rPr>
        <w:t xml:space="preserve"> людей. </w:t>
      </w:r>
      <w:proofErr w:type="spellStart"/>
      <w:r w:rsidRPr="00DA4393">
        <w:rPr>
          <w:rFonts w:ascii="Times New Roman" w:hAnsi="Times New Roman"/>
          <w:i/>
          <w:iCs/>
          <w:sz w:val="28"/>
          <w:szCs w:val="28"/>
        </w:rPr>
        <w:t>Під</w:t>
      </w:r>
      <w:proofErr w:type="spellEnd"/>
      <w:r w:rsidRPr="00DA4393">
        <w:rPr>
          <w:rFonts w:ascii="Times New Roman" w:hAnsi="Times New Roman"/>
          <w:i/>
          <w:iCs/>
          <w:sz w:val="28"/>
          <w:szCs w:val="28"/>
        </w:rPr>
        <w:t xml:space="preserve"> час </w:t>
      </w:r>
      <w:proofErr w:type="spellStart"/>
      <w:r w:rsidRPr="00DA4393">
        <w:rPr>
          <w:rFonts w:ascii="Times New Roman" w:hAnsi="Times New Roman"/>
          <w:i/>
          <w:iCs/>
          <w:sz w:val="28"/>
          <w:szCs w:val="28"/>
        </w:rPr>
        <w:t>зустрічі</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також</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обговорювались</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питання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легальної</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міграції</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інтеграції</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українців</w:t>
      </w:r>
      <w:proofErr w:type="spellEnd"/>
      <w:r w:rsidRPr="00DA4393">
        <w:rPr>
          <w:rFonts w:ascii="Times New Roman" w:hAnsi="Times New Roman"/>
          <w:i/>
          <w:iCs/>
          <w:sz w:val="28"/>
          <w:szCs w:val="28"/>
        </w:rPr>
        <w:t xml:space="preserve"> </w:t>
      </w:r>
      <w:proofErr w:type="gramStart"/>
      <w:r w:rsidRPr="00DA4393">
        <w:rPr>
          <w:rFonts w:ascii="Times New Roman" w:hAnsi="Times New Roman"/>
          <w:i/>
          <w:iCs/>
          <w:sz w:val="28"/>
          <w:szCs w:val="28"/>
        </w:rPr>
        <w:t>на ринку</w:t>
      </w:r>
      <w:proofErr w:type="gram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праці</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збереження</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людського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капіталу</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України</w:t>
      </w:r>
      <w:proofErr w:type="spellEnd"/>
      <w:r w:rsidRPr="00DA4393">
        <w:rPr>
          <w:rFonts w:ascii="Times New Roman" w:hAnsi="Times New Roman"/>
          <w:i/>
          <w:iCs/>
          <w:sz w:val="28"/>
          <w:szCs w:val="28"/>
        </w:rPr>
        <w:t xml:space="preserve"> для </w:t>
      </w:r>
      <w:proofErr w:type="spellStart"/>
      <w:r w:rsidRPr="00DA4393">
        <w:rPr>
          <w:rFonts w:ascii="Times New Roman" w:hAnsi="Times New Roman"/>
          <w:i/>
          <w:iCs/>
          <w:sz w:val="28"/>
          <w:szCs w:val="28"/>
        </w:rPr>
        <w:t>майбутнього</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відновлення</w:t>
      </w:r>
      <w:proofErr w:type="spellEnd"/>
      <w:r w:rsidRPr="00DA4393">
        <w:rPr>
          <w:rFonts w:ascii="Times New Roman" w:hAnsi="Times New Roman"/>
          <w:i/>
          <w:iCs/>
          <w:sz w:val="28"/>
          <w:szCs w:val="28"/>
        </w:rPr>
        <w:t xml:space="preserve"> та роль </w:t>
      </w:r>
      <w:proofErr w:type="spellStart"/>
      <w:r w:rsidRPr="00DA4393">
        <w:rPr>
          <w:rFonts w:ascii="Times New Roman" w:hAnsi="Times New Roman"/>
          <w:i/>
          <w:iCs/>
          <w:sz w:val="28"/>
          <w:szCs w:val="28"/>
        </w:rPr>
        <w:t>Центрів</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єдності</w:t>
      </w:r>
      <w:proofErr w:type="spellEnd"/>
      <w:r w:rsidRPr="00DA4393">
        <w:rPr>
          <w:rFonts w:ascii="Times New Roman" w:hAnsi="Times New Roman"/>
          <w:i/>
          <w:iCs/>
          <w:sz w:val="28"/>
          <w:szCs w:val="28"/>
        </w:rPr>
        <w:t xml:space="preserve"> як </w:t>
      </w:r>
      <w:proofErr w:type="spellStart"/>
      <w:r w:rsidRPr="00DA4393">
        <w:rPr>
          <w:rFonts w:ascii="Times New Roman" w:hAnsi="Times New Roman"/>
          <w:i/>
          <w:iCs/>
          <w:sz w:val="28"/>
          <w:szCs w:val="28"/>
        </w:rPr>
        <w:t>інструменту</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підтримки</w:t>
      </w:r>
      <w:proofErr w:type="spellEnd"/>
      <w:r w:rsidRPr="00DA4393">
        <w:rPr>
          <w:rFonts w:ascii="Times New Roman" w:hAnsi="Times New Roman"/>
          <w:i/>
          <w:iCs/>
          <w:sz w:val="28"/>
          <w:szCs w:val="28"/>
        </w:rPr>
        <w:t xml:space="preserve"> </w:t>
      </w:r>
      <w:proofErr w:type="spellStart"/>
      <w:r w:rsidRPr="00DA4393">
        <w:rPr>
          <w:rFonts w:ascii="Times New Roman" w:hAnsi="Times New Roman"/>
          <w:i/>
          <w:iCs/>
          <w:sz w:val="28"/>
          <w:szCs w:val="28"/>
        </w:rPr>
        <w:t>зв’язку</w:t>
      </w:r>
      <w:proofErr w:type="spellEnd"/>
      <w:r w:rsidRPr="00DA4393">
        <w:rPr>
          <w:rFonts w:ascii="Times New Roman" w:hAnsi="Times New Roman"/>
          <w:i/>
          <w:iCs/>
          <w:sz w:val="28"/>
          <w:szCs w:val="28"/>
        </w:rPr>
        <w:t xml:space="preserve"> з </w:t>
      </w:r>
      <w:proofErr w:type="spellStart"/>
      <w:r w:rsidRPr="00DA4393">
        <w:rPr>
          <w:rFonts w:ascii="Times New Roman" w:hAnsi="Times New Roman"/>
          <w:i/>
          <w:iCs/>
          <w:sz w:val="28"/>
          <w:szCs w:val="28"/>
        </w:rPr>
        <w:t>українцями</w:t>
      </w:r>
      <w:proofErr w:type="spellEnd"/>
      <w:r w:rsidRPr="00DA4393">
        <w:rPr>
          <w:rFonts w:ascii="Times New Roman" w:hAnsi="Times New Roman"/>
          <w:i/>
          <w:iCs/>
          <w:sz w:val="28"/>
          <w:szCs w:val="28"/>
        </w:rPr>
        <w:t xml:space="preserve"> за кордоном.</w:t>
      </w:r>
      <w:r w:rsidRPr="00DA4393">
        <w:rPr>
          <w:rFonts w:ascii="Times New Roman" w:hAnsi="Times New Roman"/>
          <w:sz w:val="28"/>
          <w:szCs w:val="28"/>
        </w:rPr>
        <w:t xml:space="preserve"> Текст: </w:t>
      </w:r>
      <w:hyperlink r:id="rId18" w:tgtFrame="_blank" w:history="1">
        <w:r w:rsidRPr="00DA4393">
          <w:rPr>
            <w:rStyle w:val="a3"/>
            <w:rFonts w:ascii="Times New Roman" w:hAnsi="Times New Roman"/>
            <w:sz w:val="28"/>
            <w:szCs w:val="28"/>
            <w:lang w:val="uk-UA"/>
          </w:rPr>
          <w:t>https://ua.korrespondent.net/ukraine/4876896-ukraina-prahne-otrymaty-dani-pro-svoikh-hromadian-u-yes</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i/>
          <w:iCs/>
          <w:sz w:val="28"/>
          <w:szCs w:val="28"/>
          <w:lang w:val="uk-UA"/>
        </w:rPr>
      </w:pPr>
      <w:proofErr w:type="spellStart"/>
      <w:r w:rsidRPr="00FF4BFF">
        <w:rPr>
          <w:rFonts w:ascii="Times New Roman" w:hAnsi="Times New Roman"/>
          <w:b/>
          <w:bCs/>
          <w:iCs/>
          <w:sz w:val="28"/>
          <w:szCs w:val="28"/>
        </w:rPr>
        <w:t>Міжнародна</w:t>
      </w:r>
      <w:proofErr w:type="spellEnd"/>
      <w:r w:rsidRPr="00FF4BFF">
        <w:rPr>
          <w:rFonts w:ascii="Times New Roman" w:hAnsi="Times New Roman"/>
          <w:b/>
          <w:bCs/>
          <w:iCs/>
          <w:sz w:val="28"/>
          <w:szCs w:val="28"/>
        </w:rPr>
        <w:t xml:space="preserve"> </w:t>
      </w:r>
      <w:proofErr w:type="spellStart"/>
      <w:r w:rsidRPr="00FF4BFF">
        <w:rPr>
          <w:rFonts w:ascii="Times New Roman" w:hAnsi="Times New Roman"/>
          <w:b/>
          <w:bCs/>
          <w:iCs/>
          <w:sz w:val="28"/>
          <w:szCs w:val="28"/>
        </w:rPr>
        <w:t>науково</w:t>
      </w:r>
      <w:proofErr w:type="spellEnd"/>
      <w:r w:rsidRPr="00FF4BFF">
        <w:rPr>
          <w:rFonts w:ascii="Times New Roman" w:hAnsi="Times New Roman"/>
          <w:b/>
          <w:bCs/>
          <w:iCs/>
          <w:sz w:val="28"/>
          <w:szCs w:val="28"/>
        </w:rPr>
        <w:t xml:space="preserve">-практична </w:t>
      </w:r>
      <w:proofErr w:type="spellStart"/>
      <w:proofErr w:type="gramStart"/>
      <w:r w:rsidRPr="00FF4BFF">
        <w:rPr>
          <w:rFonts w:ascii="Times New Roman" w:hAnsi="Times New Roman"/>
          <w:b/>
          <w:bCs/>
          <w:iCs/>
          <w:sz w:val="28"/>
          <w:szCs w:val="28"/>
        </w:rPr>
        <w:t>конференція</w:t>
      </w:r>
      <w:proofErr w:type="spellEnd"/>
      <w:r w:rsidRPr="00FF4BFF">
        <w:rPr>
          <w:rFonts w:ascii="Times New Roman" w:hAnsi="Times New Roman"/>
          <w:b/>
          <w:bCs/>
          <w:iCs/>
          <w:sz w:val="28"/>
          <w:szCs w:val="28"/>
        </w:rPr>
        <w:t xml:space="preserve"> ”Культурна</w:t>
      </w:r>
      <w:proofErr w:type="gramEnd"/>
      <w:r w:rsidRPr="00FF4BFF">
        <w:rPr>
          <w:rFonts w:ascii="Times New Roman" w:hAnsi="Times New Roman"/>
          <w:b/>
          <w:bCs/>
          <w:iCs/>
          <w:sz w:val="28"/>
          <w:szCs w:val="28"/>
        </w:rPr>
        <w:t xml:space="preserve"> </w:t>
      </w:r>
      <w:proofErr w:type="spellStart"/>
      <w:r w:rsidRPr="00FF4BFF">
        <w:rPr>
          <w:rFonts w:ascii="Times New Roman" w:hAnsi="Times New Roman"/>
          <w:b/>
          <w:bCs/>
          <w:iCs/>
          <w:sz w:val="28"/>
          <w:szCs w:val="28"/>
        </w:rPr>
        <w:t>спадщина</w:t>
      </w:r>
      <w:proofErr w:type="spellEnd"/>
      <w:r w:rsidRPr="00FF4BFF">
        <w:rPr>
          <w:rFonts w:ascii="Times New Roman" w:hAnsi="Times New Roman"/>
          <w:b/>
          <w:bCs/>
          <w:iCs/>
          <w:sz w:val="28"/>
          <w:szCs w:val="28"/>
        </w:rPr>
        <w:t xml:space="preserve"> та природно-</w:t>
      </w:r>
      <w:proofErr w:type="spellStart"/>
      <w:r w:rsidRPr="00FF4BFF">
        <w:rPr>
          <w:rFonts w:ascii="Times New Roman" w:hAnsi="Times New Roman"/>
          <w:b/>
          <w:bCs/>
          <w:iCs/>
          <w:sz w:val="28"/>
          <w:szCs w:val="28"/>
        </w:rPr>
        <w:t>ресурсний</w:t>
      </w:r>
      <w:proofErr w:type="spellEnd"/>
      <w:r w:rsidRPr="00FF4BFF">
        <w:rPr>
          <w:rFonts w:ascii="Times New Roman" w:hAnsi="Times New Roman"/>
          <w:b/>
          <w:bCs/>
          <w:iCs/>
          <w:sz w:val="28"/>
          <w:szCs w:val="28"/>
        </w:rPr>
        <w:t xml:space="preserve"> </w:t>
      </w:r>
      <w:proofErr w:type="spellStart"/>
      <w:r w:rsidRPr="00FF4BFF">
        <w:rPr>
          <w:rFonts w:ascii="Times New Roman" w:hAnsi="Times New Roman"/>
          <w:b/>
          <w:bCs/>
          <w:iCs/>
          <w:sz w:val="28"/>
          <w:szCs w:val="28"/>
        </w:rPr>
        <w:t>потенціал</w:t>
      </w:r>
      <w:proofErr w:type="spellEnd"/>
      <w:r w:rsidRPr="00FF4BFF">
        <w:rPr>
          <w:rFonts w:ascii="Times New Roman" w:hAnsi="Times New Roman"/>
          <w:b/>
          <w:bCs/>
          <w:iCs/>
          <w:sz w:val="28"/>
          <w:szCs w:val="28"/>
        </w:rPr>
        <w:t xml:space="preserve"> у </w:t>
      </w:r>
      <w:proofErr w:type="spellStart"/>
      <w:r w:rsidRPr="00FF4BFF">
        <w:rPr>
          <w:rFonts w:ascii="Times New Roman" w:hAnsi="Times New Roman"/>
          <w:b/>
          <w:bCs/>
          <w:iCs/>
          <w:sz w:val="28"/>
          <w:szCs w:val="28"/>
        </w:rPr>
        <w:t>розвитку</w:t>
      </w:r>
      <w:proofErr w:type="spellEnd"/>
      <w:r w:rsidRPr="00FF4BFF">
        <w:rPr>
          <w:rFonts w:ascii="Times New Roman" w:hAnsi="Times New Roman"/>
          <w:b/>
          <w:bCs/>
          <w:iCs/>
          <w:sz w:val="28"/>
          <w:szCs w:val="28"/>
        </w:rPr>
        <w:t xml:space="preserve"> туризму та громад: </w:t>
      </w:r>
      <w:proofErr w:type="spellStart"/>
      <w:r w:rsidRPr="00FF4BFF">
        <w:rPr>
          <w:rFonts w:ascii="Times New Roman" w:hAnsi="Times New Roman"/>
          <w:b/>
          <w:bCs/>
          <w:iCs/>
          <w:sz w:val="28"/>
          <w:szCs w:val="28"/>
        </w:rPr>
        <w:t>наукові</w:t>
      </w:r>
      <w:proofErr w:type="spellEnd"/>
      <w:r w:rsidRPr="00FF4BFF">
        <w:rPr>
          <w:rFonts w:ascii="Times New Roman" w:hAnsi="Times New Roman"/>
          <w:b/>
          <w:bCs/>
          <w:iCs/>
          <w:sz w:val="28"/>
          <w:szCs w:val="28"/>
        </w:rPr>
        <w:t xml:space="preserve"> засади, практики, </w:t>
      </w:r>
      <w:proofErr w:type="spellStart"/>
      <w:r w:rsidRPr="00FF4BFF">
        <w:rPr>
          <w:rFonts w:ascii="Times New Roman" w:hAnsi="Times New Roman"/>
          <w:b/>
          <w:bCs/>
          <w:iCs/>
          <w:sz w:val="28"/>
          <w:szCs w:val="28"/>
        </w:rPr>
        <w:t>колаборація</w:t>
      </w:r>
      <w:proofErr w:type="spellEnd"/>
      <w:r w:rsidRPr="00FF4BFF">
        <w:rPr>
          <w:rFonts w:ascii="Times New Roman" w:hAnsi="Times New Roman"/>
          <w:b/>
          <w:bCs/>
          <w:iCs/>
          <w:sz w:val="28"/>
          <w:szCs w:val="28"/>
        </w:rPr>
        <w:t xml:space="preserve">”, 21 листопада 2025 року </w:t>
      </w:r>
      <w:r w:rsidRPr="00FF4BFF">
        <w:rPr>
          <w:rFonts w:ascii="Times New Roman" w:hAnsi="Times New Roman"/>
          <w:iCs/>
          <w:sz w:val="28"/>
          <w:szCs w:val="28"/>
          <w:lang w:val="uk-UA"/>
        </w:rPr>
        <w:t xml:space="preserve">: [збірка / </w:t>
      </w:r>
      <w:proofErr w:type="spellStart"/>
      <w:r w:rsidRPr="00FF4BFF">
        <w:rPr>
          <w:rFonts w:ascii="Times New Roman" w:hAnsi="Times New Roman"/>
          <w:iCs/>
          <w:sz w:val="28"/>
          <w:szCs w:val="28"/>
          <w:lang w:val="uk-UA"/>
        </w:rPr>
        <w:t>упоряд</w:t>
      </w:r>
      <w:proofErr w:type="spellEnd"/>
      <w:r w:rsidRPr="00FF4BFF">
        <w:rPr>
          <w:rFonts w:ascii="Times New Roman" w:hAnsi="Times New Roman"/>
          <w:iCs/>
          <w:sz w:val="28"/>
          <w:szCs w:val="28"/>
          <w:lang w:val="uk-UA"/>
        </w:rPr>
        <w:t xml:space="preserve">. І. Винниченко]. — Київ : </w:t>
      </w:r>
      <w:proofErr w:type="spellStart"/>
      <w:r w:rsidRPr="00FF4BFF">
        <w:rPr>
          <w:rFonts w:ascii="Times New Roman" w:hAnsi="Times New Roman"/>
          <w:iCs/>
          <w:sz w:val="28"/>
          <w:szCs w:val="28"/>
          <w:lang w:val="uk-UA"/>
        </w:rPr>
        <w:t>Геопринт</w:t>
      </w:r>
      <w:proofErr w:type="spellEnd"/>
      <w:r w:rsidRPr="00FF4BFF">
        <w:rPr>
          <w:rFonts w:ascii="Times New Roman" w:hAnsi="Times New Roman"/>
          <w:iCs/>
          <w:sz w:val="28"/>
          <w:szCs w:val="28"/>
          <w:lang w:val="uk-UA"/>
        </w:rPr>
        <w:t xml:space="preserve">, 2025. — 335 с. : </w:t>
      </w:r>
      <w:proofErr w:type="spellStart"/>
      <w:r w:rsidRPr="00FF4BFF">
        <w:rPr>
          <w:rFonts w:ascii="Times New Roman" w:hAnsi="Times New Roman"/>
          <w:iCs/>
          <w:sz w:val="28"/>
          <w:szCs w:val="28"/>
          <w:lang w:val="uk-UA"/>
        </w:rPr>
        <w:t>іл</w:t>
      </w:r>
      <w:proofErr w:type="spellEnd"/>
      <w:r w:rsidRPr="00FF4BFF">
        <w:rPr>
          <w:rFonts w:ascii="Times New Roman" w:hAnsi="Times New Roman"/>
          <w:iCs/>
          <w:sz w:val="28"/>
          <w:szCs w:val="28"/>
          <w:lang w:val="uk-UA"/>
        </w:rPr>
        <w:t xml:space="preserve">., табл. </w:t>
      </w:r>
      <w:r w:rsidRPr="00FF4BFF">
        <w:rPr>
          <w:rFonts w:ascii="Times New Roman" w:hAnsi="Times New Roman"/>
          <w:b/>
          <w:bCs/>
          <w:i/>
          <w:iCs/>
          <w:sz w:val="28"/>
          <w:szCs w:val="28"/>
          <w:lang w:val="uk-UA"/>
        </w:rPr>
        <w:t xml:space="preserve">Шифр зберігання в Бібліотеці: А844581 </w:t>
      </w:r>
      <w:r w:rsidRPr="00FF4BFF">
        <w:rPr>
          <w:rFonts w:ascii="Times New Roman" w:hAnsi="Times New Roman"/>
          <w:i/>
          <w:iCs/>
          <w:sz w:val="28"/>
          <w:szCs w:val="28"/>
          <w:lang w:val="uk-UA"/>
        </w:rPr>
        <w:t xml:space="preserve">Зі змісту: Публічне управління туристично-рекреаційною галуззю Південної Кореї: досвід для України / Р. </w:t>
      </w:r>
      <w:proofErr w:type="spellStart"/>
      <w:r w:rsidRPr="00FF4BFF">
        <w:rPr>
          <w:rFonts w:ascii="Times New Roman" w:hAnsi="Times New Roman"/>
          <w:i/>
          <w:iCs/>
          <w:sz w:val="28"/>
          <w:szCs w:val="28"/>
          <w:lang w:val="uk-UA"/>
        </w:rPr>
        <w:t>Кривенкова</w:t>
      </w:r>
      <w:proofErr w:type="spellEnd"/>
      <w:r w:rsidRPr="00FF4BFF">
        <w:rPr>
          <w:rFonts w:ascii="Times New Roman" w:hAnsi="Times New Roman"/>
          <w:i/>
          <w:iCs/>
          <w:sz w:val="28"/>
          <w:szCs w:val="28"/>
          <w:lang w:val="uk-UA"/>
        </w:rPr>
        <w:t>, А. Мельник. – С. 225-226.</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F4BFF">
        <w:rPr>
          <w:rFonts w:ascii="Times New Roman" w:hAnsi="Times New Roman"/>
          <w:b/>
          <w:bCs/>
          <w:sz w:val="28"/>
          <w:szCs w:val="28"/>
          <w:lang w:val="uk-UA"/>
        </w:rPr>
        <w:t>Модерні фінанси: глобальні виклики і національна безпека : до 60-річчя ун-ту</w:t>
      </w:r>
      <w:r w:rsidRPr="00FF4BFF">
        <w:rPr>
          <w:rFonts w:ascii="Times New Roman" w:hAnsi="Times New Roman"/>
          <w:sz w:val="28"/>
          <w:szCs w:val="28"/>
          <w:lang w:val="uk-UA"/>
        </w:rPr>
        <w:t xml:space="preserve"> / М-во освіти і науки України, </w:t>
      </w:r>
      <w:proofErr w:type="spellStart"/>
      <w:r w:rsidRPr="00FF4BFF">
        <w:rPr>
          <w:rFonts w:ascii="Times New Roman" w:hAnsi="Times New Roman"/>
          <w:sz w:val="28"/>
          <w:szCs w:val="28"/>
          <w:lang w:val="uk-UA"/>
        </w:rPr>
        <w:t>Західноукр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нац</w:t>
      </w:r>
      <w:proofErr w:type="spellEnd"/>
      <w:r w:rsidRPr="00FF4BFF">
        <w:rPr>
          <w:rFonts w:ascii="Times New Roman" w:hAnsi="Times New Roman"/>
          <w:sz w:val="28"/>
          <w:szCs w:val="28"/>
          <w:lang w:val="uk-UA"/>
        </w:rPr>
        <w:t>. ун-т ; [</w:t>
      </w:r>
      <w:proofErr w:type="spellStart"/>
      <w:r w:rsidRPr="00FF4BFF">
        <w:rPr>
          <w:rFonts w:ascii="Times New Roman" w:hAnsi="Times New Roman"/>
          <w:sz w:val="28"/>
          <w:szCs w:val="28"/>
          <w:lang w:val="uk-UA"/>
        </w:rPr>
        <w:t>редкол</w:t>
      </w:r>
      <w:proofErr w:type="spellEnd"/>
      <w:r w:rsidRPr="00FF4BFF">
        <w:rPr>
          <w:rFonts w:ascii="Times New Roman" w:hAnsi="Times New Roman"/>
          <w:sz w:val="28"/>
          <w:szCs w:val="28"/>
          <w:lang w:val="uk-UA"/>
        </w:rPr>
        <w:t xml:space="preserve">.: А. І. </w:t>
      </w:r>
      <w:proofErr w:type="spellStart"/>
      <w:r w:rsidRPr="00FF4BFF">
        <w:rPr>
          <w:rFonts w:ascii="Times New Roman" w:hAnsi="Times New Roman"/>
          <w:sz w:val="28"/>
          <w:szCs w:val="28"/>
          <w:lang w:val="uk-UA"/>
        </w:rPr>
        <w:t>Крисоватий</w:t>
      </w:r>
      <w:proofErr w:type="spellEnd"/>
      <w:r w:rsidRPr="00FF4BFF">
        <w:rPr>
          <w:rFonts w:ascii="Times New Roman" w:hAnsi="Times New Roman"/>
          <w:sz w:val="28"/>
          <w:szCs w:val="28"/>
          <w:lang w:val="uk-UA"/>
        </w:rPr>
        <w:t xml:space="preserve"> (голова) та ін.]. — Тернопіль : ЗУНУ, 2025. — </w:t>
      </w:r>
      <w:r w:rsidRPr="00FF4BFF">
        <w:rPr>
          <w:rFonts w:ascii="Times New Roman" w:hAnsi="Times New Roman"/>
          <w:b/>
          <w:bCs/>
          <w:sz w:val="28"/>
          <w:szCs w:val="28"/>
          <w:lang w:val="uk-UA"/>
        </w:rPr>
        <w:t>Т. 1</w:t>
      </w:r>
      <w:r w:rsidRPr="00FF4BFF">
        <w:rPr>
          <w:rFonts w:ascii="Times New Roman" w:hAnsi="Times New Roman"/>
          <w:sz w:val="28"/>
          <w:szCs w:val="28"/>
          <w:lang w:val="uk-UA"/>
        </w:rPr>
        <w:t xml:space="preserve">. — 799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 xml:space="preserve">., табл. — Текст </w:t>
      </w:r>
      <w:proofErr w:type="spellStart"/>
      <w:r w:rsidRPr="00FF4BFF">
        <w:rPr>
          <w:rFonts w:ascii="Times New Roman" w:hAnsi="Times New Roman"/>
          <w:sz w:val="28"/>
          <w:szCs w:val="28"/>
          <w:lang w:val="uk-UA"/>
        </w:rPr>
        <w:t>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англ</w:t>
      </w:r>
      <w:proofErr w:type="spellEnd"/>
      <w:r w:rsidRPr="00FF4BFF">
        <w:rPr>
          <w:rFonts w:ascii="Times New Roman" w:hAnsi="Times New Roman"/>
          <w:sz w:val="28"/>
          <w:szCs w:val="28"/>
          <w:lang w:val="uk-UA"/>
        </w:rPr>
        <w:t xml:space="preserve">.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xml:space="preserve">. наприкінці </w:t>
      </w:r>
      <w:proofErr w:type="spellStart"/>
      <w:r w:rsidRPr="00FF4BFF">
        <w:rPr>
          <w:rFonts w:ascii="Times New Roman" w:hAnsi="Times New Roman"/>
          <w:sz w:val="28"/>
          <w:szCs w:val="28"/>
          <w:lang w:val="uk-UA"/>
        </w:rPr>
        <w:t>ст</w:t>
      </w:r>
      <w:r w:rsidRPr="00FF4BFF">
        <w:rPr>
          <w:rFonts w:ascii="Times New Roman" w:hAnsi="Times New Roman"/>
          <w:i/>
          <w:iCs/>
          <w:sz w:val="28"/>
          <w:szCs w:val="28"/>
          <w:lang w:val="uk-UA"/>
        </w:rPr>
        <w:t>.</w:t>
      </w:r>
      <w:r w:rsidRPr="00FF4BFF">
        <w:rPr>
          <w:rFonts w:ascii="Times New Roman" w:hAnsi="Times New Roman"/>
          <w:b/>
          <w:bCs/>
          <w:i/>
          <w:iCs/>
          <w:sz w:val="28"/>
          <w:szCs w:val="28"/>
          <w:lang w:val="uk-UA"/>
        </w:rPr>
        <w:t>Шифр</w:t>
      </w:r>
      <w:proofErr w:type="spellEnd"/>
      <w:r w:rsidRPr="00FF4BFF">
        <w:rPr>
          <w:rFonts w:ascii="Times New Roman" w:hAnsi="Times New Roman"/>
          <w:b/>
          <w:bCs/>
          <w:i/>
          <w:iCs/>
          <w:sz w:val="28"/>
          <w:szCs w:val="28"/>
          <w:lang w:val="uk-UA"/>
        </w:rPr>
        <w:t xml:space="preserve"> зберігання в Бібліотеці:</w:t>
      </w:r>
      <w:r w:rsidRPr="00FF4BFF">
        <w:rPr>
          <w:rFonts w:ascii="Times New Roman" w:hAnsi="Times New Roman"/>
          <w:b/>
          <w:bCs/>
          <w:sz w:val="28"/>
          <w:szCs w:val="28"/>
          <w:lang w:val="uk-UA"/>
        </w:rPr>
        <w:t xml:space="preserve"> </w:t>
      </w:r>
      <w:r w:rsidRPr="00FF4BFF">
        <w:rPr>
          <w:rFonts w:ascii="Times New Roman" w:hAnsi="Times New Roman"/>
          <w:b/>
          <w:bCs/>
          <w:i/>
          <w:iCs/>
          <w:sz w:val="28"/>
          <w:szCs w:val="28"/>
          <w:lang w:val="uk-UA"/>
        </w:rPr>
        <w:t xml:space="preserve">Б378625-1 </w:t>
      </w:r>
      <w:r w:rsidRPr="00FF4BFF">
        <w:rPr>
          <w:rFonts w:ascii="Times New Roman" w:hAnsi="Times New Roman"/>
          <w:i/>
          <w:iCs/>
          <w:sz w:val="28"/>
          <w:szCs w:val="28"/>
          <w:lang w:val="uk-UA"/>
        </w:rPr>
        <w:t xml:space="preserve">Розглянуто нові координати глобальних </w:t>
      </w:r>
      <w:proofErr w:type="spellStart"/>
      <w:r w:rsidRPr="00FF4BFF">
        <w:rPr>
          <w:rFonts w:ascii="Times New Roman" w:hAnsi="Times New Roman"/>
          <w:i/>
          <w:iCs/>
          <w:sz w:val="28"/>
          <w:szCs w:val="28"/>
          <w:lang w:val="uk-UA"/>
        </w:rPr>
        <w:t>невизначеностей</w:t>
      </w:r>
      <w:proofErr w:type="spellEnd"/>
      <w:r w:rsidRPr="00FF4BFF">
        <w:rPr>
          <w:rFonts w:ascii="Times New Roman" w:hAnsi="Times New Roman"/>
          <w:i/>
          <w:iCs/>
          <w:sz w:val="28"/>
          <w:szCs w:val="28"/>
          <w:lang w:val="uk-UA"/>
        </w:rPr>
        <w:t xml:space="preserve"> і загрози для публічних фінансів України, </w:t>
      </w:r>
      <w:proofErr w:type="spellStart"/>
      <w:r w:rsidRPr="00FF4BFF">
        <w:rPr>
          <w:rFonts w:ascii="Times New Roman" w:hAnsi="Times New Roman"/>
          <w:i/>
          <w:iCs/>
          <w:sz w:val="28"/>
          <w:szCs w:val="28"/>
          <w:lang w:val="uk-UA"/>
        </w:rPr>
        <w:t>безпекову</w:t>
      </w:r>
      <w:proofErr w:type="spellEnd"/>
      <w:r w:rsidRPr="00FF4BFF">
        <w:rPr>
          <w:rFonts w:ascii="Times New Roman" w:hAnsi="Times New Roman"/>
          <w:i/>
          <w:iCs/>
          <w:sz w:val="28"/>
          <w:szCs w:val="28"/>
          <w:lang w:val="uk-UA"/>
        </w:rPr>
        <w:t xml:space="preserve"> парадигму розвитку банківського та страхового ринку, фінансові аспекти інвестицій, а також реалії </w:t>
      </w:r>
      <w:proofErr w:type="spellStart"/>
      <w:r w:rsidRPr="00FF4BFF">
        <w:rPr>
          <w:rFonts w:ascii="Times New Roman" w:hAnsi="Times New Roman"/>
          <w:i/>
          <w:iCs/>
          <w:sz w:val="28"/>
          <w:szCs w:val="28"/>
          <w:lang w:val="uk-UA"/>
        </w:rPr>
        <w:t>фінтеху</w:t>
      </w:r>
      <w:proofErr w:type="spellEnd"/>
      <w:r w:rsidRPr="00FF4BFF">
        <w:rPr>
          <w:rFonts w:ascii="Times New Roman" w:hAnsi="Times New Roman"/>
          <w:i/>
          <w:iCs/>
          <w:sz w:val="28"/>
          <w:szCs w:val="28"/>
          <w:lang w:val="uk-UA"/>
        </w:rPr>
        <w:t xml:space="preserve"> і парадигму е-гривні. Висвітлено стратегічні напрями активізації розвитку кредитування в Україні за сучасних умов, сутність державної фінансової політики активізації інвестиційної діяльності, стратегічні орієнтири розвитку інвестиційної співпраці органів публічної влади і бізнесу в умовах економічних трансформацій. Проаналізовано окремі аспекти адміністрування податків при запровадженні електронних грошей.</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F4BFF">
        <w:rPr>
          <w:rFonts w:ascii="Times New Roman" w:hAnsi="Times New Roman"/>
          <w:b/>
          <w:bCs/>
          <w:sz w:val="28"/>
          <w:szCs w:val="28"/>
          <w:lang w:val="uk-UA"/>
        </w:rPr>
        <w:t>Модерні фінанси: глобальні виклики і національна безпека : до 60-річчя ун-ту</w:t>
      </w:r>
      <w:r w:rsidRPr="00FF4BFF">
        <w:rPr>
          <w:rFonts w:ascii="Times New Roman" w:hAnsi="Times New Roman"/>
          <w:sz w:val="28"/>
          <w:szCs w:val="28"/>
          <w:lang w:val="uk-UA"/>
        </w:rPr>
        <w:t xml:space="preserve"> / М-во освіти і науки України, </w:t>
      </w:r>
      <w:proofErr w:type="spellStart"/>
      <w:r w:rsidRPr="00FF4BFF">
        <w:rPr>
          <w:rFonts w:ascii="Times New Roman" w:hAnsi="Times New Roman"/>
          <w:sz w:val="28"/>
          <w:szCs w:val="28"/>
          <w:lang w:val="uk-UA"/>
        </w:rPr>
        <w:t>Західноукр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нац</w:t>
      </w:r>
      <w:proofErr w:type="spellEnd"/>
      <w:r w:rsidRPr="00FF4BFF">
        <w:rPr>
          <w:rFonts w:ascii="Times New Roman" w:hAnsi="Times New Roman"/>
          <w:sz w:val="28"/>
          <w:szCs w:val="28"/>
          <w:lang w:val="uk-UA"/>
        </w:rPr>
        <w:t>. ун-т ; [</w:t>
      </w:r>
      <w:proofErr w:type="spellStart"/>
      <w:r w:rsidRPr="00FF4BFF">
        <w:rPr>
          <w:rFonts w:ascii="Times New Roman" w:hAnsi="Times New Roman"/>
          <w:sz w:val="28"/>
          <w:szCs w:val="28"/>
          <w:lang w:val="uk-UA"/>
        </w:rPr>
        <w:t>редкол</w:t>
      </w:r>
      <w:proofErr w:type="spellEnd"/>
      <w:r w:rsidRPr="00FF4BFF">
        <w:rPr>
          <w:rFonts w:ascii="Times New Roman" w:hAnsi="Times New Roman"/>
          <w:sz w:val="28"/>
          <w:szCs w:val="28"/>
          <w:lang w:val="uk-UA"/>
        </w:rPr>
        <w:t xml:space="preserve">.: А. І. </w:t>
      </w:r>
      <w:proofErr w:type="spellStart"/>
      <w:r w:rsidRPr="00FF4BFF">
        <w:rPr>
          <w:rFonts w:ascii="Times New Roman" w:hAnsi="Times New Roman"/>
          <w:sz w:val="28"/>
          <w:szCs w:val="28"/>
          <w:lang w:val="uk-UA"/>
        </w:rPr>
        <w:t>Крисоватий</w:t>
      </w:r>
      <w:proofErr w:type="spellEnd"/>
      <w:r w:rsidRPr="00FF4BFF">
        <w:rPr>
          <w:rFonts w:ascii="Times New Roman" w:hAnsi="Times New Roman"/>
          <w:sz w:val="28"/>
          <w:szCs w:val="28"/>
          <w:lang w:val="uk-UA"/>
        </w:rPr>
        <w:t xml:space="preserve"> (голова) та ін.]. — Тернопіль : ЗУНУ, 2025. — </w:t>
      </w:r>
      <w:r w:rsidRPr="00FF4BFF">
        <w:rPr>
          <w:rFonts w:ascii="Times New Roman" w:hAnsi="Times New Roman"/>
          <w:b/>
          <w:bCs/>
          <w:sz w:val="28"/>
          <w:szCs w:val="28"/>
          <w:lang w:val="uk-UA"/>
        </w:rPr>
        <w:t>Т. 2</w:t>
      </w:r>
      <w:r w:rsidRPr="00FF4BFF">
        <w:rPr>
          <w:rFonts w:ascii="Times New Roman" w:hAnsi="Times New Roman"/>
          <w:sz w:val="28"/>
          <w:szCs w:val="28"/>
          <w:lang w:val="uk-UA"/>
        </w:rPr>
        <w:t xml:space="preserve">. — 555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 xml:space="preserve">., табл. — Текст </w:t>
      </w:r>
      <w:proofErr w:type="spellStart"/>
      <w:r w:rsidRPr="00FF4BFF">
        <w:rPr>
          <w:rFonts w:ascii="Times New Roman" w:hAnsi="Times New Roman"/>
          <w:sz w:val="28"/>
          <w:szCs w:val="28"/>
          <w:lang w:val="uk-UA"/>
        </w:rPr>
        <w:t>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англ</w:t>
      </w:r>
      <w:proofErr w:type="spellEnd"/>
      <w:r w:rsidRPr="00FF4BFF">
        <w:rPr>
          <w:rFonts w:ascii="Times New Roman" w:hAnsi="Times New Roman"/>
          <w:sz w:val="28"/>
          <w:szCs w:val="28"/>
          <w:lang w:val="uk-UA"/>
        </w:rPr>
        <w:t xml:space="preserve">.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xml:space="preserve">. наприкінці ст. </w:t>
      </w:r>
      <w:r w:rsidRPr="00FF4BFF">
        <w:rPr>
          <w:rFonts w:ascii="Times New Roman" w:hAnsi="Times New Roman"/>
          <w:b/>
          <w:bCs/>
          <w:i/>
          <w:iCs/>
          <w:sz w:val="28"/>
          <w:szCs w:val="28"/>
        </w:rPr>
        <w:t xml:space="preserve">Шифр </w:t>
      </w:r>
      <w:proofErr w:type="spellStart"/>
      <w:r w:rsidRPr="00FF4BFF">
        <w:rPr>
          <w:rFonts w:ascii="Times New Roman" w:hAnsi="Times New Roman"/>
          <w:b/>
          <w:bCs/>
          <w:i/>
          <w:iCs/>
          <w:sz w:val="28"/>
          <w:szCs w:val="28"/>
        </w:rPr>
        <w:t>зберігання</w:t>
      </w:r>
      <w:proofErr w:type="spellEnd"/>
      <w:r w:rsidRPr="00FF4BFF">
        <w:rPr>
          <w:rFonts w:ascii="Times New Roman" w:hAnsi="Times New Roman"/>
          <w:b/>
          <w:bCs/>
          <w:i/>
          <w:iCs/>
          <w:sz w:val="28"/>
          <w:szCs w:val="28"/>
        </w:rPr>
        <w:t xml:space="preserve"> в </w:t>
      </w:r>
      <w:proofErr w:type="spellStart"/>
      <w:r w:rsidRPr="00FF4BFF">
        <w:rPr>
          <w:rFonts w:ascii="Times New Roman" w:hAnsi="Times New Roman"/>
          <w:b/>
          <w:bCs/>
          <w:i/>
          <w:iCs/>
          <w:sz w:val="28"/>
          <w:szCs w:val="28"/>
        </w:rPr>
        <w:t>Бібліотеці</w:t>
      </w:r>
      <w:proofErr w:type="spellEnd"/>
      <w:r w:rsidRPr="00FF4BFF">
        <w:rPr>
          <w:rFonts w:ascii="Times New Roman" w:hAnsi="Times New Roman"/>
          <w:b/>
          <w:bCs/>
          <w:i/>
          <w:iCs/>
          <w:sz w:val="28"/>
          <w:szCs w:val="28"/>
        </w:rPr>
        <w:t>: Б378625-2</w:t>
      </w:r>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Розглянуто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глобальні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виклики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державними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фінансами</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воєнного</w:t>
      </w:r>
      <w:proofErr w:type="spellEnd"/>
      <w:r w:rsidRPr="00FF4BFF">
        <w:rPr>
          <w:rFonts w:ascii="Times New Roman" w:hAnsi="Times New Roman"/>
          <w:i/>
          <w:iCs/>
          <w:sz w:val="28"/>
          <w:szCs w:val="28"/>
        </w:rPr>
        <w:t xml:space="preserve"> стану. </w:t>
      </w:r>
      <w:proofErr w:type="spellStart"/>
      <w:r w:rsidRPr="00FF4BFF">
        <w:rPr>
          <w:rFonts w:ascii="Times New Roman" w:hAnsi="Times New Roman"/>
          <w:i/>
          <w:iCs/>
          <w:sz w:val="28"/>
          <w:szCs w:val="28"/>
        </w:rPr>
        <w:t>Розкрито</w:t>
      </w:r>
      <w:proofErr w:type="spellEnd"/>
      <w:r w:rsidRPr="00FF4BFF">
        <w:rPr>
          <w:rFonts w:ascii="Times New Roman" w:hAnsi="Times New Roman"/>
          <w:i/>
          <w:iCs/>
          <w:sz w:val="28"/>
          <w:szCs w:val="28"/>
        </w:rPr>
        <w:t xml:space="preserve"> участь </w:t>
      </w:r>
      <w:proofErr w:type="spellStart"/>
      <w:r w:rsidRPr="00FF4BFF">
        <w:rPr>
          <w:rFonts w:ascii="Times New Roman" w:hAnsi="Times New Roman"/>
          <w:i/>
          <w:iCs/>
          <w:sz w:val="28"/>
          <w:szCs w:val="28"/>
        </w:rPr>
        <w:t>громадськості</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формуванні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реалізації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бюджетної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соціально-економічні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реалії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оподаткування</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повоєнного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відновлення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сучасні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підходи</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державного </w:t>
      </w:r>
      <w:proofErr w:type="spellStart"/>
      <w:r w:rsidRPr="00FF4BFF">
        <w:rPr>
          <w:rFonts w:ascii="Times New Roman" w:hAnsi="Times New Roman"/>
          <w:i/>
          <w:iCs/>
          <w:sz w:val="28"/>
          <w:szCs w:val="28"/>
        </w:rPr>
        <w:t>фінансового</w:t>
      </w:r>
      <w:proofErr w:type="spellEnd"/>
      <w:r w:rsidRPr="00FF4BFF">
        <w:rPr>
          <w:rFonts w:ascii="Times New Roman" w:hAnsi="Times New Roman"/>
          <w:i/>
          <w:iCs/>
          <w:sz w:val="28"/>
          <w:szCs w:val="28"/>
        </w:rPr>
        <w:t xml:space="preserve"> контролю. </w:t>
      </w:r>
      <w:proofErr w:type="spellStart"/>
      <w:r w:rsidRPr="00FF4BFF">
        <w:rPr>
          <w:rFonts w:ascii="Times New Roman" w:hAnsi="Times New Roman"/>
          <w:i/>
          <w:iCs/>
          <w:sz w:val="28"/>
          <w:szCs w:val="28"/>
        </w:rPr>
        <w:t>Викладено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питання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трансформації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фіскального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потенціалу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територіальних</w:t>
      </w:r>
      <w:proofErr w:type="spellEnd"/>
      <w:r w:rsidRPr="00FF4BFF">
        <w:rPr>
          <w:rFonts w:ascii="Times New Roman" w:hAnsi="Times New Roman"/>
          <w:i/>
          <w:iCs/>
          <w:sz w:val="28"/>
          <w:szCs w:val="28"/>
        </w:rPr>
        <w:t xml:space="preserve"> громад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воєнного</w:t>
      </w:r>
      <w:proofErr w:type="spellEnd"/>
      <w:r w:rsidRPr="00FF4BFF">
        <w:rPr>
          <w:rFonts w:ascii="Times New Roman" w:hAnsi="Times New Roman"/>
          <w:i/>
          <w:iCs/>
          <w:sz w:val="28"/>
          <w:szCs w:val="28"/>
        </w:rPr>
        <w:t xml:space="preserve"> стану. </w:t>
      </w:r>
      <w:proofErr w:type="spellStart"/>
      <w:r w:rsidRPr="00FF4BFF">
        <w:rPr>
          <w:rFonts w:ascii="Times New Roman" w:hAnsi="Times New Roman"/>
          <w:i/>
          <w:iCs/>
          <w:sz w:val="28"/>
          <w:szCs w:val="28"/>
        </w:rPr>
        <w:t>Висвітлено</w:t>
      </w:r>
      <w:proofErr w:type="spellEnd"/>
      <w:r w:rsidRPr="00FF4BFF">
        <w:rPr>
          <w:rFonts w:ascii="Times New Roman" w:hAnsi="Times New Roman"/>
          <w:i/>
          <w:iCs/>
          <w:sz w:val="28"/>
          <w:szCs w:val="28"/>
        </w:rPr>
        <w:t xml:space="preserve"> роль державного аудиту у </w:t>
      </w:r>
      <w:proofErr w:type="spellStart"/>
      <w:r w:rsidRPr="00FF4BFF">
        <w:rPr>
          <w:rFonts w:ascii="Times New Roman" w:hAnsi="Times New Roman"/>
          <w:i/>
          <w:iCs/>
          <w:sz w:val="28"/>
          <w:szCs w:val="28"/>
        </w:rPr>
        <w:t>забезпеченні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прозорості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ефективності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використання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бюджетних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коштів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w:t>
      </w:r>
      <w:proofErr w:type="spellEnd"/>
      <w:r w:rsidRPr="00FF4BFF">
        <w:rPr>
          <w:rFonts w:ascii="Times New Roman" w:hAnsi="Times New Roman"/>
          <w:i/>
          <w:iCs/>
          <w:sz w:val="28"/>
          <w:szCs w:val="28"/>
        </w:rPr>
        <w:t xml:space="preserve"> час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питання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глобальної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турбулентності</w:t>
      </w:r>
      <w:proofErr w:type="spellEnd"/>
      <w:r w:rsidRPr="00FF4BFF">
        <w:rPr>
          <w:rFonts w:ascii="Times New Roman" w:hAnsi="Times New Roman"/>
          <w:i/>
          <w:iCs/>
          <w:sz w:val="28"/>
          <w:szCs w:val="28"/>
        </w:rPr>
        <w:t xml:space="preserve"> і </w:t>
      </w:r>
      <w:proofErr w:type="spellStart"/>
      <w:r w:rsidRPr="00FF4BFF">
        <w:rPr>
          <w:rFonts w:ascii="Times New Roman" w:hAnsi="Times New Roman"/>
          <w:i/>
          <w:iCs/>
          <w:sz w:val="28"/>
          <w:szCs w:val="28"/>
        </w:rPr>
        <w:t>національної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економічної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безпеки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Схарактеризовано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державну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поліику</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сфері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зайнятості</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умовах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економічної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нестабільності</w:t>
      </w:r>
      <w:proofErr w:type="spellEnd"/>
      <w:r w:rsidRPr="00FF4BFF">
        <w:rPr>
          <w:rFonts w:ascii="Times New Roman" w:hAnsi="Times New Roman"/>
          <w:i/>
          <w:iCs/>
          <w:sz w:val="28"/>
          <w:szCs w:val="28"/>
        </w:rPr>
        <w:t>.</w:t>
      </w:r>
    </w:p>
    <w:p w:rsidR="003F733E" w:rsidRPr="007217FD"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Небилиця С. І. Механізми протидії корупції у сфері економічної діяльності: національний та міжнародний досвід</w:t>
      </w:r>
      <w:r w:rsidRPr="007217FD">
        <w:rPr>
          <w:rFonts w:ascii="Times New Roman" w:hAnsi="Times New Roman"/>
          <w:sz w:val="28"/>
          <w:szCs w:val="28"/>
          <w:lang w:val="uk-UA"/>
        </w:rPr>
        <w:t xml:space="preserve"> [Електронний ресурс] / Сергій Іванович Небилиця // Наук. перспективи. – 2026. – № 4. — С. 519-530. </w:t>
      </w:r>
      <w:r w:rsidRPr="007217FD">
        <w:rPr>
          <w:rFonts w:ascii="Times New Roman" w:hAnsi="Times New Roman"/>
          <w:i/>
          <w:iCs/>
          <w:sz w:val="28"/>
          <w:szCs w:val="28"/>
          <w:lang w:val="uk-UA"/>
        </w:rPr>
        <w:t xml:space="preserve">Здійснено комплексне дослідження механізмів протидії корупції у сфері економічної діяльності з позицій державного управління з урахуванням національного та міжнародного досвіду. Обґрунтовано, що корупція є системним чинником, який негативно впливає на ефективність функціонування економіки, знижує інвестиційну привабливість держави, деформує конкурентне середовище та підриває довіру до публічних інституцій. Визначено, що сучасні підходи до формування антикорупційної політики базуються на концепції публічної доброчесності, яка передбачає інтеграцію превентивних, інституційних і контрольних механізмів у всі сфери державного управління. Проаналізовано інституційну архітектуру протидії корупції в Україні, зокрема діяльність Національного антикорупційного бюро України (НАБУ), Спеціалізованої антикорупційної прокуратури (САП) та Національного агентства з питань запобігання корупції (НАЗК). Визначено ключові проблеми їх функціонування, пов’язані з інституційною взаємодією, рівнем незалежності та ефективністю правозастосування. </w:t>
      </w:r>
      <w:r>
        <w:rPr>
          <w:rFonts w:ascii="Times New Roman" w:hAnsi="Times New Roman"/>
          <w:i/>
          <w:iCs/>
          <w:sz w:val="28"/>
          <w:szCs w:val="28"/>
          <w:lang w:val="uk-UA"/>
        </w:rPr>
        <w:t>Вказа</w:t>
      </w:r>
      <w:r w:rsidRPr="007217FD">
        <w:rPr>
          <w:rFonts w:ascii="Times New Roman" w:hAnsi="Times New Roman"/>
          <w:i/>
          <w:iCs/>
          <w:sz w:val="28"/>
          <w:szCs w:val="28"/>
          <w:lang w:val="uk-UA"/>
        </w:rPr>
        <w:t xml:space="preserve">но, що важливим напрямом підвищення результативності антикорупційної політики є впровадження ризик-орієнтованого підходу, </w:t>
      </w:r>
      <w:proofErr w:type="spellStart"/>
      <w:r w:rsidRPr="007217FD">
        <w:rPr>
          <w:rFonts w:ascii="Times New Roman" w:hAnsi="Times New Roman"/>
          <w:i/>
          <w:iCs/>
          <w:sz w:val="28"/>
          <w:szCs w:val="28"/>
          <w:lang w:val="uk-UA"/>
        </w:rPr>
        <w:t>цифровізація</w:t>
      </w:r>
      <w:proofErr w:type="spellEnd"/>
      <w:r w:rsidRPr="007217FD">
        <w:rPr>
          <w:rFonts w:ascii="Times New Roman" w:hAnsi="Times New Roman"/>
          <w:i/>
          <w:iCs/>
          <w:sz w:val="28"/>
          <w:szCs w:val="28"/>
          <w:lang w:val="uk-UA"/>
        </w:rPr>
        <w:t xml:space="preserve"> державного управління та забезпечення прозорості економічних процесів. Узагальнено міжнародний досвід протидії корупції на прикладі Сінгапуру, Естонії, Швеції, Фінляндії та Канади. Зроблено висновок, що удосконалення механізмів протидії корупції у сфері економічної діяльності в Україні має здійснюватися на засадах системності, інтегрованості та адаптації до міжнародних стандартів, що сприятиме підвищенню ефективності державного управління та забезпеченню сталого економічного розвитку.</w:t>
      </w:r>
      <w:r w:rsidRPr="007217FD">
        <w:rPr>
          <w:rFonts w:ascii="Times New Roman" w:hAnsi="Times New Roman"/>
          <w:sz w:val="28"/>
          <w:szCs w:val="28"/>
          <w:lang w:val="uk-UA"/>
        </w:rPr>
        <w:t xml:space="preserve"> Текст: </w:t>
      </w:r>
      <w:hyperlink r:id="rId19" w:tgtFrame="_blank" w:history="1">
        <w:r w:rsidRPr="007217FD">
          <w:rPr>
            <w:rStyle w:val="a3"/>
            <w:rFonts w:ascii="Times New Roman" w:hAnsi="Times New Roman"/>
            <w:sz w:val="28"/>
            <w:szCs w:val="28"/>
            <w:lang w:val="uk-UA"/>
          </w:rPr>
          <w:t>https://perspectives.pp.ua/index.php/np/article/view/42190/42206</w:t>
        </w:r>
      </w:hyperlink>
      <w:r w:rsidRPr="007217FD">
        <w:rPr>
          <w:rFonts w:ascii="Times New Roman" w:hAnsi="Times New Roman"/>
          <w:sz w:val="28"/>
          <w:szCs w:val="28"/>
          <w:lang w:val="uk-UA"/>
        </w:rPr>
        <w:t xml:space="preserve"> </w:t>
      </w:r>
    </w:p>
    <w:p w:rsidR="003F733E" w:rsidRPr="007217FD"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proofErr w:type="spellStart"/>
      <w:r w:rsidRPr="007217FD">
        <w:rPr>
          <w:rFonts w:ascii="Times New Roman" w:hAnsi="Times New Roman"/>
          <w:b/>
          <w:bCs/>
          <w:sz w:val="28"/>
          <w:szCs w:val="28"/>
        </w:rPr>
        <w:t>Олександр</w:t>
      </w:r>
      <w:proofErr w:type="spellEnd"/>
      <w:r w:rsidRPr="007217FD">
        <w:rPr>
          <w:rFonts w:ascii="Times New Roman" w:hAnsi="Times New Roman"/>
          <w:b/>
          <w:bCs/>
          <w:sz w:val="28"/>
          <w:szCs w:val="28"/>
        </w:rPr>
        <w:t xml:space="preserve"> </w:t>
      </w:r>
      <w:proofErr w:type="spellStart"/>
      <w:r w:rsidRPr="007217FD">
        <w:rPr>
          <w:rFonts w:ascii="Times New Roman" w:hAnsi="Times New Roman"/>
          <w:b/>
          <w:bCs/>
          <w:sz w:val="28"/>
          <w:szCs w:val="28"/>
        </w:rPr>
        <w:t>Корнієнко</w:t>
      </w:r>
      <w:proofErr w:type="spellEnd"/>
      <w:r w:rsidRPr="007217FD">
        <w:rPr>
          <w:rFonts w:ascii="Times New Roman" w:hAnsi="Times New Roman"/>
          <w:b/>
          <w:bCs/>
          <w:sz w:val="28"/>
          <w:szCs w:val="28"/>
        </w:rPr>
        <w:t xml:space="preserve">: </w:t>
      </w:r>
      <w:proofErr w:type="spellStart"/>
      <w:r w:rsidRPr="007217FD">
        <w:rPr>
          <w:rFonts w:ascii="Times New Roman" w:hAnsi="Times New Roman"/>
          <w:b/>
          <w:bCs/>
          <w:sz w:val="28"/>
          <w:szCs w:val="28"/>
        </w:rPr>
        <w:t>Згуртованість</w:t>
      </w:r>
      <w:proofErr w:type="spellEnd"/>
      <w:r w:rsidRPr="007217FD">
        <w:rPr>
          <w:rFonts w:ascii="Times New Roman" w:hAnsi="Times New Roman"/>
          <w:b/>
          <w:bCs/>
          <w:sz w:val="28"/>
          <w:szCs w:val="28"/>
        </w:rPr>
        <w:t xml:space="preserve"> — </w:t>
      </w:r>
      <w:proofErr w:type="spellStart"/>
      <w:r w:rsidRPr="007217FD">
        <w:rPr>
          <w:rFonts w:ascii="Times New Roman" w:hAnsi="Times New Roman"/>
          <w:b/>
          <w:bCs/>
          <w:sz w:val="28"/>
          <w:szCs w:val="28"/>
        </w:rPr>
        <w:t>це</w:t>
      </w:r>
      <w:proofErr w:type="spellEnd"/>
      <w:r w:rsidRPr="007217FD">
        <w:rPr>
          <w:rFonts w:ascii="Times New Roman" w:hAnsi="Times New Roman"/>
          <w:b/>
          <w:bCs/>
          <w:sz w:val="28"/>
          <w:szCs w:val="28"/>
        </w:rPr>
        <w:t xml:space="preserve"> не просто гасло, а наша </w:t>
      </w:r>
      <w:proofErr w:type="spellStart"/>
      <w:r w:rsidRPr="007217FD">
        <w:rPr>
          <w:rFonts w:ascii="Times New Roman" w:hAnsi="Times New Roman"/>
          <w:b/>
          <w:bCs/>
          <w:sz w:val="28"/>
          <w:szCs w:val="28"/>
        </w:rPr>
        <w:t>головна</w:t>
      </w:r>
      <w:proofErr w:type="spellEnd"/>
      <w:r w:rsidRPr="007217FD">
        <w:rPr>
          <w:rFonts w:ascii="Times New Roman" w:hAnsi="Times New Roman"/>
          <w:b/>
          <w:bCs/>
          <w:sz w:val="28"/>
          <w:szCs w:val="28"/>
        </w:rPr>
        <w:t xml:space="preserve"> </w:t>
      </w:r>
      <w:proofErr w:type="spellStart"/>
      <w:r w:rsidRPr="007217FD">
        <w:rPr>
          <w:rFonts w:ascii="Times New Roman" w:hAnsi="Times New Roman"/>
          <w:b/>
          <w:bCs/>
          <w:sz w:val="28"/>
          <w:szCs w:val="28"/>
        </w:rPr>
        <w:t>зброя</w:t>
      </w:r>
      <w:proofErr w:type="spellEnd"/>
      <w:r w:rsidRPr="007217FD">
        <w:rPr>
          <w:rFonts w:ascii="Times New Roman" w:hAnsi="Times New Roman"/>
          <w:b/>
          <w:bCs/>
          <w:sz w:val="28"/>
          <w:szCs w:val="28"/>
        </w:rPr>
        <w:t xml:space="preserve"> в </w:t>
      </w:r>
      <w:proofErr w:type="spellStart"/>
      <w:r w:rsidRPr="007217FD">
        <w:rPr>
          <w:rFonts w:ascii="Times New Roman" w:hAnsi="Times New Roman"/>
          <w:b/>
          <w:bCs/>
          <w:sz w:val="28"/>
          <w:szCs w:val="28"/>
        </w:rPr>
        <w:t>сьогоднішній</w:t>
      </w:r>
      <w:proofErr w:type="spellEnd"/>
      <w:r w:rsidRPr="007217FD">
        <w:rPr>
          <w:rFonts w:ascii="Times New Roman" w:hAnsi="Times New Roman"/>
          <w:b/>
          <w:bCs/>
          <w:sz w:val="28"/>
          <w:szCs w:val="28"/>
        </w:rPr>
        <w:t xml:space="preserve"> </w:t>
      </w:r>
      <w:proofErr w:type="spellStart"/>
      <w:r w:rsidRPr="007217FD">
        <w:rPr>
          <w:rFonts w:ascii="Times New Roman" w:hAnsi="Times New Roman"/>
          <w:b/>
          <w:bCs/>
          <w:sz w:val="28"/>
          <w:szCs w:val="28"/>
        </w:rPr>
        <w:t>боротьбі</w:t>
      </w:r>
      <w:proofErr w:type="spellEnd"/>
      <w:r w:rsidRPr="007217FD">
        <w:rPr>
          <w:rFonts w:ascii="Times New Roman" w:hAnsi="Times New Roman"/>
          <w:b/>
          <w:bCs/>
          <w:sz w:val="28"/>
          <w:szCs w:val="28"/>
        </w:rPr>
        <w:t xml:space="preserve"> </w:t>
      </w:r>
      <w:proofErr w:type="spellStart"/>
      <w:r w:rsidRPr="007217FD">
        <w:rPr>
          <w:rFonts w:ascii="Times New Roman" w:hAnsi="Times New Roman"/>
          <w:b/>
          <w:bCs/>
          <w:sz w:val="28"/>
          <w:szCs w:val="28"/>
        </w:rPr>
        <w:t>проти</w:t>
      </w:r>
      <w:proofErr w:type="spellEnd"/>
      <w:r w:rsidRPr="007217FD">
        <w:rPr>
          <w:rFonts w:ascii="Times New Roman" w:hAnsi="Times New Roman"/>
          <w:b/>
          <w:bCs/>
          <w:sz w:val="28"/>
          <w:szCs w:val="28"/>
        </w:rPr>
        <w:t xml:space="preserve"> ворога</w:t>
      </w:r>
      <w:r w:rsidRPr="007217FD">
        <w:rPr>
          <w:rFonts w:ascii="Times New Roman" w:hAnsi="Times New Roman"/>
          <w:sz w:val="28"/>
          <w:szCs w:val="28"/>
        </w:rPr>
        <w:t xml:space="preserve"> [</w:t>
      </w:r>
      <w:proofErr w:type="spellStart"/>
      <w:r w:rsidRPr="007217FD">
        <w:rPr>
          <w:rFonts w:ascii="Times New Roman" w:hAnsi="Times New Roman"/>
          <w:sz w:val="28"/>
          <w:szCs w:val="28"/>
        </w:rPr>
        <w:t>Електронний</w:t>
      </w:r>
      <w:proofErr w:type="spellEnd"/>
      <w:r w:rsidRPr="007217FD">
        <w:rPr>
          <w:rFonts w:ascii="Times New Roman" w:hAnsi="Times New Roman"/>
          <w:sz w:val="28"/>
          <w:szCs w:val="28"/>
        </w:rPr>
        <w:t xml:space="preserve"> ресурс] / </w:t>
      </w:r>
      <w:proofErr w:type="spellStart"/>
      <w:r w:rsidRPr="007217FD">
        <w:rPr>
          <w:rFonts w:ascii="Times New Roman" w:hAnsi="Times New Roman"/>
          <w:sz w:val="28"/>
          <w:szCs w:val="28"/>
        </w:rPr>
        <w:t>Прес</w:t>
      </w:r>
      <w:proofErr w:type="spellEnd"/>
      <w:r w:rsidRPr="007217FD">
        <w:rPr>
          <w:rFonts w:ascii="Times New Roman" w:hAnsi="Times New Roman"/>
          <w:sz w:val="28"/>
          <w:szCs w:val="28"/>
        </w:rPr>
        <w:t xml:space="preserve">-служба </w:t>
      </w:r>
      <w:proofErr w:type="spellStart"/>
      <w:r w:rsidRPr="007217FD">
        <w:rPr>
          <w:rFonts w:ascii="Times New Roman" w:hAnsi="Times New Roman"/>
          <w:sz w:val="28"/>
          <w:szCs w:val="28"/>
        </w:rPr>
        <w:t>Апарату</w:t>
      </w:r>
      <w:proofErr w:type="spellEnd"/>
      <w:r w:rsidRPr="007217FD">
        <w:rPr>
          <w:rFonts w:ascii="Times New Roman" w:hAnsi="Times New Roman"/>
          <w:sz w:val="28"/>
          <w:szCs w:val="28"/>
        </w:rPr>
        <w:t xml:space="preserve"> Верхов. Ради </w:t>
      </w:r>
      <w:proofErr w:type="spellStart"/>
      <w:r w:rsidRPr="007217FD">
        <w:rPr>
          <w:rFonts w:ascii="Times New Roman" w:hAnsi="Times New Roman"/>
          <w:sz w:val="28"/>
          <w:szCs w:val="28"/>
        </w:rPr>
        <w:t>України</w:t>
      </w:r>
      <w:proofErr w:type="spellEnd"/>
      <w:r w:rsidRPr="007217FD">
        <w:rPr>
          <w:rFonts w:ascii="Times New Roman" w:hAnsi="Times New Roman"/>
          <w:sz w:val="28"/>
          <w:szCs w:val="28"/>
        </w:rPr>
        <w:t xml:space="preserve"> // Голос </w:t>
      </w:r>
      <w:proofErr w:type="spellStart"/>
      <w:r w:rsidRPr="007217FD">
        <w:rPr>
          <w:rFonts w:ascii="Times New Roman" w:hAnsi="Times New Roman"/>
          <w:sz w:val="28"/>
          <w:szCs w:val="28"/>
        </w:rPr>
        <w:t>України</w:t>
      </w:r>
      <w:proofErr w:type="spellEnd"/>
      <w:r w:rsidRPr="007217FD">
        <w:rPr>
          <w:rFonts w:ascii="Times New Roman" w:hAnsi="Times New Roman"/>
          <w:sz w:val="28"/>
          <w:szCs w:val="28"/>
        </w:rPr>
        <w:t xml:space="preserve">. – 2026. – 2 трав. [№ 587]. – </w:t>
      </w:r>
      <w:proofErr w:type="spellStart"/>
      <w:r w:rsidRPr="007217FD">
        <w:rPr>
          <w:rFonts w:ascii="Times New Roman" w:hAnsi="Times New Roman"/>
          <w:sz w:val="28"/>
          <w:szCs w:val="28"/>
        </w:rPr>
        <w:t>Електрон</w:t>
      </w:r>
      <w:proofErr w:type="spellEnd"/>
      <w:r w:rsidRPr="007217FD">
        <w:rPr>
          <w:rFonts w:ascii="Times New Roman" w:hAnsi="Times New Roman"/>
          <w:sz w:val="28"/>
          <w:szCs w:val="28"/>
        </w:rPr>
        <w:t xml:space="preserve">. </w:t>
      </w:r>
      <w:proofErr w:type="spellStart"/>
      <w:r w:rsidRPr="007217FD">
        <w:rPr>
          <w:rFonts w:ascii="Times New Roman" w:hAnsi="Times New Roman"/>
          <w:sz w:val="28"/>
          <w:szCs w:val="28"/>
        </w:rPr>
        <w:t>дані</w:t>
      </w:r>
      <w:proofErr w:type="spellEnd"/>
      <w:r w:rsidRPr="007217FD">
        <w:rPr>
          <w:rFonts w:ascii="Times New Roman" w:hAnsi="Times New Roman"/>
          <w:sz w:val="28"/>
          <w:szCs w:val="28"/>
        </w:rPr>
        <w:t xml:space="preserve">. </w:t>
      </w:r>
      <w:r w:rsidRPr="007217FD">
        <w:rPr>
          <w:rFonts w:ascii="Times New Roman" w:hAnsi="Times New Roman"/>
          <w:i/>
          <w:iCs/>
          <w:sz w:val="28"/>
          <w:szCs w:val="28"/>
        </w:rPr>
        <w:t xml:space="preserve">Перший заступник </w:t>
      </w:r>
      <w:proofErr w:type="spellStart"/>
      <w:r w:rsidRPr="007217FD">
        <w:rPr>
          <w:rFonts w:ascii="Times New Roman" w:hAnsi="Times New Roman"/>
          <w:i/>
          <w:iCs/>
          <w:sz w:val="28"/>
          <w:szCs w:val="28"/>
        </w:rPr>
        <w:t>Голови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Верховної</w:t>
      </w:r>
      <w:proofErr w:type="spellEnd"/>
      <w:r w:rsidRPr="007217FD">
        <w:rPr>
          <w:rFonts w:ascii="Times New Roman" w:hAnsi="Times New Roman"/>
          <w:i/>
          <w:iCs/>
          <w:sz w:val="28"/>
          <w:szCs w:val="28"/>
        </w:rPr>
        <w:t xml:space="preserve"> Ради </w:t>
      </w:r>
      <w:proofErr w:type="spellStart"/>
      <w:r w:rsidRPr="007217FD">
        <w:rPr>
          <w:rFonts w:ascii="Times New Roman" w:hAnsi="Times New Roman"/>
          <w:i/>
          <w:iCs/>
          <w:sz w:val="28"/>
          <w:szCs w:val="28"/>
        </w:rPr>
        <w:t>України</w:t>
      </w:r>
      <w:proofErr w:type="spellEnd"/>
      <w:r w:rsidRPr="007217FD">
        <w:rPr>
          <w:rFonts w:ascii="Times New Roman" w:hAnsi="Times New Roman"/>
          <w:i/>
          <w:iCs/>
          <w:sz w:val="28"/>
          <w:szCs w:val="28"/>
        </w:rPr>
        <w:t xml:space="preserve"> (ВР </w:t>
      </w:r>
      <w:proofErr w:type="spellStart"/>
      <w:r w:rsidRPr="007217FD">
        <w:rPr>
          <w:rFonts w:ascii="Times New Roman" w:hAnsi="Times New Roman"/>
          <w:i/>
          <w:iCs/>
          <w:sz w:val="28"/>
          <w:szCs w:val="28"/>
        </w:rPr>
        <w:t>України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Олександр</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Корнієнко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звернувся</w:t>
      </w:r>
      <w:proofErr w:type="spellEnd"/>
      <w:r w:rsidRPr="007217FD">
        <w:rPr>
          <w:rFonts w:ascii="Times New Roman" w:hAnsi="Times New Roman"/>
          <w:i/>
          <w:iCs/>
          <w:sz w:val="28"/>
          <w:szCs w:val="28"/>
        </w:rPr>
        <w:t xml:space="preserve"> до </w:t>
      </w:r>
      <w:proofErr w:type="spellStart"/>
      <w:r w:rsidRPr="007217FD">
        <w:rPr>
          <w:rFonts w:ascii="Times New Roman" w:hAnsi="Times New Roman"/>
          <w:i/>
          <w:iCs/>
          <w:sz w:val="28"/>
          <w:szCs w:val="28"/>
        </w:rPr>
        <w:t>учасників</w:t>
      </w:r>
      <w:proofErr w:type="spellEnd"/>
      <w:r w:rsidRPr="007217FD">
        <w:rPr>
          <w:rFonts w:ascii="Times New Roman" w:hAnsi="Times New Roman"/>
          <w:i/>
          <w:iCs/>
          <w:sz w:val="28"/>
          <w:szCs w:val="28"/>
        </w:rPr>
        <w:t xml:space="preserve"> ІІ </w:t>
      </w:r>
      <w:proofErr w:type="spellStart"/>
      <w:r w:rsidRPr="007217FD">
        <w:rPr>
          <w:rFonts w:ascii="Times New Roman" w:hAnsi="Times New Roman"/>
          <w:i/>
          <w:iCs/>
          <w:sz w:val="28"/>
          <w:szCs w:val="28"/>
        </w:rPr>
        <w:t>Міжнародного</w:t>
      </w:r>
      <w:proofErr w:type="spellEnd"/>
      <w:r w:rsidRPr="007217FD">
        <w:rPr>
          <w:rFonts w:ascii="Times New Roman" w:hAnsi="Times New Roman"/>
          <w:i/>
          <w:iCs/>
          <w:sz w:val="28"/>
          <w:szCs w:val="28"/>
        </w:rPr>
        <w:t xml:space="preserve"> форуму </w:t>
      </w:r>
      <w:proofErr w:type="spellStart"/>
      <w:r w:rsidRPr="007217FD">
        <w:rPr>
          <w:rFonts w:ascii="Times New Roman" w:hAnsi="Times New Roman"/>
          <w:i/>
          <w:iCs/>
          <w:sz w:val="28"/>
          <w:szCs w:val="28"/>
        </w:rPr>
        <w:t>згуртованості</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Він</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наголосив</w:t>
      </w:r>
      <w:proofErr w:type="spellEnd"/>
      <w:r w:rsidRPr="007217FD">
        <w:rPr>
          <w:rFonts w:ascii="Times New Roman" w:hAnsi="Times New Roman"/>
          <w:i/>
          <w:iCs/>
          <w:sz w:val="28"/>
          <w:szCs w:val="28"/>
        </w:rPr>
        <w:t xml:space="preserve"> на тому, </w:t>
      </w:r>
      <w:proofErr w:type="spellStart"/>
      <w:r w:rsidRPr="007217FD">
        <w:rPr>
          <w:rFonts w:ascii="Times New Roman" w:hAnsi="Times New Roman"/>
          <w:i/>
          <w:iCs/>
          <w:sz w:val="28"/>
          <w:szCs w:val="28"/>
        </w:rPr>
        <w:t>що</w:t>
      </w:r>
      <w:proofErr w:type="spellEnd"/>
      <w:r w:rsidRPr="007217FD">
        <w:rPr>
          <w:rFonts w:ascii="Times New Roman" w:hAnsi="Times New Roman"/>
          <w:i/>
          <w:iCs/>
          <w:sz w:val="28"/>
          <w:szCs w:val="28"/>
        </w:rPr>
        <w:t xml:space="preserve"> наша </w:t>
      </w:r>
      <w:proofErr w:type="spellStart"/>
      <w:r w:rsidRPr="007217FD">
        <w:rPr>
          <w:rFonts w:ascii="Times New Roman" w:hAnsi="Times New Roman"/>
          <w:i/>
          <w:iCs/>
          <w:sz w:val="28"/>
          <w:szCs w:val="28"/>
        </w:rPr>
        <w:t>єдність</w:t>
      </w:r>
      <w:proofErr w:type="spellEnd"/>
      <w:r w:rsidRPr="007217FD">
        <w:rPr>
          <w:rFonts w:ascii="Times New Roman" w:hAnsi="Times New Roman"/>
          <w:i/>
          <w:iCs/>
          <w:sz w:val="28"/>
          <w:szCs w:val="28"/>
        </w:rPr>
        <w:t xml:space="preserve"> є фундаментом </w:t>
      </w:r>
      <w:proofErr w:type="spellStart"/>
      <w:r w:rsidRPr="007217FD">
        <w:rPr>
          <w:rFonts w:ascii="Times New Roman" w:hAnsi="Times New Roman"/>
          <w:i/>
          <w:iCs/>
          <w:sz w:val="28"/>
          <w:szCs w:val="28"/>
        </w:rPr>
        <w:t>стійкості</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держави</w:t>
      </w:r>
      <w:proofErr w:type="spellEnd"/>
      <w:r w:rsidRPr="007217FD">
        <w:rPr>
          <w:rFonts w:ascii="Times New Roman" w:hAnsi="Times New Roman"/>
          <w:i/>
          <w:iCs/>
          <w:sz w:val="28"/>
          <w:szCs w:val="28"/>
        </w:rPr>
        <w:t xml:space="preserve">. Та </w:t>
      </w:r>
      <w:proofErr w:type="spellStart"/>
      <w:r w:rsidRPr="007217FD">
        <w:rPr>
          <w:rFonts w:ascii="Times New Roman" w:hAnsi="Times New Roman"/>
          <w:i/>
          <w:iCs/>
          <w:sz w:val="28"/>
          <w:szCs w:val="28"/>
        </w:rPr>
        <w:t>зазначив</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що</w:t>
      </w:r>
      <w:proofErr w:type="spellEnd"/>
      <w:r w:rsidRPr="007217FD">
        <w:rPr>
          <w:rFonts w:ascii="Times New Roman" w:hAnsi="Times New Roman"/>
          <w:i/>
          <w:iCs/>
          <w:sz w:val="28"/>
          <w:szCs w:val="28"/>
        </w:rPr>
        <w:t xml:space="preserve"> ВР </w:t>
      </w:r>
      <w:proofErr w:type="spellStart"/>
      <w:r w:rsidRPr="007217FD">
        <w:rPr>
          <w:rFonts w:ascii="Times New Roman" w:hAnsi="Times New Roman"/>
          <w:i/>
          <w:iCs/>
          <w:sz w:val="28"/>
          <w:szCs w:val="28"/>
        </w:rPr>
        <w:t>України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продовжує</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працювати</w:t>
      </w:r>
      <w:proofErr w:type="spellEnd"/>
      <w:r w:rsidRPr="007217FD">
        <w:rPr>
          <w:rFonts w:ascii="Times New Roman" w:hAnsi="Times New Roman"/>
          <w:i/>
          <w:iCs/>
          <w:sz w:val="28"/>
          <w:szCs w:val="28"/>
        </w:rPr>
        <w:t xml:space="preserve"> над </w:t>
      </w:r>
      <w:proofErr w:type="spellStart"/>
      <w:r w:rsidRPr="007217FD">
        <w:rPr>
          <w:rFonts w:ascii="Times New Roman" w:hAnsi="Times New Roman"/>
          <w:i/>
          <w:iCs/>
          <w:sz w:val="28"/>
          <w:szCs w:val="28"/>
        </w:rPr>
        <w:t>стратегічними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законопроєктами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зокрема</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щодо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посилення</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місцевого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самоврядування</w:t>
      </w:r>
      <w:proofErr w:type="spellEnd"/>
      <w:r w:rsidRPr="007217FD">
        <w:rPr>
          <w:rFonts w:ascii="Times New Roman" w:hAnsi="Times New Roman"/>
          <w:i/>
          <w:iCs/>
          <w:sz w:val="28"/>
          <w:szCs w:val="28"/>
        </w:rPr>
        <w:t xml:space="preserve"> та </w:t>
      </w:r>
      <w:proofErr w:type="spellStart"/>
      <w:r w:rsidRPr="007217FD">
        <w:rPr>
          <w:rFonts w:ascii="Times New Roman" w:hAnsi="Times New Roman"/>
          <w:i/>
          <w:iCs/>
          <w:sz w:val="28"/>
          <w:szCs w:val="28"/>
        </w:rPr>
        <w:t>спроможностей</w:t>
      </w:r>
      <w:proofErr w:type="spellEnd"/>
      <w:r w:rsidRPr="007217FD">
        <w:rPr>
          <w:rFonts w:ascii="Times New Roman" w:hAnsi="Times New Roman"/>
          <w:i/>
          <w:iCs/>
          <w:sz w:val="28"/>
          <w:szCs w:val="28"/>
        </w:rPr>
        <w:t xml:space="preserve"> громад. Перший </w:t>
      </w:r>
      <w:proofErr w:type="spellStart"/>
      <w:r w:rsidRPr="007217FD">
        <w:rPr>
          <w:rFonts w:ascii="Times New Roman" w:hAnsi="Times New Roman"/>
          <w:i/>
          <w:iCs/>
          <w:sz w:val="28"/>
          <w:szCs w:val="28"/>
        </w:rPr>
        <w:t>віцеспікер</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зауважив</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що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ці</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чотири</w:t>
      </w:r>
      <w:proofErr w:type="spellEnd"/>
      <w:r w:rsidRPr="007217FD">
        <w:rPr>
          <w:rFonts w:ascii="Times New Roman" w:hAnsi="Times New Roman"/>
          <w:i/>
          <w:iCs/>
          <w:sz w:val="28"/>
          <w:szCs w:val="28"/>
        </w:rPr>
        <w:t xml:space="preserve"> роки довели, </w:t>
      </w:r>
      <w:proofErr w:type="spellStart"/>
      <w:r w:rsidRPr="007217FD">
        <w:rPr>
          <w:rFonts w:ascii="Times New Roman" w:hAnsi="Times New Roman"/>
          <w:i/>
          <w:iCs/>
          <w:sz w:val="28"/>
          <w:szCs w:val="28"/>
        </w:rPr>
        <w:t>що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лише</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завдяки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спільним</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зусиллям</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центральної</w:t>
      </w:r>
      <w:proofErr w:type="spellEnd"/>
      <w:r w:rsidRPr="007217FD">
        <w:rPr>
          <w:rFonts w:ascii="Times New Roman" w:hAnsi="Times New Roman"/>
          <w:i/>
          <w:iCs/>
          <w:sz w:val="28"/>
          <w:szCs w:val="28"/>
        </w:rPr>
        <w:t xml:space="preserve"> та </w:t>
      </w:r>
      <w:proofErr w:type="spellStart"/>
      <w:r w:rsidRPr="007217FD">
        <w:rPr>
          <w:rFonts w:ascii="Times New Roman" w:hAnsi="Times New Roman"/>
          <w:i/>
          <w:iCs/>
          <w:sz w:val="28"/>
          <w:szCs w:val="28"/>
        </w:rPr>
        <w:t>місцевої</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влади</w:t>
      </w:r>
      <w:proofErr w:type="spellEnd"/>
      <w:r w:rsidRPr="007217FD">
        <w:rPr>
          <w:rFonts w:ascii="Times New Roman" w:hAnsi="Times New Roman"/>
          <w:i/>
          <w:iCs/>
          <w:sz w:val="28"/>
          <w:szCs w:val="28"/>
        </w:rPr>
        <w:t xml:space="preserve">, парламенту, уряду та наших </w:t>
      </w:r>
      <w:proofErr w:type="spellStart"/>
      <w:r w:rsidRPr="007217FD">
        <w:rPr>
          <w:rFonts w:ascii="Times New Roman" w:hAnsi="Times New Roman"/>
          <w:i/>
          <w:iCs/>
          <w:sz w:val="28"/>
          <w:szCs w:val="28"/>
        </w:rPr>
        <w:t>міжнародних</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партнерів</w:t>
      </w:r>
      <w:proofErr w:type="spellEnd"/>
      <w:r w:rsidRPr="007217FD">
        <w:rPr>
          <w:rFonts w:ascii="Times New Roman" w:hAnsi="Times New Roman"/>
          <w:i/>
          <w:iCs/>
          <w:sz w:val="28"/>
          <w:szCs w:val="28"/>
        </w:rPr>
        <w:t xml:space="preserve"> ми </w:t>
      </w:r>
      <w:proofErr w:type="spellStart"/>
      <w:r w:rsidRPr="007217FD">
        <w:rPr>
          <w:rFonts w:ascii="Times New Roman" w:hAnsi="Times New Roman"/>
          <w:i/>
          <w:iCs/>
          <w:sz w:val="28"/>
          <w:szCs w:val="28"/>
        </w:rPr>
        <w:t>продовжуємо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стояти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Акцентував</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увагу</w:t>
      </w:r>
      <w:proofErr w:type="spellEnd"/>
      <w:r w:rsidRPr="007217FD">
        <w:rPr>
          <w:rFonts w:ascii="Times New Roman" w:hAnsi="Times New Roman"/>
          <w:i/>
          <w:iCs/>
          <w:sz w:val="28"/>
          <w:szCs w:val="28"/>
        </w:rPr>
        <w:t xml:space="preserve"> на тому, </w:t>
      </w:r>
      <w:proofErr w:type="spellStart"/>
      <w:r w:rsidRPr="007217FD">
        <w:rPr>
          <w:rFonts w:ascii="Times New Roman" w:hAnsi="Times New Roman"/>
          <w:i/>
          <w:iCs/>
          <w:sz w:val="28"/>
          <w:szCs w:val="28"/>
        </w:rPr>
        <w:t>що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попереду</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багато</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роботи</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від</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імплементації</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нових</w:t>
      </w:r>
      <w:proofErr w:type="spellEnd"/>
      <w:r w:rsidRPr="007217FD">
        <w:rPr>
          <w:rFonts w:ascii="Times New Roman" w:hAnsi="Times New Roman"/>
          <w:i/>
          <w:iCs/>
          <w:sz w:val="28"/>
          <w:szCs w:val="28"/>
        </w:rPr>
        <w:t xml:space="preserve"> </w:t>
      </w:r>
      <w:proofErr w:type="spellStart"/>
      <w:r w:rsidRPr="007217FD">
        <w:rPr>
          <w:rFonts w:ascii="Times New Roman" w:hAnsi="Times New Roman"/>
          <w:i/>
          <w:iCs/>
          <w:sz w:val="28"/>
          <w:szCs w:val="28"/>
        </w:rPr>
        <w:t>рішень</w:t>
      </w:r>
      <w:proofErr w:type="spellEnd"/>
      <w:r w:rsidRPr="007217FD">
        <w:rPr>
          <w:rFonts w:ascii="Times New Roman" w:hAnsi="Times New Roman"/>
          <w:i/>
          <w:iCs/>
          <w:sz w:val="28"/>
          <w:szCs w:val="28"/>
        </w:rPr>
        <w:t xml:space="preserve"> у Державному </w:t>
      </w:r>
      <w:proofErr w:type="spellStart"/>
      <w:r w:rsidRPr="007217FD">
        <w:rPr>
          <w:rFonts w:ascii="Times New Roman" w:hAnsi="Times New Roman"/>
          <w:i/>
          <w:iCs/>
          <w:sz w:val="28"/>
          <w:szCs w:val="28"/>
        </w:rPr>
        <w:t>бюджеті</w:t>
      </w:r>
      <w:proofErr w:type="spellEnd"/>
      <w:r w:rsidRPr="007217FD">
        <w:rPr>
          <w:rFonts w:ascii="Times New Roman" w:hAnsi="Times New Roman"/>
          <w:i/>
          <w:iCs/>
          <w:sz w:val="28"/>
          <w:szCs w:val="28"/>
        </w:rPr>
        <w:t xml:space="preserve"> до </w:t>
      </w:r>
      <w:proofErr w:type="spellStart"/>
      <w:r w:rsidRPr="007217FD">
        <w:rPr>
          <w:rFonts w:ascii="Times New Roman" w:hAnsi="Times New Roman"/>
          <w:i/>
          <w:iCs/>
          <w:sz w:val="28"/>
          <w:szCs w:val="28"/>
        </w:rPr>
        <w:t>продовження</w:t>
      </w:r>
      <w:proofErr w:type="spellEnd"/>
      <w:r w:rsidRPr="007217FD">
        <w:rPr>
          <w:rFonts w:ascii="Times New Roman" w:hAnsi="Times New Roman"/>
          <w:i/>
          <w:iCs/>
          <w:sz w:val="28"/>
          <w:szCs w:val="28"/>
        </w:rPr>
        <w:t xml:space="preserve"> реформ </w:t>
      </w:r>
      <w:proofErr w:type="spellStart"/>
      <w:r w:rsidRPr="007217FD">
        <w:rPr>
          <w:rFonts w:ascii="Times New Roman" w:hAnsi="Times New Roman"/>
          <w:i/>
          <w:iCs/>
          <w:sz w:val="28"/>
          <w:szCs w:val="28"/>
        </w:rPr>
        <w:t>децентралізації</w:t>
      </w:r>
      <w:proofErr w:type="spellEnd"/>
      <w:r w:rsidRPr="007217FD">
        <w:rPr>
          <w:rFonts w:ascii="Times New Roman" w:hAnsi="Times New Roman"/>
          <w:i/>
          <w:iCs/>
          <w:sz w:val="28"/>
          <w:szCs w:val="28"/>
        </w:rPr>
        <w:t xml:space="preserve">. </w:t>
      </w:r>
      <w:r w:rsidRPr="007217FD">
        <w:rPr>
          <w:rFonts w:ascii="Times New Roman" w:hAnsi="Times New Roman"/>
          <w:sz w:val="28"/>
          <w:szCs w:val="28"/>
        </w:rPr>
        <w:t xml:space="preserve">Текст: </w:t>
      </w:r>
      <w:hyperlink r:id="rId20" w:tgtFrame="_blank" w:history="1">
        <w:r w:rsidRPr="007217FD">
          <w:rPr>
            <w:rStyle w:val="a3"/>
            <w:rFonts w:ascii="Times New Roman" w:hAnsi="Times New Roman"/>
            <w:sz w:val="28"/>
            <w:szCs w:val="28"/>
            <w:lang w:val="uk-UA"/>
          </w:rPr>
          <w:t>https://www.golos.com.ua/article/391116</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iCs/>
          <w:sz w:val="28"/>
          <w:szCs w:val="28"/>
          <w:lang w:val="uk-UA"/>
        </w:rPr>
      </w:pPr>
      <w:r w:rsidRPr="00FF4BFF">
        <w:rPr>
          <w:rFonts w:ascii="Times New Roman" w:hAnsi="Times New Roman"/>
          <w:b/>
          <w:bCs/>
          <w:iCs/>
          <w:sz w:val="28"/>
          <w:szCs w:val="28"/>
          <w:lang w:val="uk-UA"/>
        </w:rPr>
        <w:t xml:space="preserve">Олександра Коваль назвала суму, необхідну для повноцінної роботи УІК </w:t>
      </w:r>
      <w:r w:rsidRPr="00FF4BFF">
        <w:rPr>
          <w:rFonts w:ascii="Times New Roman" w:hAnsi="Times New Roman"/>
          <w:iCs/>
          <w:sz w:val="28"/>
          <w:szCs w:val="28"/>
          <w:lang w:val="uk-UA"/>
        </w:rPr>
        <w:t xml:space="preserve">[Електронний ресурс] // </w:t>
      </w:r>
      <w:proofErr w:type="spellStart"/>
      <w:r w:rsidRPr="00FF4BFF">
        <w:rPr>
          <w:rFonts w:ascii="Times New Roman" w:hAnsi="Times New Roman"/>
          <w:iCs/>
          <w:sz w:val="28"/>
          <w:szCs w:val="28"/>
          <w:lang w:val="uk-UA"/>
        </w:rPr>
        <w:t>Читомо</w:t>
      </w:r>
      <w:proofErr w:type="spellEnd"/>
      <w:r w:rsidRPr="00FF4BFF">
        <w:rPr>
          <w:rFonts w:ascii="Times New Roman" w:hAnsi="Times New Roman"/>
          <w:iCs/>
          <w:sz w:val="28"/>
          <w:szCs w:val="28"/>
          <w:lang w:val="uk-UA"/>
        </w:rPr>
        <w:t xml:space="preserve"> : [</w:t>
      </w:r>
      <w:proofErr w:type="spellStart"/>
      <w:r w:rsidRPr="00FF4BFF">
        <w:rPr>
          <w:rFonts w:ascii="Times New Roman" w:hAnsi="Times New Roman"/>
          <w:iCs/>
          <w:sz w:val="28"/>
          <w:szCs w:val="28"/>
          <w:lang w:val="uk-UA"/>
        </w:rPr>
        <w:t>вебсайт</w:t>
      </w:r>
      <w:proofErr w:type="spellEnd"/>
      <w:r w:rsidRPr="00FF4BFF">
        <w:rPr>
          <w:rFonts w:ascii="Times New Roman" w:hAnsi="Times New Roman"/>
          <w:iCs/>
          <w:sz w:val="28"/>
          <w:szCs w:val="28"/>
          <w:lang w:val="uk-UA"/>
        </w:rPr>
        <w:t xml:space="preserve">]. – 2026. – 3 трав. – Електрон. дані. </w:t>
      </w:r>
      <w:r w:rsidRPr="00FF4BFF">
        <w:rPr>
          <w:rFonts w:ascii="Times New Roman" w:hAnsi="Times New Roman"/>
          <w:i/>
          <w:iCs/>
          <w:sz w:val="28"/>
          <w:szCs w:val="28"/>
          <w:lang w:val="uk-UA"/>
        </w:rPr>
        <w:t>Зазначено, що Український інститут книги (УІК) потребує 1,2 – 1,4 млрд грн щороку, щоб повноцінно виконувати свої базові функції: поповнення бібліотечних фондів і підтримка видання нових книжок, діяльність програми перекладів, промоція читання та субсидії для книгарень. Про це в інтерв’ю «Детектору медіа» заявила директорка УІК Олександра Коваль.</w:t>
      </w:r>
      <w:r w:rsidRPr="00FF4BFF">
        <w:rPr>
          <w:rFonts w:ascii="Times New Roman" w:hAnsi="Times New Roman"/>
          <w:i/>
          <w:iCs/>
          <w:sz w:val="28"/>
          <w:szCs w:val="28"/>
        </w:rPr>
        <w:t xml:space="preserve"> За </w:t>
      </w:r>
      <w:proofErr w:type="spellStart"/>
      <w:r w:rsidRPr="00FF4BFF">
        <w:rPr>
          <w:rFonts w:ascii="Times New Roman" w:hAnsi="Times New Roman"/>
          <w:i/>
          <w:iCs/>
          <w:sz w:val="28"/>
          <w:szCs w:val="28"/>
        </w:rPr>
        <w:t>її</w:t>
      </w:r>
      <w:proofErr w:type="spellEnd"/>
      <w:r w:rsidRPr="00FF4BFF">
        <w:rPr>
          <w:rFonts w:ascii="Times New Roman" w:hAnsi="Times New Roman"/>
          <w:i/>
          <w:iCs/>
          <w:sz w:val="28"/>
          <w:szCs w:val="28"/>
        </w:rPr>
        <w:t xml:space="preserve"> словами, </w:t>
      </w:r>
      <w:r w:rsidRPr="00FF4BFF">
        <w:rPr>
          <w:rFonts w:ascii="Times New Roman" w:hAnsi="Times New Roman"/>
          <w:i/>
          <w:iCs/>
          <w:sz w:val="28"/>
          <w:szCs w:val="28"/>
          <w:lang w:val="uk-UA"/>
        </w:rPr>
        <w:t xml:space="preserve">чинний рівень бюджетного забезпечення є недостатнім для реалізації всіх програм підтримки читання, розвитку книжкового ринку та промоції української літератури. Акцентовано, що належне фінансування УІК є ключовою передумовою ефективної реалізації державної політики у сфері книговидання, зокрема програм популяризації читання, підтримки видавців і розширення доступу до книжкової продукції. Проблему розглянуто в контексті необхідності системного державного інвестування в культурну інфраструктуру як елементу гуманітарної політики та розвитку читацької культури в Україні. </w:t>
      </w:r>
      <w:r w:rsidRPr="00FF4BFF">
        <w:rPr>
          <w:rFonts w:ascii="Times New Roman" w:hAnsi="Times New Roman"/>
          <w:iCs/>
          <w:sz w:val="28"/>
          <w:szCs w:val="28"/>
          <w:lang w:val="uk-UA"/>
        </w:rPr>
        <w:t xml:space="preserve">Текст: </w:t>
      </w:r>
      <w:hyperlink r:id="rId21" w:tgtFrame="_blank" w:history="1">
        <w:r w:rsidRPr="00FF4BFF">
          <w:rPr>
            <w:rStyle w:val="a3"/>
            <w:rFonts w:ascii="Times New Roman" w:hAnsi="Times New Roman"/>
            <w:iCs/>
            <w:sz w:val="28"/>
            <w:szCs w:val="28"/>
            <w:lang w:val="uk-UA"/>
          </w:rPr>
          <w:t>https://chytomo.com/oleksandra-koval-nazvala-sumu-neobkhidnu-dlia-povnotsinnoi-roboty-uik/</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proofErr w:type="spellStart"/>
      <w:r w:rsidRPr="005F00A1">
        <w:rPr>
          <w:rFonts w:ascii="Times New Roman" w:hAnsi="Times New Roman"/>
          <w:b/>
          <w:bCs/>
          <w:sz w:val="28"/>
          <w:szCs w:val="28"/>
          <w:lang w:val="uk-UA"/>
        </w:rPr>
        <w:t>Ольшанська</w:t>
      </w:r>
      <w:proofErr w:type="spellEnd"/>
      <w:r w:rsidRPr="005F00A1">
        <w:rPr>
          <w:rFonts w:ascii="Times New Roman" w:hAnsi="Times New Roman"/>
          <w:b/>
          <w:bCs/>
          <w:sz w:val="28"/>
          <w:szCs w:val="28"/>
          <w:lang w:val="uk-UA"/>
        </w:rPr>
        <w:t xml:space="preserve"> О. С. Децентралізація та </w:t>
      </w:r>
      <w:proofErr w:type="spellStart"/>
      <w:r w:rsidRPr="005F00A1">
        <w:rPr>
          <w:rFonts w:ascii="Times New Roman" w:hAnsi="Times New Roman"/>
          <w:b/>
          <w:bCs/>
          <w:sz w:val="28"/>
          <w:szCs w:val="28"/>
          <w:lang w:val="uk-UA"/>
        </w:rPr>
        <w:t>глокалізація</w:t>
      </w:r>
      <w:proofErr w:type="spellEnd"/>
      <w:r w:rsidRPr="005F00A1">
        <w:rPr>
          <w:rFonts w:ascii="Times New Roman" w:hAnsi="Times New Roman"/>
          <w:b/>
          <w:bCs/>
          <w:sz w:val="28"/>
          <w:szCs w:val="28"/>
          <w:lang w:val="uk-UA"/>
        </w:rPr>
        <w:t xml:space="preserve"> публічного управління: нові моделі розвитку регіонів </w:t>
      </w:r>
      <w:r w:rsidRPr="005F00A1">
        <w:rPr>
          <w:rFonts w:ascii="Times New Roman" w:hAnsi="Times New Roman"/>
          <w:sz w:val="28"/>
          <w:szCs w:val="28"/>
          <w:lang w:val="uk-UA"/>
        </w:rPr>
        <w:t>[Електронний ресурс] / О. С. </w:t>
      </w:r>
      <w:proofErr w:type="spellStart"/>
      <w:r w:rsidRPr="005F00A1">
        <w:rPr>
          <w:rFonts w:ascii="Times New Roman" w:hAnsi="Times New Roman"/>
          <w:sz w:val="28"/>
          <w:szCs w:val="28"/>
          <w:lang w:val="uk-UA"/>
        </w:rPr>
        <w:t>Ольшанська</w:t>
      </w:r>
      <w:proofErr w:type="spellEnd"/>
      <w:r w:rsidRPr="005F00A1">
        <w:rPr>
          <w:rFonts w:ascii="Times New Roman" w:hAnsi="Times New Roman"/>
          <w:sz w:val="28"/>
          <w:szCs w:val="28"/>
          <w:lang w:val="uk-UA"/>
        </w:rPr>
        <w:t xml:space="preserve"> // </w:t>
      </w:r>
      <w:proofErr w:type="spellStart"/>
      <w:r w:rsidRPr="005F00A1">
        <w:rPr>
          <w:rFonts w:ascii="Times New Roman" w:hAnsi="Times New Roman"/>
          <w:sz w:val="28"/>
          <w:szCs w:val="28"/>
          <w:lang w:val="uk-UA"/>
        </w:rPr>
        <w:t>Вісн</w:t>
      </w:r>
      <w:proofErr w:type="spellEnd"/>
      <w:r w:rsidRPr="005F00A1">
        <w:rPr>
          <w:rFonts w:ascii="Times New Roman" w:hAnsi="Times New Roman"/>
          <w:sz w:val="28"/>
          <w:szCs w:val="28"/>
          <w:lang w:val="uk-UA"/>
        </w:rPr>
        <w:t xml:space="preserve">. </w:t>
      </w:r>
      <w:proofErr w:type="spellStart"/>
      <w:r w:rsidRPr="005F00A1">
        <w:rPr>
          <w:rFonts w:ascii="Times New Roman" w:hAnsi="Times New Roman"/>
          <w:sz w:val="28"/>
          <w:szCs w:val="28"/>
          <w:lang w:val="uk-UA"/>
        </w:rPr>
        <w:t>Дніпров</w:t>
      </w:r>
      <w:proofErr w:type="spellEnd"/>
      <w:r w:rsidRPr="005F00A1">
        <w:rPr>
          <w:rFonts w:ascii="Times New Roman" w:hAnsi="Times New Roman"/>
          <w:sz w:val="28"/>
          <w:szCs w:val="28"/>
          <w:lang w:val="uk-UA"/>
        </w:rPr>
        <w:t xml:space="preserve">. акад. </w:t>
      </w:r>
      <w:proofErr w:type="spellStart"/>
      <w:r w:rsidRPr="005F00A1">
        <w:rPr>
          <w:rFonts w:ascii="Times New Roman" w:hAnsi="Times New Roman"/>
          <w:sz w:val="28"/>
          <w:szCs w:val="28"/>
          <w:lang w:val="uk-UA"/>
        </w:rPr>
        <w:t>неперерв</w:t>
      </w:r>
      <w:proofErr w:type="spellEnd"/>
      <w:r w:rsidRPr="005F00A1">
        <w:rPr>
          <w:rFonts w:ascii="Times New Roman" w:hAnsi="Times New Roman"/>
          <w:sz w:val="28"/>
          <w:szCs w:val="28"/>
          <w:lang w:val="uk-UA"/>
        </w:rPr>
        <w:t xml:space="preserve">. освіти. Серія: </w:t>
      </w:r>
      <w:proofErr w:type="spellStart"/>
      <w:r w:rsidRPr="005F00A1">
        <w:rPr>
          <w:rFonts w:ascii="Times New Roman" w:hAnsi="Times New Roman"/>
          <w:sz w:val="28"/>
          <w:szCs w:val="28"/>
          <w:lang w:val="uk-UA"/>
        </w:rPr>
        <w:t>Публіч</w:t>
      </w:r>
      <w:proofErr w:type="spellEnd"/>
      <w:r w:rsidRPr="005F00A1">
        <w:rPr>
          <w:rFonts w:ascii="Times New Roman" w:hAnsi="Times New Roman"/>
          <w:sz w:val="28"/>
          <w:szCs w:val="28"/>
          <w:lang w:val="uk-UA"/>
        </w:rPr>
        <w:t xml:space="preserve">. </w:t>
      </w:r>
      <w:proofErr w:type="spellStart"/>
      <w:r w:rsidRPr="005F00A1">
        <w:rPr>
          <w:rFonts w:ascii="Times New Roman" w:hAnsi="Times New Roman"/>
          <w:sz w:val="28"/>
          <w:szCs w:val="28"/>
          <w:lang w:val="uk-UA"/>
        </w:rPr>
        <w:t>упр</w:t>
      </w:r>
      <w:proofErr w:type="spellEnd"/>
      <w:r w:rsidRPr="005F00A1">
        <w:rPr>
          <w:rFonts w:ascii="Times New Roman" w:hAnsi="Times New Roman"/>
          <w:sz w:val="28"/>
          <w:szCs w:val="28"/>
          <w:lang w:val="uk-UA"/>
        </w:rPr>
        <w:t xml:space="preserve">. та адміністрування. – 2026. – </w:t>
      </w:r>
      <w:proofErr w:type="spellStart"/>
      <w:r w:rsidRPr="005F00A1">
        <w:rPr>
          <w:rFonts w:ascii="Times New Roman" w:hAnsi="Times New Roman"/>
          <w:sz w:val="28"/>
          <w:szCs w:val="28"/>
          <w:lang w:val="uk-UA"/>
        </w:rPr>
        <w:t>Вип</w:t>
      </w:r>
      <w:proofErr w:type="spellEnd"/>
      <w:r w:rsidRPr="005F00A1">
        <w:rPr>
          <w:rFonts w:ascii="Times New Roman" w:hAnsi="Times New Roman"/>
          <w:sz w:val="28"/>
          <w:szCs w:val="28"/>
          <w:lang w:val="uk-UA"/>
        </w:rPr>
        <w:t xml:space="preserve">. 1. – С. 183-191. </w:t>
      </w:r>
      <w:r w:rsidRPr="005F00A1">
        <w:rPr>
          <w:rFonts w:ascii="Times New Roman" w:hAnsi="Times New Roman"/>
          <w:i/>
          <w:iCs/>
          <w:sz w:val="28"/>
          <w:szCs w:val="28"/>
          <w:lang w:val="uk-UA"/>
        </w:rPr>
        <w:t xml:space="preserve">Досліджено взаємозв’язок децентралізації та </w:t>
      </w:r>
      <w:proofErr w:type="spellStart"/>
      <w:r w:rsidRPr="005F00A1">
        <w:rPr>
          <w:rFonts w:ascii="Times New Roman" w:hAnsi="Times New Roman"/>
          <w:i/>
          <w:iCs/>
          <w:sz w:val="28"/>
          <w:szCs w:val="28"/>
          <w:lang w:val="uk-UA"/>
        </w:rPr>
        <w:t>глокалізації</w:t>
      </w:r>
      <w:proofErr w:type="spellEnd"/>
      <w:r w:rsidRPr="005F00A1">
        <w:rPr>
          <w:rFonts w:ascii="Times New Roman" w:hAnsi="Times New Roman"/>
          <w:i/>
          <w:iCs/>
          <w:sz w:val="28"/>
          <w:szCs w:val="28"/>
          <w:lang w:val="uk-UA"/>
        </w:rPr>
        <w:t xml:space="preserve"> у системі публічного управління як чинників трансформації регіонального розвитку. Обґрунтовано, що децентралізація виходить за межі адміністративного перерозподілу повноважень і поєднується з багаторівневою взаємодією державних, регіональних і локальних акторів. Визначено, що </w:t>
      </w:r>
      <w:proofErr w:type="spellStart"/>
      <w:r w:rsidRPr="005F00A1">
        <w:rPr>
          <w:rFonts w:ascii="Times New Roman" w:hAnsi="Times New Roman"/>
          <w:i/>
          <w:iCs/>
          <w:sz w:val="28"/>
          <w:szCs w:val="28"/>
          <w:lang w:val="uk-UA"/>
        </w:rPr>
        <w:t>глокалізація</w:t>
      </w:r>
      <w:proofErr w:type="spellEnd"/>
      <w:r w:rsidRPr="005F00A1">
        <w:rPr>
          <w:rFonts w:ascii="Times New Roman" w:hAnsi="Times New Roman"/>
          <w:i/>
          <w:iCs/>
          <w:sz w:val="28"/>
          <w:szCs w:val="28"/>
          <w:lang w:val="uk-UA"/>
        </w:rPr>
        <w:t xml:space="preserve"> забезпечує поєднання глобальних тенденцій із локальними особливостями розвитку територій та сприяє переходу до мережевих моделей управління. Доведено доцільність формування нових моделей регіонального розвитку, заснованих на інтеграції локальних ресурсів і глобальних можливостей, </w:t>
      </w:r>
      <w:proofErr w:type="spellStart"/>
      <w:r w:rsidRPr="005F00A1">
        <w:rPr>
          <w:rFonts w:ascii="Times New Roman" w:hAnsi="Times New Roman"/>
          <w:i/>
          <w:iCs/>
          <w:sz w:val="28"/>
          <w:szCs w:val="28"/>
          <w:lang w:val="uk-UA"/>
        </w:rPr>
        <w:t>інноваційності</w:t>
      </w:r>
      <w:proofErr w:type="spellEnd"/>
      <w:r w:rsidRPr="005F00A1">
        <w:rPr>
          <w:rFonts w:ascii="Times New Roman" w:hAnsi="Times New Roman"/>
          <w:i/>
          <w:iCs/>
          <w:sz w:val="28"/>
          <w:szCs w:val="28"/>
          <w:lang w:val="uk-UA"/>
        </w:rPr>
        <w:t xml:space="preserve">, відкритості та стійкості до зовнішніх викликів. </w:t>
      </w:r>
      <w:r w:rsidRPr="005F00A1">
        <w:rPr>
          <w:rFonts w:ascii="Times New Roman" w:hAnsi="Times New Roman"/>
          <w:sz w:val="28"/>
          <w:szCs w:val="28"/>
          <w:lang w:val="uk-UA"/>
        </w:rPr>
        <w:t xml:space="preserve">Текст: </w:t>
      </w:r>
      <w:hyperlink r:id="rId22" w:history="1">
        <w:r w:rsidRPr="005F00A1">
          <w:rPr>
            <w:rStyle w:val="a3"/>
            <w:rFonts w:ascii="Times New Roman" w:hAnsi="Times New Roman"/>
            <w:sz w:val="28"/>
            <w:szCs w:val="28"/>
            <w:lang w:val="uk-UA"/>
          </w:rPr>
          <w:t>https://visnuk.dano.dp.ua/index.php/pma/article/view/330</w:t>
        </w:r>
      </w:hyperlink>
      <w:r w:rsidRPr="00FF4BFF">
        <w:rPr>
          <w:rFonts w:ascii="Times New Roman" w:hAnsi="Times New Roman"/>
          <w:sz w:val="28"/>
          <w:szCs w:val="28"/>
          <w:lang w:val="uk-UA"/>
        </w:rPr>
        <w:t xml:space="preserve"> </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rPr>
        <w:t xml:space="preserve">Панченко О. А. </w:t>
      </w:r>
      <w:proofErr w:type="spellStart"/>
      <w:r w:rsidRPr="00FF4BFF">
        <w:rPr>
          <w:rFonts w:ascii="Times New Roman" w:hAnsi="Times New Roman"/>
          <w:b/>
          <w:bCs/>
          <w:sz w:val="28"/>
          <w:szCs w:val="28"/>
        </w:rPr>
        <w:t>Інформаційна</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безпека</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дитини</w:t>
      </w:r>
      <w:proofErr w:type="spellEnd"/>
      <w:r w:rsidRPr="00FF4BFF">
        <w:rPr>
          <w:rFonts w:ascii="Times New Roman" w:hAnsi="Times New Roman"/>
          <w:b/>
          <w:bCs/>
          <w:sz w:val="28"/>
          <w:szCs w:val="28"/>
        </w:rPr>
        <w:t xml:space="preserve"> у ментальному </w:t>
      </w:r>
      <w:proofErr w:type="spellStart"/>
      <w:r w:rsidRPr="00FF4BFF">
        <w:rPr>
          <w:rFonts w:ascii="Times New Roman" w:hAnsi="Times New Roman"/>
          <w:b/>
          <w:bCs/>
          <w:sz w:val="28"/>
          <w:szCs w:val="28"/>
        </w:rPr>
        <w:t>вимірі</w:t>
      </w:r>
      <w:proofErr w:type="spellEnd"/>
      <w:r w:rsidRPr="00FF4BFF">
        <w:rPr>
          <w:rFonts w:ascii="Times New Roman" w:hAnsi="Times New Roman"/>
          <w:b/>
          <w:bCs/>
          <w:sz w:val="28"/>
          <w:szCs w:val="28"/>
        </w:rPr>
        <w:t xml:space="preserve"> </w:t>
      </w:r>
      <w:r w:rsidRPr="00FF4BFF">
        <w:rPr>
          <w:rFonts w:ascii="Times New Roman" w:hAnsi="Times New Roman"/>
          <w:sz w:val="28"/>
          <w:szCs w:val="28"/>
          <w:lang w:val="uk-UA"/>
        </w:rPr>
        <w:t xml:space="preserve">/ О. А. Панченко, В. Г. Панок, А. В. </w:t>
      </w:r>
      <w:proofErr w:type="spellStart"/>
      <w:r w:rsidRPr="00FF4BFF">
        <w:rPr>
          <w:rFonts w:ascii="Times New Roman" w:hAnsi="Times New Roman"/>
          <w:sz w:val="28"/>
          <w:szCs w:val="28"/>
          <w:lang w:val="uk-UA"/>
        </w:rPr>
        <w:t>Кабанцева</w:t>
      </w:r>
      <w:proofErr w:type="spellEnd"/>
      <w:r w:rsidRPr="00FF4BFF">
        <w:rPr>
          <w:rFonts w:ascii="Times New Roman" w:hAnsi="Times New Roman"/>
          <w:sz w:val="28"/>
          <w:szCs w:val="28"/>
          <w:lang w:val="uk-UA"/>
        </w:rPr>
        <w:t xml:space="preserve">. — Київ : КВІЦ, 2025. — 246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w:t>
      </w:r>
      <w:r w:rsidRPr="00FF4BFF">
        <w:rPr>
          <w:rFonts w:ascii="Times New Roman" w:hAnsi="Times New Roman"/>
          <w:b/>
          <w:bCs/>
          <w:i/>
          <w:iCs/>
          <w:sz w:val="28"/>
          <w:szCs w:val="28"/>
          <w:lang w:val="uk-UA"/>
        </w:rPr>
        <w:t xml:space="preserve"> Шифр зберігання в Бібліотеці: Б378111 </w:t>
      </w:r>
      <w:r w:rsidRPr="00FF4BFF">
        <w:rPr>
          <w:rFonts w:ascii="Times New Roman" w:hAnsi="Times New Roman"/>
          <w:i/>
          <w:iCs/>
          <w:sz w:val="28"/>
          <w:szCs w:val="28"/>
          <w:lang w:val="uk-UA"/>
        </w:rPr>
        <w:t xml:space="preserve">Розглянуто роль інформації у психічному здоров'ї дитини, її потреби в інформаційній безпеці, особливості інформаційної безпеки дитини у турбулентному середовищі. </w:t>
      </w:r>
      <w:r w:rsidRPr="00FF4BFF">
        <w:rPr>
          <w:rFonts w:ascii="Times New Roman" w:hAnsi="Times New Roman"/>
          <w:i/>
          <w:iCs/>
          <w:sz w:val="28"/>
          <w:szCs w:val="28"/>
        </w:rPr>
        <w:t xml:space="preserve">Наведено </w:t>
      </w:r>
      <w:proofErr w:type="spellStart"/>
      <w:r w:rsidRPr="00FF4BFF">
        <w:rPr>
          <w:rFonts w:ascii="Times New Roman" w:hAnsi="Times New Roman"/>
          <w:i/>
          <w:iCs/>
          <w:sz w:val="28"/>
          <w:szCs w:val="28"/>
        </w:rPr>
        <w:t>розуміння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поняття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інформаційний</w:t>
      </w:r>
      <w:proofErr w:type="spellEnd"/>
      <w:r w:rsidRPr="00FF4BFF">
        <w:rPr>
          <w:rFonts w:ascii="Times New Roman" w:hAnsi="Times New Roman"/>
          <w:i/>
          <w:iCs/>
          <w:sz w:val="28"/>
          <w:szCs w:val="28"/>
        </w:rPr>
        <w:t xml:space="preserve"> комфорт </w:t>
      </w:r>
      <w:proofErr w:type="spellStart"/>
      <w:r w:rsidRPr="00FF4BFF">
        <w:rPr>
          <w:rFonts w:ascii="Times New Roman" w:hAnsi="Times New Roman"/>
          <w:i/>
          <w:iCs/>
          <w:sz w:val="28"/>
          <w:szCs w:val="28"/>
        </w:rPr>
        <w:t>дитини</w:t>
      </w:r>
      <w:proofErr w:type="spellEnd"/>
      <w:r w:rsidRPr="00FF4BFF">
        <w:rPr>
          <w:rFonts w:ascii="Times New Roman" w:hAnsi="Times New Roman"/>
          <w:i/>
          <w:iCs/>
          <w:sz w:val="28"/>
          <w:szCs w:val="28"/>
        </w:rPr>
        <w:t xml:space="preserve">» з детальною характеристикою </w:t>
      </w:r>
      <w:proofErr w:type="spellStart"/>
      <w:r w:rsidRPr="00FF4BFF">
        <w:rPr>
          <w:rFonts w:ascii="Times New Roman" w:hAnsi="Times New Roman"/>
          <w:i/>
          <w:iCs/>
          <w:sz w:val="28"/>
          <w:szCs w:val="28"/>
        </w:rPr>
        <w:t>його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принципів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Схарактеризовано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інформаційну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соціалізацію</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системі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інформаційного</w:t>
      </w:r>
      <w:proofErr w:type="spellEnd"/>
      <w:r w:rsidRPr="00FF4BFF">
        <w:rPr>
          <w:rFonts w:ascii="Times New Roman" w:hAnsi="Times New Roman"/>
          <w:i/>
          <w:iCs/>
          <w:sz w:val="28"/>
          <w:szCs w:val="28"/>
        </w:rPr>
        <w:t xml:space="preserve"> комфорту та </w:t>
      </w:r>
      <w:proofErr w:type="spellStart"/>
      <w:r w:rsidRPr="00FF4BFF">
        <w:rPr>
          <w:rFonts w:ascii="Times New Roman" w:hAnsi="Times New Roman"/>
          <w:i/>
          <w:iCs/>
          <w:sz w:val="28"/>
          <w:szCs w:val="28"/>
        </w:rPr>
        <w:t>проаналізовано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засоби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масової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комунікації</w:t>
      </w:r>
      <w:proofErr w:type="spellEnd"/>
      <w:r w:rsidRPr="00FF4BFF">
        <w:rPr>
          <w:rFonts w:ascii="Times New Roman" w:hAnsi="Times New Roman"/>
          <w:i/>
          <w:iCs/>
          <w:sz w:val="28"/>
          <w:szCs w:val="28"/>
        </w:rPr>
        <w:t xml:space="preserve"> як один </w:t>
      </w:r>
      <w:proofErr w:type="spellStart"/>
      <w:r w:rsidRPr="00FF4BFF">
        <w:rPr>
          <w:rFonts w:ascii="Times New Roman" w:hAnsi="Times New Roman"/>
          <w:i/>
          <w:iCs/>
          <w:sz w:val="28"/>
          <w:szCs w:val="28"/>
        </w:rPr>
        <w:t>із</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факторів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останнього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Розглянуто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міжнародні</w:t>
      </w:r>
      <w:proofErr w:type="spellEnd"/>
      <w:r w:rsidRPr="00FF4BFF">
        <w:rPr>
          <w:rFonts w:ascii="Times New Roman" w:hAnsi="Times New Roman"/>
          <w:i/>
          <w:iCs/>
          <w:sz w:val="28"/>
          <w:szCs w:val="28"/>
        </w:rPr>
        <w:t xml:space="preserve"> нормативно-</w:t>
      </w:r>
      <w:proofErr w:type="spellStart"/>
      <w:r w:rsidRPr="00FF4BFF">
        <w:rPr>
          <w:rFonts w:ascii="Times New Roman" w:hAnsi="Times New Roman"/>
          <w:i/>
          <w:iCs/>
          <w:sz w:val="28"/>
          <w:szCs w:val="28"/>
        </w:rPr>
        <w:t>правові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документи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щодо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забезпечення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інформаційної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безпеки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дитини</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особливостей</w:t>
      </w:r>
      <w:proofErr w:type="spellEnd"/>
      <w:r w:rsidRPr="00FF4BFF">
        <w:rPr>
          <w:rFonts w:ascii="Times New Roman" w:hAnsi="Times New Roman"/>
          <w:i/>
          <w:iCs/>
          <w:sz w:val="28"/>
          <w:szCs w:val="28"/>
        </w:rPr>
        <w:t xml:space="preserve"> державного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й </w:t>
      </w:r>
      <w:proofErr w:type="spellStart"/>
      <w:r w:rsidRPr="00FF4BFF">
        <w:rPr>
          <w:rFonts w:ascii="Times New Roman" w:hAnsi="Times New Roman"/>
          <w:i/>
          <w:iCs/>
          <w:sz w:val="28"/>
          <w:szCs w:val="28"/>
        </w:rPr>
        <w:t>ювенальної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юстиції</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Україні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Особливу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увагу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приділено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публічному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управлінню</w:t>
      </w:r>
      <w:proofErr w:type="spellEnd"/>
      <w:r w:rsidRPr="00FF4BFF">
        <w:rPr>
          <w:rFonts w:ascii="Times New Roman" w:hAnsi="Times New Roman"/>
          <w:i/>
          <w:iCs/>
          <w:sz w:val="28"/>
          <w:szCs w:val="28"/>
        </w:rPr>
        <w:t xml:space="preserve"> в </w:t>
      </w:r>
      <w:proofErr w:type="spellStart"/>
      <w:r w:rsidRPr="00FF4BFF">
        <w:rPr>
          <w:rFonts w:ascii="Times New Roman" w:hAnsi="Times New Roman"/>
          <w:i/>
          <w:iCs/>
          <w:sz w:val="28"/>
          <w:szCs w:val="28"/>
        </w:rPr>
        <w:t>системі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збереження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психічного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здоров'я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дітей</w:t>
      </w:r>
      <w:proofErr w:type="spellEnd"/>
      <w:r w:rsidRPr="00FF4BFF">
        <w:rPr>
          <w:rFonts w:ascii="Times New Roman" w:hAnsi="Times New Roman"/>
          <w:i/>
          <w:iCs/>
          <w:sz w:val="28"/>
          <w:szCs w:val="28"/>
        </w:rPr>
        <w:t>.</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lang w:val="uk-UA"/>
        </w:rPr>
        <w:t>Пушкар О. А. Розвиток державної інформаційної політики України: практичні механізми, теоретичні та методологічні підходи</w:t>
      </w:r>
      <w:r w:rsidRPr="00FF4BFF">
        <w:rPr>
          <w:rFonts w:ascii="Times New Roman" w:hAnsi="Times New Roman"/>
          <w:sz w:val="28"/>
          <w:szCs w:val="28"/>
          <w:lang w:val="uk-UA"/>
        </w:rPr>
        <w:t xml:space="preserve"> / Олег Пушкар ; М-во освіти і науки України, Тавр. </w:t>
      </w:r>
      <w:proofErr w:type="spellStart"/>
      <w:r w:rsidRPr="00FF4BFF">
        <w:rPr>
          <w:rFonts w:ascii="Times New Roman" w:hAnsi="Times New Roman"/>
          <w:sz w:val="28"/>
          <w:szCs w:val="28"/>
          <w:lang w:val="uk-UA"/>
        </w:rPr>
        <w:t>нац</w:t>
      </w:r>
      <w:proofErr w:type="spellEnd"/>
      <w:r w:rsidRPr="00FF4BFF">
        <w:rPr>
          <w:rFonts w:ascii="Times New Roman" w:hAnsi="Times New Roman"/>
          <w:sz w:val="28"/>
          <w:szCs w:val="28"/>
          <w:lang w:val="uk-UA"/>
        </w:rPr>
        <w:t xml:space="preserve">. ун-т ім. В. І. Вернадського. — Київ : Юрінком Інтер, 2025. — 459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 xml:space="preserve">., табл.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xml:space="preserve">.: с. 397–441. </w:t>
      </w:r>
      <w:r w:rsidRPr="00FF4BFF">
        <w:rPr>
          <w:rFonts w:ascii="Times New Roman" w:hAnsi="Times New Roman"/>
          <w:b/>
          <w:bCs/>
          <w:i/>
          <w:iCs/>
          <w:sz w:val="28"/>
          <w:szCs w:val="28"/>
          <w:lang w:val="uk-UA"/>
        </w:rPr>
        <w:t xml:space="preserve">Шифр зберігання в Бібліотеці: Б378126 </w:t>
      </w:r>
      <w:r w:rsidRPr="00FF4BFF">
        <w:rPr>
          <w:rFonts w:ascii="Times New Roman" w:hAnsi="Times New Roman"/>
          <w:i/>
          <w:iCs/>
          <w:sz w:val="28"/>
          <w:szCs w:val="28"/>
          <w:lang w:val="uk-UA"/>
        </w:rPr>
        <w:t xml:space="preserve">Розглянуто глобальний і регіональний виміри розвитку інформаційного простору, роль інформаційних ресурсів та органів управління в системі державної політики, а також специфіку їх взаємодії у цифрову добу. У центрі уваги перебувають функціонально-організаційні засади інформаційної політики, включно із захистом персональних даних, забезпеченням інформаційної безпеки та модернізацією політичної системи. Значну увагу приділено правовим механізмам регулювання інформаційної сфери, впливу цифрових технологій, розвитку цифрової демократії та подоланню викликів дезінформації і маніпуляцій у цифровому середовищі. Окремий розділ присвячено оцінці ефективності реалізації державної інформаційної політики в Україні, зокрема у сфері </w:t>
      </w:r>
      <w:proofErr w:type="spellStart"/>
      <w:r w:rsidRPr="00FF4BFF">
        <w:rPr>
          <w:rFonts w:ascii="Times New Roman" w:hAnsi="Times New Roman"/>
          <w:i/>
          <w:iCs/>
          <w:sz w:val="28"/>
          <w:szCs w:val="28"/>
          <w:lang w:val="uk-UA"/>
        </w:rPr>
        <w:t>кібербезпеки</w:t>
      </w:r>
      <w:proofErr w:type="spellEnd"/>
      <w:r w:rsidRPr="00FF4BFF">
        <w:rPr>
          <w:rFonts w:ascii="Times New Roman" w:hAnsi="Times New Roman"/>
          <w:i/>
          <w:iCs/>
          <w:sz w:val="28"/>
          <w:szCs w:val="28"/>
          <w:lang w:val="uk-UA"/>
        </w:rPr>
        <w:t xml:space="preserve">, цифрової трансформації та уніфікації законодавства із європейськими стандартами. </w:t>
      </w:r>
      <w:proofErr w:type="spellStart"/>
      <w:r w:rsidRPr="00FF4BFF">
        <w:rPr>
          <w:rFonts w:ascii="Times New Roman" w:hAnsi="Times New Roman"/>
          <w:i/>
          <w:iCs/>
          <w:sz w:val="28"/>
          <w:szCs w:val="28"/>
        </w:rPr>
        <w:t>Важливим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напрямом</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дослідження</w:t>
      </w:r>
      <w:proofErr w:type="spellEnd"/>
      <w:r w:rsidRPr="00FF4BFF">
        <w:rPr>
          <w:rFonts w:ascii="Times New Roman" w:hAnsi="Times New Roman"/>
          <w:i/>
          <w:iCs/>
          <w:sz w:val="28"/>
          <w:szCs w:val="28"/>
        </w:rPr>
        <w:t xml:space="preserve"> є </w:t>
      </w:r>
      <w:proofErr w:type="spellStart"/>
      <w:r w:rsidRPr="00FF4BFF">
        <w:rPr>
          <w:rFonts w:ascii="Times New Roman" w:hAnsi="Times New Roman"/>
          <w:i/>
          <w:iCs/>
          <w:sz w:val="28"/>
          <w:szCs w:val="28"/>
        </w:rPr>
        <w:t>аналіз</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європейського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досвіду</w:t>
      </w:r>
      <w:proofErr w:type="spellEnd"/>
      <w:r w:rsidRPr="00FF4BFF">
        <w:rPr>
          <w:rFonts w:ascii="Times New Roman" w:hAnsi="Times New Roman"/>
          <w:i/>
          <w:iCs/>
          <w:sz w:val="28"/>
          <w:szCs w:val="28"/>
        </w:rPr>
        <w:t xml:space="preserve">, партнерства з ЄС та </w:t>
      </w:r>
      <w:proofErr w:type="spellStart"/>
      <w:r w:rsidRPr="00FF4BFF">
        <w:rPr>
          <w:rFonts w:ascii="Times New Roman" w:hAnsi="Times New Roman"/>
          <w:i/>
          <w:iCs/>
          <w:sz w:val="28"/>
          <w:szCs w:val="28"/>
        </w:rPr>
        <w:t>формування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єдиного</w:t>
      </w:r>
      <w:proofErr w:type="spellEnd"/>
      <w:r w:rsidRPr="00FF4BFF">
        <w:rPr>
          <w:rFonts w:ascii="Times New Roman" w:hAnsi="Times New Roman"/>
          <w:i/>
          <w:iCs/>
          <w:sz w:val="28"/>
          <w:szCs w:val="28"/>
        </w:rPr>
        <w:t xml:space="preserve"> цифрового ринку.</w:t>
      </w:r>
    </w:p>
    <w:p w:rsidR="003F733E" w:rsidRPr="0037545E" w:rsidRDefault="003F733E" w:rsidP="003F733E">
      <w:pPr>
        <w:pStyle w:val="a5"/>
        <w:numPr>
          <w:ilvl w:val="0"/>
          <w:numId w:val="4"/>
        </w:numPr>
        <w:spacing w:before="120" w:after="0" w:line="360" w:lineRule="auto"/>
        <w:ind w:left="0" w:firstLine="567"/>
        <w:jc w:val="both"/>
        <w:rPr>
          <w:rFonts w:ascii="Times New Roman" w:hAnsi="Times New Roman"/>
          <w:sz w:val="28"/>
          <w:szCs w:val="28"/>
        </w:rPr>
      </w:pPr>
      <w:proofErr w:type="spellStart"/>
      <w:r w:rsidRPr="0037545E">
        <w:rPr>
          <w:rFonts w:ascii="Times New Roman" w:hAnsi="Times New Roman"/>
          <w:b/>
          <w:bCs/>
          <w:sz w:val="28"/>
          <w:szCs w:val="28"/>
        </w:rPr>
        <w:t>Робоча</w:t>
      </w:r>
      <w:proofErr w:type="spellEnd"/>
      <w:r w:rsidRPr="0037545E">
        <w:rPr>
          <w:rFonts w:ascii="Times New Roman" w:hAnsi="Times New Roman"/>
          <w:b/>
          <w:bCs/>
          <w:sz w:val="28"/>
          <w:szCs w:val="28"/>
        </w:rPr>
        <w:t xml:space="preserve"> </w:t>
      </w:r>
      <w:proofErr w:type="spellStart"/>
      <w:r w:rsidRPr="0037545E">
        <w:rPr>
          <w:rFonts w:ascii="Times New Roman" w:hAnsi="Times New Roman"/>
          <w:b/>
          <w:bCs/>
          <w:sz w:val="28"/>
          <w:szCs w:val="28"/>
        </w:rPr>
        <w:t>група</w:t>
      </w:r>
      <w:proofErr w:type="spellEnd"/>
      <w:r w:rsidRPr="0037545E">
        <w:rPr>
          <w:rFonts w:ascii="Times New Roman" w:hAnsi="Times New Roman"/>
          <w:b/>
          <w:bCs/>
          <w:sz w:val="28"/>
          <w:szCs w:val="28"/>
        </w:rPr>
        <w:t xml:space="preserve"> </w:t>
      </w:r>
      <w:proofErr w:type="gramStart"/>
      <w:r w:rsidRPr="0037545E">
        <w:rPr>
          <w:rFonts w:ascii="Times New Roman" w:hAnsi="Times New Roman"/>
          <w:b/>
          <w:bCs/>
          <w:sz w:val="28"/>
          <w:szCs w:val="28"/>
        </w:rPr>
        <w:t>Ради</w:t>
      </w:r>
      <w:proofErr w:type="gramEnd"/>
      <w:r w:rsidRPr="0037545E">
        <w:rPr>
          <w:rFonts w:ascii="Times New Roman" w:hAnsi="Times New Roman"/>
          <w:b/>
          <w:bCs/>
          <w:sz w:val="28"/>
          <w:szCs w:val="28"/>
        </w:rPr>
        <w:t xml:space="preserve"> ЄС з </w:t>
      </w:r>
      <w:proofErr w:type="spellStart"/>
      <w:r w:rsidRPr="0037545E">
        <w:rPr>
          <w:rFonts w:ascii="Times New Roman" w:hAnsi="Times New Roman"/>
          <w:b/>
          <w:bCs/>
          <w:sz w:val="28"/>
          <w:szCs w:val="28"/>
        </w:rPr>
        <w:t>питань</w:t>
      </w:r>
      <w:proofErr w:type="spellEnd"/>
      <w:r w:rsidRPr="0037545E">
        <w:rPr>
          <w:rFonts w:ascii="Times New Roman" w:hAnsi="Times New Roman"/>
          <w:b/>
          <w:bCs/>
          <w:sz w:val="28"/>
          <w:szCs w:val="28"/>
        </w:rPr>
        <w:t xml:space="preserve"> </w:t>
      </w:r>
      <w:proofErr w:type="spellStart"/>
      <w:r w:rsidRPr="0037545E">
        <w:rPr>
          <w:rFonts w:ascii="Times New Roman" w:hAnsi="Times New Roman"/>
          <w:b/>
          <w:bCs/>
          <w:sz w:val="28"/>
          <w:szCs w:val="28"/>
        </w:rPr>
        <w:t>розширення</w:t>
      </w:r>
      <w:proofErr w:type="spellEnd"/>
      <w:r w:rsidRPr="0037545E">
        <w:rPr>
          <w:rFonts w:ascii="Times New Roman" w:hAnsi="Times New Roman"/>
          <w:b/>
          <w:bCs/>
          <w:sz w:val="28"/>
          <w:szCs w:val="28"/>
        </w:rPr>
        <w:t xml:space="preserve"> (COELA) </w:t>
      </w:r>
      <w:proofErr w:type="spellStart"/>
      <w:r w:rsidRPr="0037545E">
        <w:rPr>
          <w:rFonts w:ascii="Times New Roman" w:hAnsi="Times New Roman"/>
          <w:b/>
          <w:bCs/>
          <w:sz w:val="28"/>
          <w:szCs w:val="28"/>
        </w:rPr>
        <w:t>здійснила</w:t>
      </w:r>
      <w:proofErr w:type="spellEnd"/>
      <w:r w:rsidRPr="0037545E">
        <w:rPr>
          <w:rFonts w:ascii="Times New Roman" w:hAnsi="Times New Roman"/>
          <w:b/>
          <w:bCs/>
          <w:sz w:val="28"/>
          <w:szCs w:val="28"/>
        </w:rPr>
        <w:t xml:space="preserve"> перший </w:t>
      </w:r>
      <w:proofErr w:type="spellStart"/>
      <w:r w:rsidRPr="0037545E">
        <w:rPr>
          <w:rFonts w:ascii="Times New Roman" w:hAnsi="Times New Roman"/>
          <w:b/>
          <w:bCs/>
          <w:sz w:val="28"/>
          <w:szCs w:val="28"/>
        </w:rPr>
        <w:t>візит</w:t>
      </w:r>
      <w:proofErr w:type="spellEnd"/>
      <w:r w:rsidRPr="0037545E">
        <w:rPr>
          <w:rFonts w:ascii="Times New Roman" w:hAnsi="Times New Roman"/>
          <w:b/>
          <w:bCs/>
          <w:sz w:val="28"/>
          <w:szCs w:val="28"/>
        </w:rPr>
        <w:t xml:space="preserve"> до </w:t>
      </w:r>
      <w:proofErr w:type="spellStart"/>
      <w:r w:rsidRPr="0037545E">
        <w:rPr>
          <w:rFonts w:ascii="Times New Roman" w:hAnsi="Times New Roman"/>
          <w:b/>
          <w:bCs/>
          <w:sz w:val="28"/>
          <w:szCs w:val="28"/>
        </w:rPr>
        <w:t>України</w:t>
      </w:r>
      <w:proofErr w:type="spellEnd"/>
      <w:r w:rsidRPr="0037545E">
        <w:rPr>
          <w:rFonts w:ascii="Times New Roman" w:hAnsi="Times New Roman"/>
          <w:b/>
          <w:bCs/>
          <w:sz w:val="28"/>
          <w:szCs w:val="28"/>
        </w:rPr>
        <w:t xml:space="preserve">, </w:t>
      </w:r>
      <w:proofErr w:type="spellStart"/>
      <w:r w:rsidRPr="0037545E">
        <w:rPr>
          <w:rFonts w:ascii="Times New Roman" w:hAnsi="Times New Roman"/>
          <w:b/>
          <w:bCs/>
          <w:sz w:val="28"/>
          <w:szCs w:val="28"/>
        </w:rPr>
        <w:t>зокрема</w:t>
      </w:r>
      <w:proofErr w:type="spellEnd"/>
      <w:r w:rsidRPr="0037545E">
        <w:rPr>
          <w:rFonts w:ascii="Times New Roman" w:hAnsi="Times New Roman"/>
          <w:b/>
          <w:bCs/>
          <w:sz w:val="28"/>
          <w:szCs w:val="28"/>
        </w:rPr>
        <w:t xml:space="preserve"> до </w:t>
      </w:r>
      <w:proofErr w:type="spellStart"/>
      <w:r w:rsidRPr="0037545E">
        <w:rPr>
          <w:rFonts w:ascii="Times New Roman" w:hAnsi="Times New Roman"/>
          <w:b/>
          <w:bCs/>
          <w:sz w:val="28"/>
          <w:szCs w:val="28"/>
        </w:rPr>
        <w:t>Верховної</w:t>
      </w:r>
      <w:proofErr w:type="spellEnd"/>
      <w:r w:rsidRPr="0037545E">
        <w:rPr>
          <w:rFonts w:ascii="Times New Roman" w:hAnsi="Times New Roman"/>
          <w:b/>
          <w:bCs/>
          <w:sz w:val="28"/>
          <w:szCs w:val="28"/>
        </w:rPr>
        <w:t xml:space="preserve"> Ради </w:t>
      </w:r>
      <w:proofErr w:type="spellStart"/>
      <w:r w:rsidRPr="0037545E">
        <w:rPr>
          <w:rFonts w:ascii="Times New Roman" w:hAnsi="Times New Roman"/>
          <w:b/>
          <w:bCs/>
          <w:sz w:val="28"/>
          <w:szCs w:val="28"/>
        </w:rPr>
        <w:t>України</w:t>
      </w:r>
      <w:proofErr w:type="spellEnd"/>
      <w:r w:rsidRPr="0037545E">
        <w:rPr>
          <w:rFonts w:ascii="Times New Roman" w:hAnsi="Times New Roman"/>
          <w:b/>
          <w:bCs/>
          <w:sz w:val="28"/>
          <w:szCs w:val="28"/>
        </w:rPr>
        <w:t xml:space="preserve"> </w:t>
      </w:r>
      <w:r w:rsidRPr="0037545E">
        <w:rPr>
          <w:rFonts w:ascii="Times New Roman" w:hAnsi="Times New Roman"/>
          <w:sz w:val="28"/>
          <w:szCs w:val="28"/>
          <w:lang w:val="uk-UA"/>
        </w:rPr>
        <w:t xml:space="preserve">[Електронний ресурс] / Прес-служба Апарату </w:t>
      </w:r>
      <w:proofErr w:type="spellStart"/>
      <w:r w:rsidRPr="0037545E">
        <w:rPr>
          <w:rFonts w:ascii="Times New Roman" w:hAnsi="Times New Roman"/>
          <w:sz w:val="28"/>
          <w:szCs w:val="28"/>
          <w:lang w:val="uk-UA"/>
        </w:rPr>
        <w:t>Верхов</w:t>
      </w:r>
      <w:proofErr w:type="spellEnd"/>
      <w:r w:rsidRPr="0037545E">
        <w:rPr>
          <w:rFonts w:ascii="Times New Roman" w:hAnsi="Times New Roman"/>
          <w:sz w:val="28"/>
          <w:szCs w:val="28"/>
          <w:lang w:val="uk-UA"/>
        </w:rPr>
        <w:t xml:space="preserve">. Ради України // Голос України. – 2026. – 7 трав. [№ 590]. – Електрон. дані. </w:t>
      </w:r>
      <w:r w:rsidRPr="0037545E">
        <w:rPr>
          <w:rFonts w:ascii="Times New Roman" w:hAnsi="Times New Roman"/>
          <w:i/>
          <w:iCs/>
          <w:sz w:val="28"/>
          <w:szCs w:val="28"/>
          <w:lang w:val="uk-UA"/>
        </w:rPr>
        <w:t>Подано інформацію, що Перший заступник Голови Верховної Ради України (ВР України) Олександр Корнієнко долучився до зустрічей високого рівня у межах першого візиту до України робочої групи Ради ЄС з питань розширення (</w:t>
      </w:r>
      <w:proofErr w:type="spellStart"/>
      <w:r w:rsidRPr="0037545E">
        <w:rPr>
          <w:rFonts w:ascii="Times New Roman" w:hAnsi="Times New Roman"/>
          <w:i/>
          <w:iCs/>
          <w:sz w:val="28"/>
          <w:szCs w:val="28"/>
          <w:lang w:val="uk-UA"/>
        </w:rPr>
        <w:t>The</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Working</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Party</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on</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Enlargement</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and</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Countries</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Negotiating</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Accession</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to</w:t>
      </w:r>
      <w:proofErr w:type="spellEnd"/>
      <w:r w:rsidRPr="0037545E">
        <w:rPr>
          <w:rFonts w:ascii="Times New Roman" w:hAnsi="Times New Roman"/>
          <w:i/>
          <w:iCs/>
          <w:sz w:val="28"/>
          <w:szCs w:val="28"/>
          <w:lang w:val="uk-UA"/>
        </w:rPr>
        <w:t xml:space="preserve"> </w:t>
      </w:r>
      <w:proofErr w:type="spellStart"/>
      <w:r w:rsidRPr="0037545E">
        <w:rPr>
          <w:rFonts w:ascii="Times New Roman" w:hAnsi="Times New Roman"/>
          <w:i/>
          <w:iCs/>
          <w:sz w:val="28"/>
          <w:szCs w:val="28"/>
          <w:lang w:val="uk-UA"/>
        </w:rPr>
        <w:t>the</w:t>
      </w:r>
      <w:proofErr w:type="spellEnd"/>
      <w:r w:rsidRPr="0037545E">
        <w:rPr>
          <w:rFonts w:ascii="Times New Roman" w:hAnsi="Times New Roman"/>
          <w:i/>
          <w:iCs/>
          <w:sz w:val="28"/>
          <w:szCs w:val="28"/>
          <w:lang w:val="uk-UA"/>
        </w:rPr>
        <w:t xml:space="preserve"> EU — COELA), який відбувся 5 травня. </w:t>
      </w:r>
      <w:r>
        <w:rPr>
          <w:rFonts w:ascii="Times New Roman" w:hAnsi="Times New Roman"/>
          <w:i/>
          <w:iCs/>
          <w:sz w:val="28"/>
          <w:szCs w:val="28"/>
          <w:lang w:val="uk-UA"/>
        </w:rPr>
        <w:t>Уч</w:t>
      </w:r>
      <w:r w:rsidRPr="0037545E">
        <w:rPr>
          <w:rFonts w:ascii="Times New Roman" w:hAnsi="Times New Roman"/>
          <w:i/>
          <w:iCs/>
          <w:sz w:val="28"/>
          <w:szCs w:val="28"/>
          <w:lang w:val="uk-UA"/>
        </w:rPr>
        <w:t>асники зустрічей обговорили функціонування органів державної влади України в умовах повномасштабної збройної агресії РФ та хід реформ, що тривають попри війну. Окрему увагу приділ</w:t>
      </w:r>
      <w:r>
        <w:rPr>
          <w:rFonts w:ascii="Times New Roman" w:hAnsi="Times New Roman"/>
          <w:i/>
          <w:iCs/>
          <w:sz w:val="28"/>
          <w:szCs w:val="28"/>
          <w:lang w:val="uk-UA"/>
        </w:rPr>
        <w:t>или</w:t>
      </w:r>
      <w:r w:rsidRPr="0037545E">
        <w:rPr>
          <w:rFonts w:ascii="Times New Roman" w:hAnsi="Times New Roman"/>
          <w:i/>
          <w:iCs/>
          <w:sz w:val="28"/>
          <w:szCs w:val="28"/>
          <w:lang w:val="uk-UA"/>
        </w:rPr>
        <w:t xml:space="preserve"> баченню України на шляху до членства в ЄС та наступним крокам у межах переговорного процесу, зокрема очікуванням щодо відкриття переговорних кластерів для України у 2026 р. О. Корнієнко запевнив представників робочої групи Ради ЄС з питань розширення у незмінній відданості ВР України курсу на європейську інтеграцію та продовженні системної роботи над необхідними реформами навіть в умовах війни. </w:t>
      </w:r>
      <w:r>
        <w:rPr>
          <w:rFonts w:ascii="Times New Roman" w:hAnsi="Times New Roman"/>
          <w:i/>
          <w:iCs/>
          <w:sz w:val="28"/>
          <w:szCs w:val="28"/>
          <w:lang w:val="uk-UA"/>
        </w:rPr>
        <w:t>Та</w:t>
      </w:r>
      <w:r w:rsidRPr="0037545E">
        <w:rPr>
          <w:rFonts w:ascii="Times New Roman" w:hAnsi="Times New Roman"/>
          <w:i/>
          <w:iCs/>
          <w:sz w:val="28"/>
          <w:szCs w:val="28"/>
          <w:lang w:val="uk-UA"/>
        </w:rPr>
        <w:t xml:space="preserve"> підкреслив, що європейська інтеграція України є консолідуючою метою для всього парламенту та об’єднує як більшість, так і опозиційні фракції. Він відзначив спільну роботу ВР України, уряду та міжнародних партнерів над реформами, необхідними для вступу до ЄС, зокрема щодо адаптації законодавства та просування переговорного процесу. Окремо він висловив очікування на відкриття переговорів за першими кластерами та подальший прогрес у євроінтеграції, а також подяку за фінансову, </w:t>
      </w:r>
      <w:proofErr w:type="spellStart"/>
      <w:r w:rsidRPr="0037545E">
        <w:rPr>
          <w:rFonts w:ascii="Times New Roman" w:hAnsi="Times New Roman"/>
          <w:i/>
          <w:iCs/>
          <w:sz w:val="28"/>
          <w:szCs w:val="28"/>
          <w:lang w:val="uk-UA"/>
        </w:rPr>
        <w:t>санкційну</w:t>
      </w:r>
      <w:proofErr w:type="spellEnd"/>
      <w:r w:rsidRPr="0037545E">
        <w:rPr>
          <w:rFonts w:ascii="Times New Roman" w:hAnsi="Times New Roman"/>
          <w:i/>
          <w:iCs/>
          <w:sz w:val="28"/>
          <w:szCs w:val="28"/>
          <w:lang w:val="uk-UA"/>
        </w:rPr>
        <w:t xml:space="preserve"> та оборонну підтримку України з боку ЄС у контексті триваючої російської агресії. </w:t>
      </w:r>
      <w:r w:rsidRPr="0037545E">
        <w:rPr>
          <w:rFonts w:ascii="Times New Roman" w:hAnsi="Times New Roman"/>
          <w:sz w:val="28"/>
          <w:szCs w:val="28"/>
          <w:lang w:val="uk-UA"/>
        </w:rPr>
        <w:t xml:space="preserve">Текст: </w:t>
      </w:r>
      <w:hyperlink r:id="rId23" w:tgtFrame="_blank" w:history="1">
        <w:r w:rsidRPr="0037545E">
          <w:rPr>
            <w:rStyle w:val="a3"/>
            <w:rFonts w:ascii="Times New Roman" w:hAnsi="Times New Roman"/>
            <w:sz w:val="28"/>
            <w:szCs w:val="28"/>
            <w:lang w:val="uk-UA"/>
          </w:rPr>
          <w:t>https://www.golos.com.ua/article/391153</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F4BFF">
        <w:rPr>
          <w:rFonts w:ascii="Times New Roman" w:hAnsi="Times New Roman"/>
          <w:b/>
          <w:bCs/>
          <w:sz w:val="28"/>
          <w:szCs w:val="28"/>
          <w:lang w:val="uk-UA"/>
        </w:rPr>
        <w:t xml:space="preserve">Тези доповідей міжнародної науково-практичної конференції ”Механізми управління економічною безпекою підприємництва: виклики та перспективи </w:t>
      </w:r>
      <w:proofErr w:type="spellStart"/>
      <w:r w:rsidRPr="00FF4BFF">
        <w:rPr>
          <w:rFonts w:ascii="Times New Roman" w:hAnsi="Times New Roman"/>
          <w:b/>
          <w:bCs/>
          <w:sz w:val="28"/>
          <w:szCs w:val="28"/>
          <w:lang w:val="uk-UA"/>
        </w:rPr>
        <w:t>цифровізації</w:t>
      </w:r>
      <w:proofErr w:type="spellEnd"/>
      <w:r w:rsidRPr="00FF4BFF">
        <w:rPr>
          <w:rFonts w:ascii="Times New Roman" w:hAnsi="Times New Roman"/>
          <w:b/>
          <w:bCs/>
          <w:sz w:val="28"/>
          <w:szCs w:val="28"/>
          <w:lang w:val="uk-UA"/>
        </w:rPr>
        <w:t xml:space="preserve"> бізнесу”, 11 – 12 груд</w:t>
      </w:r>
      <w:r>
        <w:rPr>
          <w:rFonts w:ascii="Times New Roman" w:hAnsi="Times New Roman"/>
          <w:b/>
          <w:bCs/>
          <w:sz w:val="28"/>
          <w:szCs w:val="28"/>
          <w:lang w:val="uk-UA"/>
        </w:rPr>
        <w:t>ня</w:t>
      </w:r>
      <w:r w:rsidRPr="00FF4BFF">
        <w:rPr>
          <w:rFonts w:ascii="Times New Roman" w:hAnsi="Times New Roman"/>
          <w:b/>
          <w:bCs/>
          <w:sz w:val="28"/>
          <w:szCs w:val="28"/>
          <w:lang w:val="uk-UA"/>
        </w:rPr>
        <w:t xml:space="preserve"> 2025 р</w:t>
      </w:r>
      <w:r>
        <w:rPr>
          <w:rFonts w:ascii="Times New Roman" w:hAnsi="Times New Roman"/>
          <w:b/>
          <w:bCs/>
          <w:sz w:val="28"/>
          <w:szCs w:val="28"/>
          <w:lang w:val="uk-UA"/>
        </w:rPr>
        <w:t>оку</w:t>
      </w:r>
      <w:r w:rsidRPr="00FF4BFF">
        <w:rPr>
          <w:rFonts w:ascii="Times New Roman" w:hAnsi="Times New Roman"/>
          <w:sz w:val="28"/>
          <w:szCs w:val="28"/>
          <w:lang w:val="uk-UA"/>
        </w:rPr>
        <w:t xml:space="preserve">, [Харків]. — Харків : ХАІ, 2025. — 255 с. : </w:t>
      </w:r>
      <w:proofErr w:type="spellStart"/>
      <w:r w:rsidRPr="00FF4BFF">
        <w:rPr>
          <w:rFonts w:ascii="Times New Roman" w:hAnsi="Times New Roman"/>
          <w:sz w:val="28"/>
          <w:szCs w:val="28"/>
          <w:lang w:val="uk-UA"/>
        </w:rPr>
        <w:t>іл</w:t>
      </w:r>
      <w:proofErr w:type="spellEnd"/>
      <w:r w:rsidRPr="00FF4BFF">
        <w:rPr>
          <w:rFonts w:ascii="Times New Roman" w:hAnsi="Times New Roman"/>
          <w:sz w:val="28"/>
          <w:szCs w:val="28"/>
          <w:lang w:val="uk-UA"/>
        </w:rPr>
        <w:t xml:space="preserve">., табл. — Текст </w:t>
      </w:r>
      <w:proofErr w:type="spellStart"/>
      <w:r w:rsidRPr="00FF4BFF">
        <w:rPr>
          <w:rFonts w:ascii="Times New Roman" w:hAnsi="Times New Roman"/>
          <w:sz w:val="28"/>
          <w:szCs w:val="28"/>
          <w:lang w:val="uk-UA"/>
        </w:rPr>
        <w:t>укр</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англ</w:t>
      </w:r>
      <w:proofErr w:type="spellEnd"/>
      <w:r w:rsidRPr="00FF4BFF">
        <w:rPr>
          <w:rFonts w:ascii="Times New Roman" w:hAnsi="Times New Roman"/>
          <w:sz w:val="28"/>
          <w:szCs w:val="28"/>
          <w:lang w:val="uk-UA"/>
        </w:rPr>
        <w:t xml:space="preserve">. — </w:t>
      </w:r>
      <w:proofErr w:type="spellStart"/>
      <w:r w:rsidRPr="00FF4BFF">
        <w:rPr>
          <w:rFonts w:ascii="Times New Roman" w:hAnsi="Times New Roman"/>
          <w:sz w:val="28"/>
          <w:szCs w:val="28"/>
          <w:lang w:val="uk-UA"/>
        </w:rPr>
        <w:t>Бібліогр</w:t>
      </w:r>
      <w:proofErr w:type="spellEnd"/>
      <w:r w:rsidRPr="00FF4BFF">
        <w:rPr>
          <w:rFonts w:ascii="Times New Roman" w:hAnsi="Times New Roman"/>
          <w:sz w:val="28"/>
          <w:szCs w:val="28"/>
          <w:lang w:val="uk-UA"/>
        </w:rPr>
        <w:t xml:space="preserve">. наприкінці ст. </w:t>
      </w:r>
      <w:r w:rsidRPr="00FF4BFF">
        <w:rPr>
          <w:rFonts w:ascii="Times New Roman" w:hAnsi="Times New Roman"/>
          <w:b/>
          <w:bCs/>
          <w:i/>
          <w:iCs/>
          <w:sz w:val="28"/>
          <w:szCs w:val="28"/>
          <w:lang w:val="uk-UA"/>
        </w:rPr>
        <w:t xml:space="preserve">Шифр зберігання в Бібліотеці: А845113 </w:t>
      </w:r>
      <w:r w:rsidRPr="00FF4BFF">
        <w:rPr>
          <w:rFonts w:ascii="Times New Roman" w:hAnsi="Times New Roman"/>
          <w:i/>
          <w:iCs/>
          <w:sz w:val="28"/>
          <w:szCs w:val="28"/>
          <w:lang w:val="uk-UA"/>
        </w:rPr>
        <w:t xml:space="preserve">Зі змісту: Механізми реалізації державної соціально-економічної політики у період післявоєнної розбудови / В. Ковальчук, Д. </w:t>
      </w:r>
      <w:proofErr w:type="spellStart"/>
      <w:r w:rsidRPr="00FF4BFF">
        <w:rPr>
          <w:rFonts w:ascii="Times New Roman" w:hAnsi="Times New Roman"/>
          <w:i/>
          <w:iCs/>
          <w:sz w:val="28"/>
          <w:szCs w:val="28"/>
          <w:lang w:val="uk-UA"/>
        </w:rPr>
        <w:t>Пукір</w:t>
      </w:r>
      <w:proofErr w:type="spellEnd"/>
      <w:r w:rsidRPr="00FF4BFF">
        <w:rPr>
          <w:rFonts w:ascii="Times New Roman" w:hAnsi="Times New Roman"/>
          <w:i/>
          <w:iCs/>
          <w:sz w:val="28"/>
          <w:szCs w:val="28"/>
          <w:lang w:val="uk-UA"/>
        </w:rPr>
        <w:t xml:space="preserve">. – С. 58-61; Вплив сучасних геополітичних процесів на модернізацію публічного управління в національних державах / В. Купріянова, М. </w:t>
      </w:r>
      <w:proofErr w:type="spellStart"/>
      <w:r w:rsidRPr="00FF4BFF">
        <w:rPr>
          <w:rFonts w:ascii="Times New Roman" w:hAnsi="Times New Roman"/>
          <w:i/>
          <w:iCs/>
          <w:sz w:val="28"/>
          <w:szCs w:val="28"/>
          <w:lang w:val="uk-UA"/>
        </w:rPr>
        <w:t>Боронніков</w:t>
      </w:r>
      <w:proofErr w:type="spellEnd"/>
      <w:r w:rsidRPr="00FF4BFF">
        <w:rPr>
          <w:rFonts w:ascii="Times New Roman" w:hAnsi="Times New Roman"/>
          <w:i/>
          <w:iCs/>
          <w:sz w:val="28"/>
          <w:szCs w:val="28"/>
          <w:lang w:val="uk-UA"/>
        </w:rPr>
        <w:t xml:space="preserve">. – С. 163-165; Адміністративне регулювання малого та середнього бізнесу в регіонах / В. Ковальчук, </w:t>
      </w:r>
      <w:r>
        <w:rPr>
          <w:rFonts w:ascii="Times New Roman" w:hAnsi="Times New Roman"/>
          <w:i/>
          <w:iCs/>
          <w:sz w:val="28"/>
          <w:szCs w:val="28"/>
          <w:lang w:val="uk-UA"/>
        </w:rPr>
        <w:br/>
      </w:r>
      <w:r w:rsidRPr="00FF4BFF">
        <w:rPr>
          <w:rFonts w:ascii="Times New Roman" w:hAnsi="Times New Roman"/>
          <w:i/>
          <w:iCs/>
          <w:sz w:val="28"/>
          <w:szCs w:val="28"/>
          <w:lang w:val="uk-UA"/>
        </w:rPr>
        <w:t xml:space="preserve">А. Михайлова. – С. 177-179; Цифрова трансформація публічного управління як фундамент економічної безпеки авіабудівної галузі / А. </w:t>
      </w:r>
      <w:proofErr w:type="spellStart"/>
      <w:r w:rsidRPr="00FF4BFF">
        <w:rPr>
          <w:rFonts w:ascii="Times New Roman" w:hAnsi="Times New Roman"/>
          <w:i/>
          <w:iCs/>
          <w:sz w:val="28"/>
          <w:szCs w:val="28"/>
          <w:lang w:val="uk-UA"/>
        </w:rPr>
        <w:t>Дєгтяр</w:t>
      </w:r>
      <w:proofErr w:type="spellEnd"/>
      <w:r w:rsidRPr="00FF4BFF">
        <w:rPr>
          <w:rFonts w:ascii="Times New Roman" w:hAnsi="Times New Roman"/>
          <w:i/>
          <w:iCs/>
          <w:sz w:val="28"/>
          <w:szCs w:val="28"/>
          <w:lang w:val="uk-UA"/>
        </w:rPr>
        <w:t xml:space="preserve">, </w:t>
      </w:r>
      <w:r>
        <w:rPr>
          <w:rFonts w:ascii="Times New Roman" w:hAnsi="Times New Roman"/>
          <w:i/>
          <w:iCs/>
          <w:sz w:val="28"/>
          <w:szCs w:val="28"/>
          <w:lang w:val="uk-UA"/>
        </w:rPr>
        <w:br/>
      </w:r>
      <w:r w:rsidRPr="00FF4BFF">
        <w:rPr>
          <w:rFonts w:ascii="Times New Roman" w:hAnsi="Times New Roman"/>
          <w:i/>
          <w:iCs/>
          <w:sz w:val="28"/>
          <w:szCs w:val="28"/>
          <w:lang w:val="uk-UA"/>
        </w:rPr>
        <w:t>О. Найдьонов. – С. 246-247.</w:t>
      </w:r>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rPr>
        <w:t>Ткачук С. "</w:t>
      </w:r>
      <w:proofErr w:type="spellStart"/>
      <w:r w:rsidRPr="00FF4BFF">
        <w:rPr>
          <w:rFonts w:ascii="Times New Roman" w:hAnsi="Times New Roman"/>
          <w:b/>
          <w:bCs/>
          <w:sz w:val="28"/>
          <w:szCs w:val="28"/>
        </w:rPr>
        <w:t>Використали</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майже</w:t>
      </w:r>
      <w:proofErr w:type="spellEnd"/>
      <w:r w:rsidRPr="00FF4BFF">
        <w:rPr>
          <w:rFonts w:ascii="Times New Roman" w:hAnsi="Times New Roman"/>
          <w:b/>
          <w:bCs/>
          <w:sz w:val="28"/>
          <w:szCs w:val="28"/>
        </w:rPr>
        <w:t xml:space="preserve"> все": у ВР </w:t>
      </w:r>
      <w:proofErr w:type="spellStart"/>
      <w:r w:rsidRPr="00FF4BFF">
        <w:rPr>
          <w:rFonts w:ascii="Times New Roman" w:hAnsi="Times New Roman"/>
          <w:b/>
          <w:bCs/>
          <w:sz w:val="28"/>
          <w:szCs w:val="28"/>
        </w:rPr>
        <w:t>готують</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стратегію</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безпеки</w:t>
      </w:r>
      <w:proofErr w:type="spellEnd"/>
      <w:r w:rsidRPr="00FF4BFF">
        <w:rPr>
          <w:rFonts w:ascii="Times New Roman" w:hAnsi="Times New Roman"/>
          <w:b/>
          <w:bCs/>
          <w:sz w:val="28"/>
          <w:szCs w:val="28"/>
        </w:rPr>
        <w:t xml:space="preserve"> через </w:t>
      </w:r>
      <w:proofErr w:type="spellStart"/>
      <w:r w:rsidRPr="00FF4BFF">
        <w:rPr>
          <w:rFonts w:ascii="Times New Roman" w:hAnsi="Times New Roman"/>
          <w:b/>
          <w:bCs/>
          <w:sz w:val="28"/>
          <w:szCs w:val="28"/>
        </w:rPr>
        <w:t>ядерну</w:t>
      </w:r>
      <w:proofErr w:type="spellEnd"/>
      <w:r w:rsidRPr="00FF4BFF">
        <w:rPr>
          <w:rFonts w:ascii="Times New Roman" w:hAnsi="Times New Roman"/>
          <w:b/>
          <w:bCs/>
          <w:sz w:val="28"/>
          <w:szCs w:val="28"/>
        </w:rPr>
        <w:t xml:space="preserve"> </w:t>
      </w:r>
      <w:proofErr w:type="spellStart"/>
      <w:r w:rsidRPr="00FF4BFF">
        <w:rPr>
          <w:rFonts w:ascii="Times New Roman" w:hAnsi="Times New Roman"/>
          <w:b/>
          <w:bCs/>
          <w:sz w:val="28"/>
          <w:szCs w:val="28"/>
        </w:rPr>
        <w:t>загрозу</w:t>
      </w:r>
      <w:proofErr w:type="spellEnd"/>
      <w:r w:rsidRPr="00FF4BFF">
        <w:rPr>
          <w:rFonts w:ascii="Times New Roman" w:hAnsi="Times New Roman"/>
          <w:b/>
          <w:bCs/>
          <w:sz w:val="28"/>
          <w:szCs w:val="28"/>
        </w:rPr>
        <w:t xml:space="preserve"> з боку РФ, — Костенко</w:t>
      </w:r>
      <w:r w:rsidRPr="00FF4BFF">
        <w:rPr>
          <w:rFonts w:ascii="Times New Roman" w:hAnsi="Times New Roman"/>
          <w:sz w:val="28"/>
          <w:szCs w:val="28"/>
        </w:rPr>
        <w:t xml:space="preserve"> [</w:t>
      </w:r>
      <w:proofErr w:type="spellStart"/>
      <w:r w:rsidRPr="00FF4BFF">
        <w:rPr>
          <w:rFonts w:ascii="Times New Roman" w:hAnsi="Times New Roman"/>
          <w:sz w:val="28"/>
          <w:szCs w:val="28"/>
        </w:rPr>
        <w:t>Електронний</w:t>
      </w:r>
      <w:proofErr w:type="spellEnd"/>
      <w:r w:rsidRPr="00FF4BFF">
        <w:rPr>
          <w:rFonts w:ascii="Times New Roman" w:hAnsi="Times New Roman"/>
          <w:sz w:val="28"/>
          <w:szCs w:val="28"/>
        </w:rPr>
        <w:t xml:space="preserve"> ресурс] / </w:t>
      </w:r>
      <w:proofErr w:type="spellStart"/>
      <w:r w:rsidRPr="00FF4BFF">
        <w:rPr>
          <w:rFonts w:ascii="Times New Roman" w:hAnsi="Times New Roman"/>
          <w:sz w:val="28"/>
          <w:szCs w:val="28"/>
        </w:rPr>
        <w:t>Софія</w:t>
      </w:r>
      <w:proofErr w:type="spellEnd"/>
      <w:r w:rsidRPr="00FF4BFF">
        <w:rPr>
          <w:rFonts w:ascii="Times New Roman" w:hAnsi="Times New Roman"/>
          <w:sz w:val="28"/>
          <w:szCs w:val="28"/>
        </w:rPr>
        <w:t xml:space="preserve"> Ткачук // </w:t>
      </w:r>
      <w:proofErr w:type="gramStart"/>
      <w:r w:rsidRPr="00FF4BFF">
        <w:rPr>
          <w:rFonts w:ascii="Times New Roman" w:hAnsi="Times New Roman"/>
          <w:sz w:val="28"/>
          <w:szCs w:val="28"/>
        </w:rPr>
        <w:t>Focus.ua :</w:t>
      </w:r>
      <w:proofErr w:type="gramEnd"/>
      <w:r w:rsidRPr="00FF4BFF">
        <w:rPr>
          <w:rFonts w:ascii="Times New Roman" w:hAnsi="Times New Roman"/>
          <w:sz w:val="28"/>
          <w:szCs w:val="28"/>
        </w:rPr>
        <w:t xml:space="preserve"> [вебсайт]. – 2026. – 2 трав. — </w:t>
      </w:r>
      <w:proofErr w:type="spellStart"/>
      <w:r w:rsidRPr="00FF4BFF">
        <w:rPr>
          <w:rFonts w:ascii="Times New Roman" w:hAnsi="Times New Roman"/>
          <w:sz w:val="28"/>
          <w:szCs w:val="28"/>
        </w:rPr>
        <w:t>Електрон</w:t>
      </w:r>
      <w:proofErr w:type="spellEnd"/>
      <w:r w:rsidRPr="00FF4BFF">
        <w:rPr>
          <w:rFonts w:ascii="Times New Roman" w:hAnsi="Times New Roman"/>
          <w:sz w:val="28"/>
          <w:szCs w:val="28"/>
        </w:rPr>
        <w:t xml:space="preserve">. </w:t>
      </w:r>
      <w:proofErr w:type="spellStart"/>
      <w:r w:rsidRPr="00FF4BFF">
        <w:rPr>
          <w:rFonts w:ascii="Times New Roman" w:hAnsi="Times New Roman"/>
          <w:sz w:val="28"/>
          <w:szCs w:val="28"/>
        </w:rPr>
        <w:t>дані</w:t>
      </w:r>
      <w:proofErr w:type="spellEnd"/>
      <w:r w:rsidRPr="00FF4BFF">
        <w:rPr>
          <w:rFonts w:ascii="Times New Roman" w:hAnsi="Times New Roman"/>
          <w:sz w:val="28"/>
          <w:szCs w:val="28"/>
        </w:rPr>
        <w:t xml:space="preserve">. </w:t>
      </w:r>
      <w:r w:rsidRPr="00FF4BFF">
        <w:rPr>
          <w:rFonts w:ascii="Times New Roman" w:hAnsi="Times New Roman"/>
          <w:i/>
          <w:iCs/>
          <w:sz w:val="28"/>
          <w:szCs w:val="28"/>
        </w:rPr>
        <w:t xml:space="preserve">Як </w:t>
      </w:r>
      <w:proofErr w:type="spellStart"/>
      <w:r w:rsidRPr="00FF4BFF">
        <w:rPr>
          <w:rFonts w:ascii="Times New Roman" w:hAnsi="Times New Roman"/>
          <w:i/>
          <w:iCs/>
          <w:sz w:val="28"/>
          <w:szCs w:val="28"/>
        </w:rPr>
        <w:t>повідомив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народний</w:t>
      </w:r>
      <w:proofErr w:type="spellEnd"/>
      <w:r w:rsidRPr="00FF4BFF">
        <w:rPr>
          <w:rFonts w:ascii="Times New Roman" w:hAnsi="Times New Roman"/>
          <w:i/>
          <w:iCs/>
          <w:sz w:val="28"/>
          <w:szCs w:val="28"/>
        </w:rPr>
        <w:t xml:space="preserve"> депутат </w:t>
      </w:r>
      <w:proofErr w:type="spellStart"/>
      <w:r w:rsidRPr="00FF4BFF">
        <w:rPr>
          <w:rFonts w:ascii="Times New Roman" w:hAnsi="Times New Roman"/>
          <w:i/>
          <w:iCs/>
          <w:sz w:val="28"/>
          <w:szCs w:val="28"/>
        </w:rPr>
        <w:t>від</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фракції</w:t>
      </w:r>
      <w:proofErr w:type="spellEnd"/>
      <w:r w:rsidRPr="00FF4BFF">
        <w:rPr>
          <w:rFonts w:ascii="Times New Roman" w:hAnsi="Times New Roman"/>
          <w:i/>
          <w:iCs/>
          <w:sz w:val="28"/>
          <w:szCs w:val="28"/>
        </w:rPr>
        <w:t xml:space="preserve"> "Голос", а </w:t>
      </w:r>
      <w:proofErr w:type="spellStart"/>
      <w:r w:rsidRPr="00FF4BFF">
        <w:rPr>
          <w:rFonts w:ascii="Times New Roman" w:hAnsi="Times New Roman"/>
          <w:i/>
          <w:iCs/>
          <w:sz w:val="28"/>
          <w:szCs w:val="28"/>
        </w:rPr>
        <w:t>також</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секретар</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Комітету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Верховної</w:t>
      </w:r>
      <w:proofErr w:type="spellEnd"/>
      <w:r w:rsidRPr="00FF4BFF">
        <w:rPr>
          <w:rFonts w:ascii="Times New Roman" w:hAnsi="Times New Roman"/>
          <w:i/>
          <w:iCs/>
          <w:sz w:val="28"/>
          <w:szCs w:val="28"/>
        </w:rPr>
        <w:t xml:space="preserve"> Ради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(ВР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з </w:t>
      </w:r>
      <w:proofErr w:type="spellStart"/>
      <w:r w:rsidRPr="00FF4BFF">
        <w:rPr>
          <w:rFonts w:ascii="Times New Roman" w:hAnsi="Times New Roman"/>
          <w:i/>
          <w:iCs/>
          <w:sz w:val="28"/>
          <w:szCs w:val="28"/>
        </w:rPr>
        <w:t>національної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безпеки</w:t>
      </w:r>
      <w:proofErr w:type="spellEnd"/>
      <w:r w:rsidRPr="00FF4BFF">
        <w:rPr>
          <w:rFonts w:ascii="Times New Roman" w:hAnsi="Times New Roman"/>
          <w:i/>
          <w:iCs/>
          <w:sz w:val="28"/>
          <w:szCs w:val="28"/>
        </w:rPr>
        <w:t xml:space="preserve">, оборони та </w:t>
      </w:r>
      <w:proofErr w:type="spellStart"/>
      <w:r w:rsidRPr="00FF4BFF">
        <w:rPr>
          <w:rFonts w:ascii="Times New Roman" w:hAnsi="Times New Roman"/>
          <w:i/>
          <w:iCs/>
          <w:sz w:val="28"/>
          <w:szCs w:val="28"/>
        </w:rPr>
        <w:t>розвідки</w:t>
      </w:r>
      <w:proofErr w:type="spellEnd"/>
      <w:r w:rsidRPr="00FF4BFF">
        <w:rPr>
          <w:rFonts w:ascii="Times New Roman" w:hAnsi="Times New Roman"/>
          <w:i/>
          <w:iCs/>
          <w:sz w:val="28"/>
          <w:szCs w:val="28"/>
        </w:rPr>
        <w:t xml:space="preserve"> Роман Костенко, в </w:t>
      </w:r>
      <w:proofErr w:type="spellStart"/>
      <w:r w:rsidRPr="00FF4BFF">
        <w:rPr>
          <w:rFonts w:ascii="Times New Roman" w:hAnsi="Times New Roman"/>
          <w:i/>
          <w:iCs/>
          <w:sz w:val="28"/>
          <w:szCs w:val="28"/>
        </w:rPr>
        <w:t>Україні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зростає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усвідомлення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необхідності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підготовки</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різних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сценаріїв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розвитку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зокрема</w:t>
      </w:r>
      <w:proofErr w:type="spellEnd"/>
      <w:r w:rsidRPr="00FF4BFF">
        <w:rPr>
          <w:rFonts w:ascii="Times New Roman" w:hAnsi="Times New Roman"/>
          <w:i/>
          <w:iCs/>
          <w:sz w:val="28"/>
          <w:szCs w:val="28"/>
        </w:rPr>
        <w:t xml:space="preserve"> й </w:t>
      </w:r>
      <w:proofErr w:type="spellStart"/>
      <w:r w:rsidRPr="00FF4BFF">
        <w:rPr>
          <w:rFonts w:ascii="Times New Roman" w:hAnsi="Times New Roman"/>
          <w:i/>
          <w:iCs/>
          <w:sz w:val="28"/>
          <w:szCs w:val="28"/>
        </w:rPr>
        <w:t>найгірших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Він</w:t>
      </w:r>
      <w:proofErr w:type="spellEnd"/>
      <w:r w:rsidRPr="00FF4BFF">
        <w:rPr>
          <w:rFonts w:ascii="Times New Roman" w:hAnsi="Times New Roman"/>
          <w:i/>
          <w:iCs/>
          <w:sz w:val="28"/>
          <w:szCs w:val="28"/>
        </w:rPr>
        <w:t xml:space="preserve"> додав,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у ВР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вже</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розглядають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законопроєкт</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який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передбачає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виділення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окремої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стратегії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біологічної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хімічної</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ядерної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безпеки</w:t>
      </w:r>
      <w:proofErr w:type="spellEnd"/>
      <w:r w:rsidRPr="00FF4BFF">
        <w:rPr>
          <w:rFonts w:ascii="Times New Roman" w:hAnsi="Times New Roman"/>
          <w:i/>
          <w:iCs/>
          <w:sz w:val="28"/>
          <w:szCs w:val="28"/>
        </w:rPr>
        <w:t xml:space="preserve"> в межах </w:t>
      </w:r>
      <w:proofErr w:type="spellStart"/>
      <w:r w:rsidRPr="00FF4BFF">
        <w:rPr>
          <w:rFonts w:ascii="Times New Roman" w:hAnsi="Times New Roman"/>
          <w:i/>
          <w:iCs/>
          <w:sz w:val="28"/>
          <w:szCs w:val="28"/>
        </w:rPr>
        <w:t>загального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законодавства</w:t>
      </w:r>
      <w:proofErr w:type="spellEnd"/>
      <w:r w:rsidRPr="00FF4BFF">
        <w:rPr>
          <w:rFonts w:ascii="Times New Roman" w:hAnsi="Times New Roman"/>
          <w:i/>
          <w:iCs/>
          <w:sz w:val="28"/>
          <w:szCs w:val="28"/>
        </w:rPr>
        <w:t xml:space="preserve"> про </w:t>
      </w:r>
      <w:proofErr w:type="spellStart"/>
      <w:r w:rsidRPr="00FF4BFF">
        <w:rPr>
          <w:rFonts w:ascii="Times New Roman" w:hAnsi="Times New Roman"/>
          <w:i/>
          <w:iCs/>
          <w:sz w:val="28"/>
          <w:szCs w:val="28"/>
        </w:rPr>
        <w:t>національну</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безпеку</w:t>
      </w:r>
      <w:proofErr w:type="spellEnd"/>
      <w:r w:rsidRPr="00FF4BFF">
        <w:rPr>
          <w:rFonts w:ascii="Times New Roman" w:hAnsi="Times New Roman"/>
          <w:i/>
          <w:iCs/>
          <w:sz w:val="28"/>
          <w:szCs w:val="28"/>
        </w:rPr>
        <w:t xml:space="preserve">. За </w:t>
      </w:r>
      <w:proofErr w:type="spellStart"/>
      <w:r w:rsidRPr="00FF4BFF">
        <w:rPr>
          <w:rFonts w:ascii="Times New Roman" w:hAnsi="Times New Roman"/>
          <w:i/>
          <w:iCs/>
          <w:sz w:val="28"/>
          <w:szCs w:val="28"/>
        </w:rPr>
        <w:t>його</w:t>
      </w:r>
      <w:proofErr w:type="spellEnd"/>
      <w:r w:rsidRPr="00FF4BFF">
        <w:rPr>
          <w:rFonts w:ascii="Times New Roman" w:hAnsi="Times New Roman"/>
          <w:i/>
          <w:iCs/>
          <w:sz w:val="28"/>
          <w:szCs w:val="28"/>
        </w:rPr>
        <w:t xml:space="preserve"> словами, </w:t>
      </w:r>
      <w:proofErr w:type="spellStart"/>
      <w:r w:rsidRPr="00FF4BFF">
        <w:rPr>
          <w:rFonts w:ascii="Times New Roman" w:hAnsi="Times New Roman"/>
          <w:i/>
          <w:iCs/>
          <w:sz w:val="28"/>
          <w:szCs w:val="28"/>
        </w:rPr>
        <w:t>така</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ініціатива</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спрямована</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підвищення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рівня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готовності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держави</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потенційного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застосування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зброї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масового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ураження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Також</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він</w:t>
      </w:r>
      <w:proofErr w:type="spellEnd"/>
      <w:r w:rsidRPr="00FF4BFF">
        <w:rPr>
          <w:rFonts w:ascii="Times New Roman" w:hAnsi="Times New Roman"/>
          <w:i/>
          <w:iCs/>
          <w:sz w:val="28"/>
          <w:szCs w:val="28"/>
        </w:rPr>
        <w:t xml:space="preserve"> додав, </w:t>
      </w:r>
      <w:proofErr w:type="spellStart"/>
      <w:r w:rsidRPr="00FF4BFF">
        <w:rPr>
          <w:rFonts w:ascii="Times New Roman" w:hAnsi="Times New Roman"/>
          <w:i/>
          <w:iCs/>
          <w:sz w:val="28"/>
          <w:szCs w:val="28"/>
        </w:rPr>
        <w:t>що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готовність</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має</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охоплювати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всі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рівні</w:t>
      </w:r>
      <w:proofErr w:type="spellEnd"/>
      <w:r w:rsidRPr="00FF4BFF">
        <w:rPr>
          <w:rFonts w:ascii="Times New Roman" w:hAnsi="Times New Roman"/>
          <w:i/>
          <w:iCs/>
          <w:sz w:val="28"/>
          <w:szCs w:val="28"/>
        </w:rPr>
        <w:t xml:space="preserve"> державного </w:t>
      </w:r>
      <w:proofErr w:type="spellStart"/>
      <w:r w:rsidRPr="00FF4BFF">
        <w:rPr>
          <w:rFonts w:ascii="Times New Roman" w:hAnsi="Times New Roman"/>
          <w:i/>
          <w:iCs/>
          <w:sz w:val="28"/>
          <w:szCs w:val="28"/>
        </w:rPr>
        <w:t>управління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військового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планування</w:t>
      </w:r>
      <w:proofErr w:type="spellEnd"/>
      <w:r w:rsidRPr="00FF4BFF">
        <w:rPr>
          <w:rFonts w:ascii="Times New Roman" w:hAnsi="Times New Roman"/>
          <w:i/>
          <w:iCs/>
          <w:sz w:val="28"/>
          <w:szCs w:val="28"/>
        </w:rPr>
        <w:t xml:space="preserve"> до </w:t>
      </w:r>
      <w:proofErr w:type="spellStart"/>
      <w:r w:rsidRPr="00FF4BFF">
        <w:rPr>
          <w:rFonts w:ascii="Times New Roman" w:hAnsi="Times New Roman"/>
          <w:i/>
          <w:iCs/>
          <w:sz w:val="28"/>
          <w:szCs w:val="28"/>
        </w:rPr>
        <w:t>роботи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рятувальних</w:t>
      </w:r>
      <w:proofErr w:type="spellEnd"/>
      <w:r w:rsidRPr="00FF4BFF">
        <w:rPr>
          <w:rFonts w:ascii="Times New Roman" w:hAnsi="Times New Roman"/>
          <w:i/>
          <w:iCs/>
          <w:sz w:val="28"/>
          <w:szCs w:val="28"/>
        </w:rPr>
        <w:t xml:space="preserve"> служб і </w:t>
      </w:r>
      <w:proofErr w:type="spellStart"/>
      <w:r w:rsidRPr="00FF4BFF">
        <w:rPr>
          <w:rFonts w:ascii="Times New Roman" w:hAnsi="Times New Roman"/>
          <w:i/>
          <w:iCs/>
          <w:sz w:val="28"/>
          <w:szCs w:val="28"/>
        </w:rPr>
        <w:t>правоохоронних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органів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повинні</w:t>
      </w:r>
      <w:proofErr w:type="spellEnd"/>
      <w:r w:rsidRPr="00FF4BFF">
        <w:rPr>
          <w:rFonts w:ascii="Times New Roman" w:hAnsi="Times New Roman"/>
          <w:i/>
          <w:iCs/>
          <w:sz w:val="28"/>
          <w:szCs w:val="28"/>
        </w:rPr>
        <w:t xml:space="preserve"> бути </w:t>
      </w:r>
      <w:proofErr w:type="spellStart"/>
      <w:r w:rsidRPr="00FF4BFF">
        <w:rPr>
          <w:rFonts w:ascii="Times New Roman" w:hAnsi="Times New Roman"/>
          <w:i/>
          <w:iCs/>
          <w:sz w:val="28"/>
          <w:szCs w:val="28"/>
        </w:rPr>
        <w:t>здатними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реагувати</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наслідки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можливих</w:t>
      </w:r>
      <w:proofErr w:type="spellEnd"/>
      <w:r w:rsidRPr="00FF4BFF">
        <w:rPr>
          <w:rFonts w:ascii="Times New Roman" w:hAnsi="Times New Roman"/>
          <w:i/>
          <w:iCs/>
          <w:sz w:val="28"/>
          <w:szCs w:val="28"/>
        </w:rPr>
        <w:t xml:space="preserve"> атак</w:t>
      </w:r>
      <w:r w:rsidRPr="00FF4BFF">
        <w:rPr>
          <w:rFonts w:ascii="Times New Roman" w:hAnsi="Times New Roman"/>
          <w:sz w:val="28"/>
          <w:szCs w:val="28"/>
        </w:rPr>
        <w:t xml:space="preserve">. Текст: </w:t>
      </w:r>
      <w:hyperlink r:id="rId24" w:tgtFrame="_blank" w:history="1">
        <w:r w:rsidRPr="00FF4BFF">
          <w:rPr>
            <w:rStyle w:val="a3"/>
            <w:rFonts w:ascii="Times New Roman" w:hAnsi="Times New Roman"/>
            <w:sz w:val="28"/>
            <w:szCs w:val="28"/>
          </w:rPr>
          <w:t>https://focus.ua/uk/voennye-novosti/752755-rizik-yadernoji-eskalaciji-rf-u-vr-gotuyut-strategiyu-bezpeki-cherez-zagrozu-kostenko</w:t>
        </w:r>
      </w:hyperlink>
    </w:p>
    <w:p w:rsidR="003F733E" w:rsidRPr="00FF4BFF" w:rsidRDefault="003F733E" w:rsidP="003F733E">
      <w:pPr>
        <w:pStyle w:val="a5"/>
        <w:numPr>
          <w:ilvl w:val="0"/>
          <w:numId w:val="4"/>
        </w:numPr>
        <w:spacing w:before="120" w:after="0" w:line="360" w:lineRule="auto"/>
        <w:ind w:left="0" w:firstLine="567"/>
        <w:jc w:val="both"/>
        <w:rPr>
          <w:rFonts w:ascii="Times New Roman" w:hAnsi="Times New Roman"/>
          <w:sz w:val="28"/>
          <w:szCs w:val="28"/>
        </w:rPr>
      </w:pPr>
      <w:r w:rsidRPr="00FF4BFF">
        <w:rPr>
          <w:rFonts w:ascii="Times New Roman" w:hAnsi="Times New Roman"/>
          <w:b/>
          <w:bCs/>
          <w:sz w:val="28"/>
          <w:szCs w:val="28"/>
          <w:lang w:val="uk-UA"/>
        </w:rPr>
        <w:t xml:space="preserve">Українська призма: зовнішня політика </w:t>
      </w:r>
      <w:r w:rsidRPr="00FF4BFF">
        <w:rPr>
          <w:rFonts w:ascii="Times New Roman" w:hAnsi="Times New Roman"/>
          <w:sz w:val="28"/>
          <w:szCs w:val="28"/>
          <w:lang w:val="uk-UA"/>
        </w:rPr>
        <w:t xml:space="preserve">: [2024 : </w:t>
      </w:r>
      <w:proofErr w:type="spellStart"/>
      <w:r w:rsidRPr="00FF4BFF">
        <w:rPr>
          <w:rFonts w:ascii="Times New Roman" w:hAnsi="Times New Roman"/>
          <w:sz w:val="28"/>
          <w:szCs w:val="28"/>
          <w:lang w:val="uk-UA"/>
        </w:rPr>
        <w:t>аналіт</w:t>
      </w:r>
      <w:proofErr w:type="spellEnd"/>
      <w:r w:rsidRPr="00FF4BFF">
        <w:rPr>
          <w:rFonts w:ascii="Times New Roman" w:hAnsi="Times New Roman"/>
          <w:sz w:val="28"/>
          <w:szCs w:val="28"/>
          <w:lang w:val="uk-UA"/>
        </w:rPr>
        <w:t xml:space="preserve">. </w:t>
      </w:r>
      <w:proofErr w:type="spellStart"/>
      <w:r w:rsidRPr="00FF4BFF">
        <w:rPr>
          <w:rFonts w:ascii="Times New Roman" w:hAnsi="Times New Roman"/>
          <w:sz w:val="28"/>
          <w:szCs w:val="28"/>
          <w:lang w:val="uk-UA"/>
        </w:rPr>
        <w:t>дослідж</w:t>
      </w:r>
      <w:proofErr w:type="spellEnd"/>
      <w:r w:rsidRPr="00FF4BFF">
        <w:rPr>
          <w:rFonts w:ascii="Times New Roman" w:hAnsi="Times New Roman"/>
          <w:sz w:val="28"/>
          <w:szCs w:val="28"/>
          <w:lang w:val="uk-UA"/>
        </w:rPr>
        <w:t xml:space="preserve">. / [О. </w:t>
      </w:r>
      <w:proofErr w:type="spellStart"/>
      <w:r w:rsidRPr="00FF4BFF">
        <w:rPr>
          <w:rFonts w:ascii="Times New Roman" w:hAnsi="Times New Roman"/>
          <w:sz w:val="28"/>
          <w:szCs w:val="28"/>
          <w:lang w:val="uk-UA"/>
        </w:rPr>
        <w:t>Бильєва</w:t>
      </w:r>
      <w:proofErr w:type="spellEnd"/>
      <w:r w:rsidRPr="00FF4BFF">
        <w:rPr>
          <w:rFonts w:ascii="Times New Roman" w:hAnsi="Times New Roman"/>
          <w:sz w:val="28"/>
          <w:szCs w:val="28"/>
          <w:lang w:val="uk-UA"/>
        </w:rPr>
        <w:t xml:space="preserve"> та ін. ; </w:t>
      </w:r>
      <w:proofErr w:type="spellStart"/>
      <w:r w:rsidRPr="00FF4BFF">
        <w:rPr>
          <w:rFonts w:ascii="Times New Roman" w:hAnsi="Times New Roman"/>
          <w:sz w:val="28"/>
          <w:szCs w:val="28"/>
          <w:lang w:val="uk-UA"/>
        </w:rPr>
        <w:t>редкол</w:t>
      </w:r>
      <w:proofErr w:type="spellEnd"/>
      <w:r w:rsidRPr="00FF4BFF">
        <w:rPr>
          <w:rFonts w:ascii="Times New Roman" w:hAnsi="Times New Roman"/>
          <w:sz w:val="28"/>
          <w:szCs w:val="28"/>
          <w:lang w:val="uk-UA"/>
        </w:rPr>
        <w:t xml:space="preserve">. : Н. </w:t>
      </w:r>
      <w:proofErr w:type="spellStart"/>
      <w:r w:rsidRPr="00FF4BFF">
        <w:rPr>
          <w:rFonts w:ascii="Times New Roman" w:hAnsi="Times New Roman"/>
          <w:sz w:val="28"/>
          <w:szCs w:val="28"/>
          <w:lang w:val="uk-UA"/>
        </w:rPr>
        <w:t>Бурейко</w:t>
      </w:r>
      <w:proofErr w:type="spellEnd"/>
      <w:r w:rsidRPr="00FF4BFF">
        <w:rPr>
          <w:rFonts w:ascii="Times New Roman" w:hAnsi="Times New Roman"/>
          <w:sz w:val="28"/>
          <w:szCs w:val="28"/>
          <w:lang w:val="uk-UA"/>
        </w:rPr>
        <w:t xml:space="preserve">, Г. </w:t>
      </w:r>
      <w:proofErr w:type="spellStart"/>
      <w:r w:rsidRPr="00FF4BFF">
        <w:rPr>
          <w:rFonts w:ascii="Times New Roman" w:hAnsi="Times New Roman"/>
          <w:sz w:val="28"/>
          <w:szCs w:val="28"/>
          <w:lang w:val="uk-UA"/>
        </w:rPr>
        <w:t>Максак</w:t>
      </w:r>
      <w:proofErr w:type="spellEnd"/>
      <w:r w:rsidRPr="00FF4BFF">
        <w:rPr>
          <w:rFonts w:ascii="Times New Roman" w:hAnsi="Times New Roman"/>
          <w:sz w:val="28"/>
          <w:szCs w:val="28"/>
          <w:lang w:val="uk-UA"/>
        </w:rPr>
        <w:t xml:space="preserve">, Г. Шелест] ; Рада </w:t>
      </w:r>
      <w:proofErr w:type="spellStart"/>
      <w:r w:rsidRPr="00FF4BFF">
        <w:rPr>
          <w:rFonts w:ascii="Times New Roman" w:hAnsi="Times New Roman"/>
          <w:sz w:val="28"/>
          <w:szCs w:val="28"/>
          <w:lang w:val="uk-UA"/>
        </w:rPr>
        <w:t>зовн</w:t>
      </w:r>
      <w:proofErr w:type="spellEnd"/>
      <w:r w:rsidRPr="00FF4BFF">
        <w:rPr>
          <w:rFonts w:ascii="Times New Roman" w:hAnsi="Times New Roman"/>
          <w:sz w:val="28"/>
          <w:szCs w:val="28"/>
          <w:lang w:val="uk-UA"/>
        </w:rPr>
        <w:t xml:space="preserve">. політики «Українська призма», Фонд ім. Ф. </w:t>
      </w:r>
      <w:proofErr w:type="spellStart"/>
      <w:r w:rsidRPr="00FF4BFF">
        <w:rPr>
          <w:rFonts w:ascii="Times New Roman" w:hAnsi="Times New Roman"/>
          <w:sz w:val="28"/>
          <w:szCs w:val="28"/>
          <w:lang w:val="uk-UA"/>
        </w:rPr>
        <w:t>Еберта</w:t>
      </w:r>
      <w:proofErr w:type="spellEnd"/>
      <w:r w:rsidRPr="00FF4BFF">
        <w:rPr>
          <w:rFonts w:ascii="Times New Roman" w:hAnsi="Times New Roman"/>
          <w:sz w:val="28"/>
          <w:szCs w:val="28"/>
          <w:lang w:val="uk-UA"/>
        </w:rPr>
        <w:t xml:space="preserve">. — Київ : Вістка, 2025. — 320 с. </w:t>
      </w:r>
      <w:r w:rsidRPr="00FF4BFF">
        <w:rPr>
          <w:rFonts w:ascii="Times New Roman" w:hAnsi="Times New Roman"/>
          <w:b/>
          <w:bCs/>
          <w:i/>
          <w:iCs/>
          <w:sz w:val="28"/>
          <w:szCs w:val="28"/>
          <w:lang w:val="uk-UA"/>
        </w:rPr>
        <w:t>Шифр зберігання в Бібліотеці:</w:t>
      </w:r>
      <w:r w:rsidRPr="00FF4BFF">
        <w:rPr>
          <w:rFonts w:ascii="Times New Roman" w:hAnsi="Times New Roman"/>
          <w:sz w:val="28"/>
          <w:szCs w:val="28"/>
          <w:lang w:val="uk-UA"/>
        </w:rPr>
        <w:t xml:space="preserve"> </w:t>
      </w:r>
      <w:r w:rsidRPr="00FF4BFF">
        <w:rPr>
          <w:rFonts w:ascii="Times New Roman" w:hAnsi="Times New Roman"/>
          <w:b/>
          <w:bCs/>
          <w:i/>
          <w:iCs/>
          <w:sz w:val="28"/>
          <w:szCs w:val="28"/>
          <w:lang w:val="uk-UA"/>
        </w:rPr>
        <w:t xml:space="preserve">Б378546 </w:t>
      </w:r>
      <w:r w:rsidRPr="00FF4BFF">
        <w:rPr>
          <w:rFonts w:ascii="Times New Roman" w:hAnsi="Times New Roman"/>
          <w:i/>
          <w:iCs/>
          <w:sz w:val="28"/>
          <w:szCs w:val="28"/>
          <w:lang w:val="uk-UA"/>
        </w:rPr>
        <w:t xml:space="preserve">Аналітичне дослідження є системним та комплексним аналізом зовнішньої політики України за 2024 рік. Проаналізовано 47 напрямів — від співпраці з ключовими партнерами та міжнародними організаціями до публічної дипломатії та побудови міжнародної коаліції для відновлення України. </w:t>
      </w:r>
      <w:proofErr w:type="spellStart"/>
      <w:r w:rsidRPr="00FF4BFF">
        <w:rPr>
          <w:rFonts w:ascii="Times New Roman" w:hAnsi="Times New Roman"/>
          <w:i/>
          <w:iCs/>
          <w:sz w:val="28"/>
          <w:szCs w:val="28"/>
        </w:rPr>
        <w:t>Застосовано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чотири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критерії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оцінювання</w:t>
      </w:r>
      <w:proofErr w:type="spellEnd"/>
      <w:r w:rsidRPr="00FF4BFF">
        <w:rPr>
          <w:rFonts w:ascii="Times New Roman" w:hAnsi="Times New Roman"/>
          <w:i/>
          <w:iCs/>
          <w:sz w:val="28"/>
          <w:szCs w:val="28"/>
        </w:rPr>
        <w:t xml:space="preserve"> — </w:t>
      </w:r>
      <w:proofErr w:type="spellStart"/>
      <w:r w:rsidRPr="00FF4BFF">
        <w:rPr>
          <w:rFonts w:ascii="Times New Roman" w:hAnsi="Times New Roman"/>
          <w:i/>
          <w:iCs/>
          <w:sz w:val="28"/>
          <w:szCs w:val="28"/>
        </w:rPr>
        <w:t>індикатори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які</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базуються</w:t>
      </w:r>
      <w:proofErr w:type="spellEnd"/>
      <w:r w:rsidRPr="00FF4BFF">
        <w:rPr>
          <w:rFonts w:ascii="Times New Roman" w:hAnsi="Times New Roman"/>
          <w:i/>
          <w:iCs/>
          <w:sz w:val="28"/>
          <w:szCs w:val="28"/>
        </w:rPr>
        <w:t xml:space="preserve"> на </w:t>
      </w:r>
      <w:proofErr w:type="spellStart"/>
      <w:r w:rsidRPr="00FF4BFF">
        <w:rPr>
          <w:rFonts w:ascii="Times New Roman" w:hAnsi="Times New Roman"/>
          <w:i/>
          <w:iCs/>
          <w:sz w:val="28"/>
          <w:szCs w:val="28"/>
        </w:rPr>
        <w:t>розробленій</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методології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дослідження</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Досліджено</w:t>
      </w:r>
      <w:proofErr w:type="spellEnd"/>
      <w:r w:rsidRPr="00FF4BFF">
        <w:rPr>
          <w:rFonts w:ascii="Times New Roman" w:hAnsi="Times New Roman"/>
          <w:i/>
          <w:iCs/>
          <w:sz w:val="28"/>
          <w:szCs w:val="28"/>
        </w:rPr>
        <w:t xml:space="preserve"> і </w:t>
      </w:r>
      <w:proofErr w:type="spellStart"/>
      <w:r w:rsidRPr="00FF4BFF">
        <w:rPr>
          <w:rFonts w:ascii="Times New Roman" w:hAnsi="Times New Roman"/>
          <w:i/>
          <w:iCs/>
          <w:sz w:val="28"/>
          <w:szCs w:val="28"/>
        </w:rPr>
        <w:t>проаналізовано</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діяльність</w:t>
      </w:r>
      <w:proofErr w:type="spellEnd"/>
      <w:r w:rsidRPr="00FF4BFF">
        <w:rPr>
          <w:rFonts w:ascii="Times New Roman" w:hAnsi="Times New Roman"/>
          <w:i/>
          <w:iCs/>
          <w:sz w:val="28"/>
          <w:szCs w:val="28"/>
        </w:rPr>
        <w:t xml:space="preserve"> Президента, МЗС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інших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відповідальних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міністерств</w:t>
      </w:r>
      <w:proofErr w:type="spellEnd"/>
      <w:r w:rsidRPr="00FF4BFF">
        <w:rPr>
          <w:rFonts w:ascii="Times New Roman" w:hAnsi="Times New Roman"/>
          <w:i/>
          <w:iCs/>
          <w:sz w:val="28"/>
          <w:szCs w:val="28"/>
        </w:rPr>
        <w:t xml:space="preserve"> і </w:t>
      </w:r>
      <w:proofErr w:type="spellStart"/>
      <w:r w:rsidRPr="00FF4BFF">
        <w:rPr>
          <w:rFonts w:ascii="Times New Roman" w:hAnsi="Times New Roman"/>
          <w:i/>
          <w:iCs/>
          <w:sz w:val="28"/>
          <w:szCs w:val="28"/>
        </w:rPr>
        <w:t>відомств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відповідних</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комітетів</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Верховної</w:t>
      </w:r>
      <w:proofErr w:type="spellEnd"/>
      <w:r w:rsidRPr="00FF4BFF">
        <w:rPr>
          <w:rFonts w:ascii="Times New Roman" w:hAnsi="Times New Roman"/>
          <w:i/>
          <w:iCs/>
          <w:sz w:val="28"/>
          <w:szCs w:val="28"/>
        </w:rPr>
        <w:t xml:space="preserve"> Ради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(ВР </w:t>
      </w:r>
      <w:proofErr w:type="spellStart"/>
      <w:r w:rsidRPr="00FF4BFF">
        <w:rPr>
          <w:rFonts w:ascii="Times New Roman" w:hAnsi="Times New Roman"/>
          <w:i/>
          <w:iCs/>
          <w:sz w:val="28"/>
          <w:szCs w:val="28"/>
        </w:rPr>
        <w:t>України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задіяних</w:t>
      </w:r>
      <w:proofErr w:type="spellEnd"/>
      <w:r w:rsidRPr="00FF4BFF">
        <w:rPr>
          <w:rFonts w:ascii="Times New Roman" w:hAnsi="Times New Roman"/>
          <w:i/>
          <w:iCs/>
          <w:sz w:val="28"/>
          <w:szCs w:val="28"/>
        </w:rPr>
        <w:t xml:space="preserve"> у </w:t>
      </w:r>
      <w:proofErr w:type="spellStart"/>
      <w:r w:rsidRPr="00FF4BFF">
        <w:rPr>
          <w:rFonts w:ascii="Times New Roman" w:hAnsi="Times New Roman"/>
          <w:i/>
          <w:iCs/>
          <w:sz w:val="28"/>
          <w:szCs w:val="28"/>
        </w:rPr>
        <w:t>формуванні</w:t>
      </w:r>
      <w:proofErr w:type="spellEnd"/>
      <w:r w:rsidRPr="00FF4BFF">
        <w:rPr>
          <w:rFonts w:ascii="Times New Roman" w:hAnsi="Times New Roman"/>
          <w:i/>
          <w:iCs/>
          <w:sz w:val="28"/>
          <w:szCs w:val="28"/>
        </w:rPr>
        <w:t xml:space="preserve"> та </w:t>
      </w:r>
      <w:proofErr w:type="spellStart"/>
      <w:r w:rsidRPr="00FF4BFF">
        <w:rPr>
          <w:rFonts w:ascii="Times New Roman" w:hAnsi="Times New Roman"/>
          <w:i/>
          <w:iCs/>
          <w:sz w:val="28"/>
          <w:szCs w:val="28"/>
        </w:rPr>
        <w:t>реалізації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зовнішньої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політики</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нашої</w:t>
      </w:r>
      <w:proofErr w:type="spellEnd"/>
      <w:r w:rsidRPr="00FF4BFF">
        <w:rPr>
          <w:rFonts w:ascii="Times New Roman" w:hAnsi="Times New Roman"/>
          <w:i/>
          <w:iCs/>
          <w:sz w:val="28"/>
          <w:szCs w:val="28"/>
        </w:rPr>
        <w:t xml:space="preserve"> </w:t>
      </w:r>
      <w:proofErr w:type="spellStart"/>
      <w:r w:rsidRPr="00FF4BFF">
        <w:rPr>
          <w:rFonts w:ascii="Times New Roman" w:hAnsi="Times New Roman"/>
          <w:i/>
          <w:iCs/>
          <w:sz w:val="28"/>
          <w:szCs w:val="28"/>
        </w:rPr>
        <w:t>держави</w:t>
      </w:r>
      <w:proofErr w:type="spellEnd"/>
      <w:r w:rsidRPr="00FF4BFF">
        <w:rPr>
          <w:rFonts w:ascii="Times New Roman" w:hAnsi="Times New Roman"/>
          <w:i/>
          <w:iCs/>
          <w:sz w:val="28"/>
          <w:szCs w:val="28"/>
        </w:rPr>
        <w:t xml:space="preserve">. </w:t>
      </w:r>
      <w:r w:rsidRPr="00FF4BFF">
        <w:rPr>
          <w:rFonts w:ascii="Times New Roman" w:hAnsi="Times New Roman"/>
          <w:sz w:val="28"/>
          <w:szCs w:val="28"/>
        </w:rPr>
        <w:t xml:space="preserve">Текст: </w:t>
      </w:r>
      <w:hyperlink r:id="rId25" w:tgtFrame="_blank" w:history="1">
        <w:r w:rsidRPr="00FF4BFF">
          <w:rPr>
            <w:rStyle w:val="a3"/>
            <w:rFonts w:ascii="Times New Roman" w:hAnsi="Times New Roman"/>
            <w:sz w:val="28"/>
            <w:szCs w:val="28"/>
            <w:lang w:val="uk-UA"/>
          </w:rPr>
          <w:t>https://prismua.org/wp-content/uploads/2025/04/UPFP_24-UKR_WEB-1.pdf</w:t>
        </w:r>
      </w:hyperlink>
    </w:p>
    <w:p w:rsidR="003F733E" w:rsidRPr="00F04BE8" w:rsidRDefault="003F733E" w:rsidP="003F733E">
      <w:pPr>
        <w:pStyle w:val="a5"/>
        <w:numPr>
          <w:ilvl w:val="0"/>
          <w:numId w:val="4"/>
        </w:numPr>
        <w:spacing w:before="120" w:after="0" w:line="360" w:lineRule="auto"/>
        <w:ind w:left="0" w:firstLine="567"/>
        <w:jc w:val="both"/>
        <w:rPr>
          <w:rFonts w:ascii="Times New Roman" w:hAnsi="Times New Roman"/>
          <w:sz w:val="28"/>
          <w:szCs w:val="28"/>
          <w:lang w:val="uk-UA"/>
        </w:rPr>
      </w:pPr>
      <w:r w:rsidRPr="00F04BE8">
        <w:rPr>
          <w:rFonts w:ascii="Times New Roman" w:hAnsi="Times New Roman"/>
          <w:b/>
          <w:bCs/>
          <w:sz w:val="28"/>
          <w:szCs w:val="28"/>
          <w:lang w:val="uk-UA"/>
        </w:rPr>
        <w:t>Якість вищої освіти як складова культурної функції держави та об’єкт публічної політики</w:t>
      </w:r>
      <w:r w:rsidRPr="00F04BE8">
        <w:rPr>
          <w:rFonts w:ascii="Times New Roman" w:hAnsi="Times New Roman"/>
          <w:sz w:val="28"/>
          <w:szCs w:val="28"/>
          <w:lang w:val="uk-UA"/>
        </w:rPr>
        <w:t xml:space="preserve"> [Електронний ресурс] / С. А. Мороз, В.Д. </w:t>
      </w:r>
      <w:proofErr w:type="spellStart"/>
      <w:r w:rsidRPr="00F04BE8">
        <w:rPr>
          <w:rFonts w:ascii="Times New Roman" w:hAnsi="Times New Roman"/>
          <w:sz w:val="28"/>
          <w:szCs w:val="28"/>
          <w:lang w:val="uk-UA"/>
        </w:rPr>
        <w:t>Мехеда</w:t>
      </w:r>
      <w:proofErr w:type="spellEnd"/>
      <w:r w:rsidRPr="00F04BE8">
        <w:rPr>
          <w:rFonts w:ascii="Times New Roman" w:hAnsi="Times New Roman"/>
          <w:sz w:val="28"/>
          <w:szCs w:val="28"/>
          <w:lang w:val="uk-UA"/>
        </w:rPr>
        <w:t xml:space="preserve">, В. М. Мороз, О. М. </w:t>
      </w:r>
      <w:proofErr w:type="spellStart"/>
      <w:r w:rsidRPr="00F04BE8">
        <w:rPr>
          <w:rFonts w:ascii="Times New Roman" w:hAnsi="Times New Roman"/>
          <w:sz w:val="28"/>
          <w:szCs w:val="28"/>
          <w:lang w:val="uk-UA"/>
        </w:rPr>
        <w:t>Тищук</w:t>
      </w:r>
      <w:proofErr w:type="spellEnd"/>
      <w:r w:rsidRPr="00F04BE8">
        <w:rPr>
          <w:rFonts w:ascii="Times New Roman" w:hAnsi="Times New Roman"/>
          <w:sz w:val="28"/>
          <w:szCs w:val="28"/>
          <w:lang w:val="uk-UA"/>
        </w:rPr>
        <w:t xml:space="preserve"> // </w:t>
      </w:r>
      <w:proofErr w:type="spellStart"/>
      <w:r w:rsidRPr="00F04BE8">
        <w:rPr>
          <w:rFonts w:ascii="Times New Roman" w:hAnsi="Times New Roman"/>
          <w:sz w:val="28"/>
          <w:szCs w:val="28"/>
          <w:lang w:val="uk-UA"/>
        </w:rPr>
        <w:t>Держ</w:t>
      </w:r>
      <w:proofErr w:type="spellEnd"/>
      <w:r w:rsidRPr="00F04BE8">
        <w:rPr>
          <w:rFonts w:ascii="Times New Roman" w:hAnsi="Times New Roman"/>
          <w:sz w:val="28"/>
          <w:szCs w:val="28"/>
          <w:lang w:val="uk-UA"/>
        </w:rPr>
        <w:t xml:space="preserve">. </w:t>
      </w:r>
      <w:proofErr w:type="spellStart"/>
      <w:r w:rsidRPr="00F04BE8">
        <w:rPr>
          <w:rFonts w:ascii="Times New Roman" w:hAnsi="Times New Roman"/>
          <w:sz w:val="28"/>
          <w:szCs w:val="28"/>
          <w:lang w:val="uk-UA"/>
        </w:rPr>
        <w:t>упр</w:t>
      </w:r>
      <w:proofErr w:type="spellEnd"/>
      <w:r w:rsidRPr="00F04BE8">
        <w:rPr>
          <w:rFonts w:ascii="Times New Roman" w:hAnsi="Times New Roman"/>
          <w:sz w:val="28"/>
          <w:szCs w:val="28"/>
          <w:lang w:val="uk-UA"/>
        </w:rPr>
        <w:t xml:space="preserve">.: удосконалення та розвиток. – 2026. –№ 4. – Електрон. дані. </w:t>
      </w:r>
      <w:r w:rsidRPr="00F04BE8">
        <w:rPr>
          <w:rFonts w:ascii="Times New Roman" w:hAnsi="Times New Roman"/>
          <w:i/>
          <w:iCs/>
          <w:sz w:val="28"/>
          <w:szCs w:val="28"/>
          <w:lang w:val="uk-UA"/>
        </w:rPr>
        <w:t xml:space="preserve">Проаналізовано сучасний науковий дискурс щодо проблематики якості вищої освіти у контексті публічного управління. Вказано, що якість вищої освіти впливає на формування національної ідентичності, розвиток міжкультурної комунікації, збереження традиційних цінностей, а також на рівень правової та громадянської культури. Звернено увагу на аналіз детермінант культурної функції держави, у межах яких система вищої освіти виступає ключовим механізмом їх реалізації. Наголошено, що якість вищої освіти слід розглядати як багатовимірний феномен, який поєднує інструментальні та культурні характеристики і відіграє важливу роль у реалізації культурної функції держави та формуванні сучасної моделі публічного управління. </w:t>
      </w:r>
      <w:r w:rsidRPr="00F04BE8">
        <w:rPr>
          <w:rFonts w:ascii="Times New Roman" w:hAnsi="Times New Roman"/>
          <w:sz w:val="28"/>
          <w:szCs w:val="28"/>
          <w:lang w:val="uk-UA"/>
        </w:rPr>
        <w:t xml:space="preserve">Текст : </w:t>
      </w:r>
      <w:hyperlink r:id="rId26" w:tgtFrame="_blank" w:history="1">
        <w:r w:rsidRPr="00F04BE8">
          <w:rPr>
            <w:rStyle w:val="a3"/>
            <w:rFonts w:ascii="Times New Roman" w:hAnsi="Times New Roman"/>
            <w:sz w:val="28"/>
            <w:szCs w:val="28"/>
            <w:lang w:val="uk-UA"/>
          </w:rPr>
          <w:t>https://www.nayka.com.ua/index.php/dy/article/view/9839/9985</w:t>
        </w:r>
      </w:hyperlink>
    </w:p>
    <w:p w:rsidR="00B67DAC" w:rsidRDefault="00B67DAC" w:rsidP="00B67DAC">
      <w:pPr>
        <w:spacing w:before="120" w:after="0" w:line="360" w:lineRule="auto"/>
        <w:jc w:val="both"/>
        <w:rPr>
          <w:rFonts w:ascii="Times New Roman" w:hAnsi="Times New Roman"/>
          <w:sz w:val="28"/>
          <w:szCs w:val="28"/>
        </w:rPr>
      </w:pPr>
      <w:bookmarkStart w:id="0" w:name="_GoBack"/>
      <w:bookmarkEnd w:id="0"/>
    </w:p>
    <w:p w:rsidR="00106FFA" w:rsidRPr="00F92263" w:rsidRDefault="00106FFA" w:rsidP="00B67DAC">
      <w:pPr>
        <w:spacing w:before="120" w:after="0" w:line="360" w:lineRule="auto"/>
        <w:jc w:val="both"/>
        <w:rPr>
          <w:rFonts w:ascii="Times New Roman" w:hAnsi="Times New Roman"/>
          <w:sz w:val="28"/>
          <w:szCs w:val="28"/>
        </w:rPr>
      </w:pPr>
    </w:p>
    <w:p w:rsidR="0050254F" w:rsidRPr="00523EC4" w:rsidRDefault="0050254F" w:rsidP="0050254F">
      <w:pPr>
        <w:spacing w:before="120" w:after="0" w:line="360" w:lineRule="auto"/>
        <w:jc w:val="both"/>
        <w:rPr>
          <w:rFonts w:ascii="Times New Roman" w:hAnsi="Times New Roman"/>
          <w:b/>
          <w:sz w:val="28"/>
          <w:szCs w:val="28"/>
          <w:lang w:val="uk-UA"/>
        </w:rPr>
      </w:pPr>
      <w:r>
        <w:rPr>
          <w:rFonts w:ascii="Times New Roman" w:hAnsi="Times New Roman"/>
          <w:b/>
          <w:sz w:val="28"/>
          <w:szCs w:val="28"/>
          <w:lang w:val="uk-UA"/>
        </w:rPr>
        <w:t>29</w:t>
      </w:r>
      <w:r w:rsidRPr="00523EC4">
        <w:rPr>
          <w:rFonts w:ascii="Times New Roman" w:hAnsi="Times New Roman"/>
          <w:b/>
          <w:sz w:val="28"/>
          <w:szCs w:val="28"/>
        </w:rPr>
        <w:t>.0</w:t>
      </w:r>
      <w:r>
        <w:rPr>
          <w:rFonts w:ascii="Times New Roman" w:hAnsi="Times New Roman"/>
          <w:b/>
          <w:sz w:val="28"/>
          <w:szCs w:val="28"/>
          <w:lang w:val="uk-UA"/>
        </w:rPr>
        <w:t>5</w:t>
      </w:r>
      <w:r w:rsidRPr="00523EC4">
        <w:rPr>
          <w:rFonts w:ascii="Times New Roman" w:hAnsi="Times New Roman"/>
          <w:b/>
          <w:sz w:val="28"/>
          <w:szCs w:val="28"/>
        </w:rPr>
        <w:t>.2026</w:t>
      </w:r>
      <w:r>
        <w:rPr>
          <w:rFonts w:ascii="Times New Roman" w:hAnsi="Times New Roman"/>
          <w:b/>
          <w:sz w:val="28"/>
          <w:szCs w:val="28"/>
        </w:rPr>
        <w:t xml:space="preserve"> </w:t>
      </w:r>
    </w:p>
    <w:p w:rsidR="0050254F" w:rsidRPr="00523EC4" w:rsidRDefault="0050254F" w:rsidP="0050254F">
      <w:pPr>
        <w:spacing w:before="120" w:after="0" w:line="360" w:lineRule="auto"/>
        <w:jc w:val="both"/>
        <w:rPr>
          <w:rFonts w:ascii="Times New Roman" w:hAnsi="Times New Roman"/>
          <w:b/>
          <w:sz w:val="28"/>
          <w:szCs w:val="28"/>
          <w:lang w:val="uk-UA"/>
        </w:rPr>
      </w:pPr>
      <w:proofErr w:type="spellStart"/>
      <w:r w:rsidRPr="00523EC4">
        <w:rPr>
          <w:rFonts w:ascii="Times New Roman" w:hAnsi="Times New Roman"/>
          <w:b/>
          <w:sz w:val="28"/>
          <w:szCs w:val="28"/>
        </w:rPr>
        <w:t>Укладач</w:t>
      </w:r>
      <w:proofErr w:type="spellEnd"/>
      <w:r w:rsidRPr="00523EC4">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lang w:val="uk-UA"/>
        </w:rPr>
        <w:t>Шелудько В</w:t>
      </w:r>
      <w:r w:rsidRPr="00523EC4">
        <w:rPr>
          <w:rFonts w:ascii="Times New Roman" w:hAnsi="Times New Roman"/>
          <w:b/>
          <w:sz w:val="28"/>
          <w:szCs w:val="28"/>
          <w:lang w:val="uk-UA"/>
        </w:rPr>
        <w:t>.</w:t>
      </w:r>
      <w:r>
        <w:rPr>
          <w:rFonts w:ascii="Times New Roman" w:hAnsi="Times New Roman"/>
          <w:b/>
          <w:sz w:val="28"/>
          <w:szCs w:val="28"/>
          <w:lang w:val="uk-UA"/>
        </w:rPr>
        <w:t xml:space="preserve"> Л</w:t>
      </w:r>
      <w:r w:rsidRPr="00523EC4">
        <w:rPr>
          <w:rFonts w:ascii="Times New Roman" w:hAnsi="Times New Roman"/>
          <w:b/>
          <w:sz w:val="28"/>
          <w:szCs w:val="28"/>
          <w:lang w:val="uk-UA"/>
        </w:rPr>
        <w:t>.</w:t>
      </w:r>
      <w:r>
        <w:rPr>
          <w:rFonts w:ascii="Times New Roman" w:hAnsi="Times New Roman"/>
          <w:b/>
          <w:sz w:val="28"/>
          <w:szCs w:val="28"/>
          <w:lang w:val="uk-UA"/>
        </w:rPr>
        <w:t xml:space="preserve"> </w:t>
      </w:r>
    </w:p>
    <w:p w:rsidR="0050254F" w:rsidRPr="00F100EF" w:rsidRDefault="0050254F" w:rsidP="0050254F">
      <w:pPr>
        <w:spacing w:before="120" w:after="0" w:line="360" w:lineRule="auto"/>
        <w:jc w:val="both"/>
        <w:rPr>
          <w:rFonts w:ascii="Times New Roman" w:hAnsi="Times New Roman"/>
          <w:sz w:val="28"/>
          <w:szCs w:val="28"/>
        </w:rPr>
      </w:pPr>
      <w:proofErr w:type="spellStart"/>
      <w:r w:rsidRPr="00523EC4">
        <w:rPr>
          <w:rFonts w:ascii="Times New Roman" w:hAnsi="Times New Roman"/>
          <w:b/>
          <w:sz w:val="28"/>
          <w:szCs w:val="28"/>
        </w:rPr>
        <w:t>Відповідальний</w:t>
      </w:r>
      <w:proofErr w:type="spellEnd"/>
      <w:r>
        <w:rPr>
          <w:rFonts w:ascii="Times New Roman" w:hAnsi="Times New Roman"/>
          <w:b/>
          <w:sz w:val="28"/>
          <w:szCs w:val="28"/>
        </w:rPr>
        <w:t xml:space="preserve"> </w:t>
      </w:r>
      <w:r w:rsidRPr="00523EC4">
        <w:rPr>
          <w:rFonts w:ascii="Times New Roman" w:hAnsi="Times New Roman"/>
          <w:b/>
          <w:sz w:val="28"/>
          <w:szCs w:val="28"/>
        </w:rPr>
        <w:t>за</w:t>
      </w:r>
      <w:r>
        <w:rPr>
          <w:rFonts w:ascii="Times New Roman" w:hAnsi="Times New Roman"/>
          <w:b/>
          <w:sz w:val="28"/>
          <w:szCs w:val="28"/>
        </w:rPr>
        <w:t xml:space="preserve"> </w:t>
      </w:r>
      <w:proofErr w:type="spellStart"/>
      <w:r w:rsidRPr="00523EC4">
        <w:rPr>
          <w:rFonts w:ascii="Times New Roman" w:hAnsi="Times New Roman"/>
          <w:b/>
          <w:sz w:val="28"/>
          <w:szCs w:val="28"/>
        </w:rPr>
        <w:t>випуск</w:t>
      </w:r>
      <w:proofErr w:type="spellEnd"/>
      <w:r w:rsidRPr="00523EC4">
        <w:rPr>
          <w:rFonts w:ascii="Times New Roman" w:hAnsi="Times New Roman"/>
          <w:b/>
          <w:sz w:val="28"/>
          <w:szCs w:val="28"/>
        </w:rPr>
        <w:t>:</w:t>
      </w:r>
      <w:r>
        <w:rPr>
          <w:rFonts w:ascii="Times New Roman" w:hAnsi="Times New Roman"/>
          <w:b/>
          <w:sz w:val="28"/>
          <w:szCs w:val="28"/>
        </w:rPr>
        <w:t xml:space="preserve"> </w:t>
      </w:r>
      <w:r w:rsidRPr="00523EC4">
        <w:rPr>
          <w:rFonts w:ascii="Times New Roman" w:hAnsi="Times New Roman"/>
          <w:b/>
          <w:sz w:val="28"/>
          <w:szCs w:val="28"/>
        </w:rPr>
        <w:t>Зайченко</w:t>
      </w:r>
      <w:r>
        <w:rPr>
          <w:rFonts w:ascii="Times New Roman" w:hAnsi="Times New Roman"/>
          <w:b/>
          <w:sz w:val="28"/>
          <w:szCs w:val="28"/>
        </w:rPr>
        <w:t xml:space="preserve"> </w:t>
      </w:r>
      <w:r w:rsidRPr="00523EC4">
        <w:rPr>
          <w:rFonts w:ascii="Times New Roman" w:hAnsi="Times New Roman"/>
          <w:b/>
          <w:sz w:val="28"/>
          <w:szCs w:val="28"/>
        </w:rPr>
        <w:t>Н.</w:t>
      </w:r>
      <w:r>
        <w:rPr>
          <w:rFonts w:ascii="Times New Roman" w:hAnsi="Times New Roman"/>
          <w:b/>
          <w:sz w:val="28"/>
          <w:szCs w:val="28"/>
        </w:rPr>
        <w:t xml:space="preserve"> </w:t>
      </w:r>
      <w:r w:rsidRPr="00523EC4">
        <w:rPr>
          <w:rFonts w:ascii="Times New Roman" w:hAnsi="Times New Roman"/>
          <w:b/>
          <w:sz w:val="28"/>
          <w:szCs w:val="28"/>
        </w:rPr>
        <w:t>Я.</w:t>
      </w:r>
    </w:p>
    <w:p w:rsidR="00B67DAC" w:rsidRDefault="00B67DAC"/>
    <w:sectPr w:rsidR="00B67D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15:restartNumberingAfterBreak="0">
    <w:nsid w:val="21E92E0A"/>
    <w:multiLevelType w:val="hybridMultilevel"/>
    <w:tmpl w:val="97E4736A"/>
    <w:lvl w:ilvl="0" w:tplc="63FAD8C0">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811411"/>
    <w:multiLevelType w:val="hybridMultilevel"/>
    <w:tmpl w:val="F4D6421C"/>
    <w:lvl w:ilvl="0" w:tplc="7B5E28CE">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213771"/>
    <w:multiLevelType w:val="hybridMultilevel"/>
    <w:tmpl w:val="6BD2B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C5"/>
    <w:rsid w:val="00106FFA"/>
    <w:rsid w:val="003F733E"/>
    <w:rsid w:val="0041370B"/>
    <w:rsid w:val="004766D8"/>
    <w:rsid w:val="0050254F"/>
    <w:rsid w:val="00506CC5"/>
    <w:rsid w:val="007B3142"/>
    <w:rsid w:val="0087673A"/>
    <w:rsid w:val="009B3D7E"/>
    <w:rsid w:val="00B67DAC"/>
    <w:rsid w:val="00DC0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D028"/>
  <w15:chartTrackingRefBased/>
  <w15:docId w15:val="{3216C335-371D-4658-A7E7-41AC4F4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C5"/>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06CC5"/>
    <w:rPr>
      <w:color w:val="0000FF"/>
      <w:u w:val="single"/>
    </w:rPr>
  </w:style>
  <w:style w:type="paragraph" w:styleId="a4">
    <w:name w:val="No Spacing"/>
    <w:aliases w:val="Звичайний 2"/>
    <w:basedOn w:val="a"/>
    <w:uiPriority w:val="1"/>
    <w:qFormat/>
    <w:rsid w:val="00506CC5"/>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B6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r-gazeta.com/golovna/virobniki-elektroenergiyi-z-obektiv-rozpodilenoyi-generaciyi-zmozhut-ukladati-pryami-dogovori-zi-spo.html" TargetMode="External"/><Relationship Id="rId13" Type="http://schemas.openxmlformats.org/officeDocument/2006/relationships/hyperlink" Target="https://yur-gazeta.com/golovna/dlya-derzhavnih-reestriv-posilyuyut-sistemu-kiberzahistu.html" TargetMode="External"/><Relationship Id="rId18" Type="http://schemas.openxmlformats.org/officeDocument/2006/relationships/hyperlink" Target="https://ua.korrespondent.net/ukraine/4876896-ukraina-prahne-otrymaty-dani-pro-svoikh-hromadian-u-yes" TargetMode="External"/><Relationship Id="rId26" Type="http://schemas.openxmlformats.org/officeDocument/2006/relationships/hyperlink" Target="https://www.nayka.com.ua/index.php/dy/article/view/9839/9985" TargetMode="External"/><Relationship Id="rId3" Type="http://schemas.openxmlformats.org/officeDocument/2006/relationships/settings" Target="settings.xml"/><Relationship Id="rId21" Type="http://schemas.openxmlformats.org/officeDocument/2006/relationships/hyperlink" Target="https://chytomo.com/oleksandra-koval-nazvala-sumu-neobkhidnu-dlia-povnotsinnoi-roboty-uik/" TargetMode="External"/><Relationship Id="rId7" Type="http://schemas.openxmlformats.org/officeDocument/2006/relationships/hyperlink" Target="http://nplu.org/article.php?id=423&amp;subject=3" TargetMode="External"/><Relationship Id="rId12" Type="http://schemas.openxmlformats.org/officeDocument/2006/relationships/hyperlink" Target="https://er.dduvs.edu.ua/bitstream/123456789/16767/5/%D0%BC%D0%B0%D0%BA%D0%B5%D1%82_%D0%94%D0%B7%D1%8E%D0%B1%D0%B0_%D0%BC%D0%BE%D0%BD%D0%BE%D0%B3%D1%80%D0%B0%D1%84%D1%96%D1%8F.pdf" TargetMode="External"/><Relationship Id="rId17" Type="http://schemas.openxmlformats.org/officeDocument/2006/relationships/hyperlink" Target="https://legalnovels.in.ua/journal/28_2026/24.pdf" TargetMode="External"/><Relationship Id="rId25" Type="http://schemas.openxmlformats.org/officeDocument/2006/relationships/hyperlink" Target="https://prismua.org/wp-content/uploads/2025/04/UPFP_24-UKR_WEB-1.pdf" TargetMode="External"/><Relationship Id="rId2" Type="http://schemas.openxmlformats.org/officeDocument/2006/relationships/styles" Target="styles.xml"/><Relationship Id="rId16" Type="http://schemas.openxmlformats.org/officeDocument/2006/relationships/hyperlink" Target="https://yurvisnyk.in.ua/v1_2026/46.pdf" TargetMode="External"/><Relationship Id="rId20" Type="http://schemas.openxmlformats.org/officeDocument/2006/relationships/hyperlink" Target="https://www.golos.com.ua/article/39111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los.com.ua/article/391295" TargetMode="External"/><Relationship Id="rId24" Type="http://schemas.openxmlformats.org/officeDocument/2006/relationships/hyperlink" Target="https://focus.ua/uk/voennye-novosti/752755-rizik-yadernoji-eskalaciji-rf-u-vr-gotuyut-strategiyu-bezpeki-cherez-zagrozu-kostenko" TargetMode="External"/><Relationship Id="rId5" Type="http://schemas.openxmlformats.org/officeDocument/2006/relationships/image" Target="media/image1.png"/><Relationship Id="rId15" Type="http://schemas.openxmlformats.org/officeDocument/2006/relationships/hyperlink" Target="https://perspectives.pp.ua/index.php/np/article/view/40546/40561" TargetMode="External"/><Relationship Id="rId23" Type="http://schemas.openxmlformats.org/officeDocument/2006/relationships/hyperlink" Target="https://www.golos.com.ua/article/391153" TargetMode="External"/><Relationship Id="rId28" Type="http://schemas.openxmlformats.org/officeDocument/2006/relationships/theme" Target="theme/theme1.xml"/><Relationship Id="rId10" Type="http://schemas.openxmlformats.org/officeDocument/2006/relationships/hyperlink" Target="https://dspace.pdau.edu.ua/server/api/core/bitstreams/2aa7f10a-93d6-4608-b2b2-7e138ec1f3ad/content" TargetMode="External"/><Relationship Id="rId19" Type="http://schemas.openxmlformats.org/officeDocument/2006/relationships/hyperlink" Target="https://perspectives.pp.ua/index.php/np/article/view/42190/42206" TargetMode="External"/><Relationship Id="rId4" Type="http://schemas.openxmlformats.org/officeDocument/2006/relationships/webSettings" Target="webSettings.xml"/><Relationship Id="rId9" Type="http://schemas.openxmlformats.org/officeDocument/2006/relationships/hyperlink" Target="https://www.golos.com.ua/article/391049" TargetMode="External"/><Relationship Id="rId14" Type="http://schemas.openxmlformats.org/officeDocument/2006/relationships/hyperlink" Target="https://perspectives.pp.ua/index.php/sni/article/view/41347/41361" TargetMode="External"/><Relationship Id="rId22" Type="http://schemas.openxmlformats.org/officeDocument/2006/relationships/hyperlink" Target="https://visnuk.dano.dp.ua/index.php/pma/article/view/33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22899</Words>
  <Characters>13053</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8</cp:revision>
  <cp:lastPrinted>2026-05-05T11:21:00Z</cp:lastPrinted>
  <dcterms:created xsi:type="dcterms:W3CDTF">2026-03-03T07:57:00Z</dcterms:created>
  <dcterms:modified xsi:type="dcterms:W3CDTF">2026-06-03T11:34:00Z</dcterms:modified>
</cp:coreProperties>
</file>