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5F" w:rsidRDefault="00C9055F" w:rsidP="00C9055F">
      <w:pPr>
        <w:pStyle w:val="a5"/>
        <w:spacing w:after="120" w:line="360" w:lineRule="auto"/>
        <w:ind w:left="0" w:firstLine="567"/>
        <w:jc w:val="center"/>
        <w:rPr>
          <w:b/>
          <w:sz w:val="32"/>
          <w:szCs w:val="32"/>
          <w:lang w:val="en-US"/>
        </w:rPr>
      </w:pPr>
      <w:bookmarkStart w:id="0" w:name="_GoBack"/>
      <w:r w:rsidRPr="003570E0">
        <w:rPr>
          <w:b/>
          <w:noProof/>
          <w:sz w:val="32"/>
          <w:szCs w:val="32"/>
          <w:lang w:eastAsia="ru-RU"/>
        </w:rPr>
        <w:drawing>
          <wp:anchor distT="114300" distB="114300" distL="114300" distR="114300" simplePos="0" relativeHeight="251661312" behindDoc="0" locked="0" layoutInCell="1" allowOverlap="1" wp14:anchorId="281D26AF" wp14:editId="0161D009">
            <wp:simplePos x="0" y="0"/>
            <wp:positionH relativeFrom="page">
              <wp:posOffset>-19050</wp:posOffset>
            </wp:positionH>
            <wp:positionV relativeFrom="page">
              <wp:posOffset>-123825</wp:posOffset>
            </wp:positionV>
            <wp:extent cx="7543800" cy="1381125"/>
            <wp:effectExtent l="0" t="0" r="0" b="9525"/>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cstate="print"/>
                    <a:srcRect/>
                    <a:stretch>
                      <a:fillRect/>
                    </a:stretch>
                  </pic:blipFill>
                  <pic:spPr>
                    <a:xfrm>
                      <a:off x="0" y="0"/>
                      <a:ext cx="7543800" cy="1381125"/>
                    </a:xfrm>
                    <a:prstGeom prst="rect">
                      <a:avLst/>
                    </a:prstGeom>
                    <a:ln/>
                  </pic:spPr>
                </pic:pic>
              </a:graphicData>
            </a:graphic>
          </wp:anchor>
        </w:drawing>
      </w:r>
      <w:bookmarkEnd w:id="0"/>
    </w:p>
    <w:p w:rsidR="00C9055F" w:rsidRDefault="00C9055F" w:rsidP="00C9055F">
      <w:pPr>
        <w:pStyle w:val="a5"/>
        <w:spacing w:after="120" w:line="360" w:lineRule="auto"/>
        <w:ind w:left="0" w:firstLine="567"/>
        <w:jc w:val="center"/>
        <w:rPr>
          <w:b/>
          <w:sz w:val="32"/>
          <w:szCs w:val="32"/>
          <w:lang w:val="en-US"/>
        </w:rPr>
      </w:pPr>
    </w:p>
    <w:p w:rsidR="00C9055F" w:rsidRDefault="00C9055F" w:rsidP="00C9055F">
      <w:pPr>
        <w:pStyle w:val="a5"/>
        <w:spacing w:after="120" w:line="360" w:lineRule="auto"/>
        <w:ind w:left="0" w:firstLine="567"/>
        <w:jc w:val="center"/>
        <w:rPr>
          <w:b/>
          <w:sz w:val="32"/>
          <w:szCs w:val="32"/>
        </w:rPr>
      </w:pPr>
      <w:r>
        <w:rPr>
          <w:b/>
          <w:sz w:val="32"/>
          <w:szCs w:val="32"/>
        </w:rPr>
        <w:t>Освіта в Україні і зарубіжних країнах</w:t>
      </w:r>
      <w:proofErr w:type="gramStart"/>
      <w:r>
        <w:rPr>
          <w:b/>
          <w:sz w:val="32"/>
          <w:szCs w:val="32"/>
          <w:lang w:val="uk-UA"/>
        </w:rPr>
        <w:t xml:space="preserve"> :</w:t>
      </w:r>
      <w:proofErr w:type="gramEnd"/>
    </w:p>
    <w:p w:rsidR="00C9055F" w:rsidRPr="006332B3" w:rsidRDefault="00C9055F" w:rsidP="00C9055F">
      <w:pPr>
        <w:pStyle w:val="a5"/>
        <w:spacing w:after="120" w:line="360" w:lineRule="auto"/>
        <w:ind w:left="0" w:firstLine="567"/>
        <w:jc w:val="center"/>
        <w:rPr>
          <w:b/>
          <w:i/>
          <w:sz w:val="32"/>
          <w:szCs w:val="32"/>
        </w:rPr>
      </w:pPr>
      <w:r>
        <w:rPr>
          <w:b/>
          <w:i/>
          <w:sz w:val="32"/>
          <w:szCs w:val="32"/>
        </w:rPr>
        <w:t>анотований бібліографічний список</w:t>
      </w:r>
    </w:p>
    <w:p w:rsidR="00C9055F" w:rsidRPr="006332B3" w:rsidRDefault="00C9055F" w:rsidP="00C9055F">
      <w:pPr>
        <w:pStyle w:val="a5"/>
        <w:spacing w:after="120" w:line="360" w:lineRule="auto"/>
        <w:ind w:left="0" w:firstLine="567"/>
        <w:jc w:val="center"/>
        <w:rPr>
          <w:b/>
          <w:i/>
          <w:sz w:val="32"/>
          <w:szCs w:val="32"/>
        </w:rPr>
      </w:pPr>
    </w:p>
    <w:p w:rsidR="00C9055F" w:rsidRPr="006332B3" w:rsidRDefault="00C9055F" w:rsidP="00C9055F">
      <w:pPr>
        <w:spacing w:after="120"/>
        <w:ind w:right="-324"/>
        <w:rPr>
          <w:rFonts w:ascii="Arial" w:hAnsi="Arial" w:cs="Arial"/>
          <w:color w:val="274E13"/>
          <w:sz w:val="22"/>
          <w:lang w:val="uk-UA"/>
        </w:rPr>
      </w:pPr>
      <w:r w:rsidRPr="006332B3">
        <w:rPr>
          <w:rFonts w:ascii="Arial" w:hAnsi="Arial" w:cs="Arial"/>
          <w:noProof/>
          <w:sz w:val="22"/>
          <w:lang w:eastAsia="ru-RU"/>
        </w:rPr>
        <w:drawing>
          <wp:anchor distT="114300" distB="114300" distL="114300" distR="114300" simplePos="0" relativeHeight="251659264" behindDoc="1" locked="0" layoutInCell="1" allowOverlap="1" wp14:anchorId="315FB095" wp14:editId="3F060CBC">
            <wp:simplePos x="0" y="0"/>
            <wp:positionH relativeFrom="margin">
              <wp:posOffset>-1099185</wp:posOffset>
            </wp:positionH>
            <wp:positionV relativeFrom="margin">
              <wp:posOffset>2518410</wp:posOffset>
            </wp:positionV>
            <wp:extent cx="676275" cy="638175"/>
            <wp:effectExtent l="19050" t="0" r="952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676275" cy="638175"/>
                    </a:xfrm>
                    <a:prstGeom prst="rect">
                      <a:avLst/>
                    </a:prstGeom>
                    <a:noFill/>
                  </pic:spPr>
                </pic:pic>
              </a:graphicData>
            </a:graphic>
          </wp:anchor>
        </w:drawing>
      </w:r>
      <w:r w:rsidRPr="006332B3">
        <w:rPr>
          <w:rFonts w:ascii="Arial" w:hAnsi="Arial" w:cs="Arial"/>
          <w:color w:val="274E13"/>
          <w:sz w:val="22"/>
        </w:rPr>
        <w:t>Вип. 7 / 2026</w:t>
      </w:r>
    </w:p>
    <w:p w:rsidR="00C9055F" w:rsidRPr="006332B3" w:rsidRDefault="00C9055F" w:rsidP="00C9055F">
      <w:pPr>
        <w:rPr>
          <w:rFonts w:ascii="Arial" w:hAnsi="Arial" w:cs="Arial"/>
          <w:color w:val="274E13"/>
          <w:sz w:val="22"/>
          <w:lang w:val="uk-UA"/>
        </w:rPr>
      </w:pPr>
      <w:r w:rsidRPr="006332B3">
        <w:rPr>
          <w:rFonts w:ascii="Arial" w:hAnsi="Arial" w:cs="Arial"/>
          <w:color w:val="274E13"/>
          <w:sz w:val="22"/>
          <w:lang w:val="uk-UA"/>
        </w:rPr>
        <w:t>липень</w:t>
      </w:r>
      <w:r w:rsidRPr="006332B3">
        <w:rPr>
          <w:rFonts w:ascii="Arial" w:hAnsi="Arial" w:cs="Arial"/>
          <w:color w:val="274E13"/>
          <w:sz w:val="22"/>
        </w:rPr>
        <w:t xml:space="preserve"> - </w:t>
      </w:r>
      <w:r w:rsidRPr="006332B3">
        <w:rPr>
          <w:rFonts w:ascii="Arial" w:hAnsi="Arial" w:cs="Arial"/>
          <w:color w:val="274E13"/>
          <w:sz w:val="22"/>
          <w:lang w:val="uk-UA"/>
        </w:rPr>
        <w:t>серпень</w:t>
      </w:r>
    </w:p>
    <w:p w:rsidR="00C9055F" w:rsidRPr="009A3E12" w:rsidRDefault="00C9055F" w:rsidP="00C9055F">
      <w:pPr>
        <w:rPr>
          <w:rStyle w:val="a3"/>
          <w:rFonts w:ascii="Arial" w:hAnsi="Arial" w:cs="Arial"/>
          <w:color w:val="274E13"/>
          <w:sz w:val="22"/>
          <w:lang w:val="uk-UA"/>
        </w:rPr>
      </w:pPr>
      <w:r w:rsidRPr="006332B3">
        <w:rPr>
          <w:rFonts w:ascii="Arial" w:hAnsi="Arial" w:cs="Arial"/>
          <w:b/>
          <w:bCs/>
          <w:color w:val="274E13"/>
          <w:sz w:val="22"/>
          <w:lang w:val="en-US"/>
        </w:rPr>
        <w:t xml:space="preserve">URL: </w:t>
      </w:r>
      <w:hyperlink r:id="rId8" w:history="1">
        <w:r w:rsidRPr="006332B3">
          <w:rPr>
            <w:rStyle w:val="a3"/>
            <w:rFonts w:ascii="Arial" w:hAnsi="Arial" w:cs="Arial"/>
            <w:color w:val="274E13"/>
            <w:sz w:val="22"/>
            <w:lang w:val="en-US"/>
          </w:rPr>
          <w:t>http://nplu.org/article.php?id=423&amp;subject=3</w:t>
        </w:r>
      </w:hyperlink>
    </w:p>
    <w:p w:rsidR="00C9055F" w:rsidRDefault="00C9055F" w:rsidP="00C9055F">
      <w:pPr>
        <w:rPr>
          <w:lang w:val="uk-UA"/>
        </w:rPr>
      </w:pPr>
    </w:p>
    <w:p w:rsidR="00C9055F" w:rsidRPr="00A758B2" w:rsidRDefault="00C9055F" w:rsidP="00C9055F">
      <w:pPr>
        <w:spacing w:after="120" w:line="360" w:lineRule="auto"/>
        <w:rPr>
          <w:b/>
          <w:i/>
          <w:u w:val="single"/>
          <w:lang w:val="uk-UA"/>
        </w:rPr>
      </w:pPr>
      <w:r w:rsidRPr="00D30BC4">
        <w:rPr>
          <w:b/>
          <w:i/>
          <w:u w:val="single"/>
          <w:lang w:val="uk-UA"/>
        </w:rPr>
        <w:t>Освіта</w:t>
      </w:r>
      <w:r>
        <w:rPr>
          <w:b/>
          <w:i/>
          <w:u w:val="single"/>
          <w:lang w:val="uk-UA"/>
        </w:rPr>
        <w:t xml:space="preserve"> </w:t>
      </w:r>
      <w:r w:rsidRPr="00D30BC4">
        <w:rPr>
          <w:b/>
          <w:i/>
          <w:u w:val="single"/>
          <w:lang w:val="uk-UA"/>
        </w:rPr>
        <w:t>в</w:t>
      </w:r>
      <w:r>
        <w:rPr>
          <w:b/>
          <w:i/>
          <w:u w:val="single"/>
          <w:lang w:val="uk-UA"/>
        </w:rPr>
        <w:t xml:space="preserve"> Україні</w:t>
      </w:r>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lang w:val="uk-UA"/>
        </w:rPr>
      </w:pPr>
      <w:r w:rsidRPr="00411789">
        <w:rPr>
          <w:b/>
          <w:bCs/>
          <w:color w:val="2D2C37"/>
          <w:szCs w:val="28"/>
          <w:lang w:val="uk-UA"/>
        </w:rPr>
        <w:t>Алексєєва І. Українські школи готують до великої реформи: що чекає на учнів і батьків</w:t>
      </w:r>
      <w:r w:rsidRPr="00411789">
        <w:rPr>
          <w:color w:val="2D2C37"/>
          <w:szCs w:val="28"/>
          <w:lang w:val="uk-UA"/>
        </w:rPr>
        <w:t xml:space="preserve"> [Електронний ресурс] / Ірина Алексєєва // </w:t>
      </w:r>
      <w:r w:rsidRPr="00411789">
        <w:rPr>
          <w:color w:val="2D2C37"/>
          <w:szCs w:val="28"/>
        </w:rPr>
        <w:t>Fakty</w:t>
      </w:r>
      <w:r w:rsidRPr="00411789">
        <w:rPr>
          <w:color w:val="2D2C37"/>
          <w:szCs w:val="28"/>
          <w:lang w:val="uk-UA"/>
        </w:rPr>
        <w:t>.</w:t>
      </w:r>
      <w:r w:rsidRPr="00411789">
        <w:rPr>
          <w:color w:val="2D2C37"/>
          <w:szCs w:val="28"/>
        </w:rPr>
        <w:t>ua</w:t>
      </w:r>
      <w:r w:rsidRPr="00411789">
        <w:rPr>
          <w:color w:val="2D2C37"/>
          <w:szCs w:val="28"/>
          <w:lang w:val="uk-UA"/>
        </w:rPr>
        <w:t xml:space="preserve"> : [вебсайт]. – 2026. – 8 серп. — Електрон. дані. </w:t>
      </w:r>
      <w:r w:rsidRPr="00411789">
        <w:rPr>
          <w:i/>
          <w:iCs/>
          <w:color w:val="2D2C37"/>
          <w:szCs w:val="28"/>
          <w:lang w:val="uk-UA"/>
        </w:rPr>
        <w:t xml:space="preserve">Як повідомило Міністерство освіти і науки України (МОН України), Кабінет Міністрів України (КМ України) ухвалив зміни до постанов щодо державних стандартів загальної середньої освіти, які мають узгодити нормативну базу з чинним законодавством, розширити автономію закладів освіти та забезпечити послідовний перехід до профільної середньої освіти з 2027 р. Водночас учні, які розпочали навчання до запровадження Нової української школи (НУШ), зможуть продовжувати його за Державним стандартом 2011 р. й завершити навчання за тією програмою, за якою його розпочали. За інформацією Міністерства, до державних стандартів початкової, базової та профільної середньої освіти додано окремі базові навчальні плани для класів і груп з українознавчим компонентом. </w:t>
      </w:r>
      <w:r w:rsidRPr="00411789">
        <w:rPr>
          <w:i/>
          <w:iCs/>
          <w:color w:val="2D2C37"/>
          <w:szCs w:val="28"/>
        </w:rPr>
        <w:t xml:space="preserve">Зазначено, що запроваджуються єдині </w:t>
      </w:r>
      <w:proofErr w:type="gramStart"/>
      <w:r w:rsidRPr="00411789">
        <w:rPr>
          <w:i/>
          <w:iCs/>
          <w:color w:val="2D2C37"/>
          <w:szCs w:val="28"/>
        </w:rPr>
        <w:t>п</w:t>
      </w:r>
      <w:proofErr w:type="gramEnd"/>
      <w:r w:rsidRPr="00411789">
        <w:rPr>
          <w:i/>
          <w:iCs/>
          <w:color w:val="2D2C37"/>
          <w:szCs w:val="28"/>
        </w:rPr>
        <w:t xml:space="preserve">ідходи до організації навчання незалежно від типу закладу. Базові навчальні плани будуть спільними для академічних ліцеїв, закладів професійної освіти та закладів фахової передвищої освіти, які забезпечують здобуття </w:t>
      </w:r>
      <w:proofErr w:type="gramStart"/>
      <w:r w:rsidRPr="00411789">
        <w:rPr>
          <w:i/>
          <w:iCs/>
          <w:color w:val="2D2C37"/>
          <w:szCs w:val="28"/>
        </w:rPr>
        <w:t>проф</w:t>
      </w:r>
      <w:proofErr w:type="gramEnd"/>
      <w:r w:rsidRPr="00411789">
        <w:rPr>
          <w:i/>
          <w:iCs/>
          <w:color w:val="2D2C37"/>
          <w:szCs w:val="28"/>
        </w:rPr>
        <w:t>ільної середньої освіти.</w:t>
      </w:r>
      <w:r w:rsidRPr="00411789">
        <w:rPr>
          <w:color w:val="2D2C37"/>
          <w:szCs w:val="28"/>
        </w:rPr>
        <w:t xml:space="preserve"> Текст: </w:t>
      </w:r>
      <w:hyperlink r:id="rId9" w:tgtFrame="_blank" w:history="1">
        <w:r w:rsidRPr="00411789">
          <w:rPr>
            <w:rStyle w:val="a3"/>
            <w:szCs w:val="28"/>
          </w:rPr>
          <w:t>https://fakty.ua/476641-ukrainskie-shkoly-gotovyat-k-bolshoj-reforme-chto-zhdet-uchenikov-i-roditelej</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Асєєва Ю. О. Цифрове навантаження як системний фактор емоційного виснаження студентської молоді: теоретико-емпірична модель взаємодії</w:t>
      </w:r>
      <w:r w:rsidRPr="00411789">
        <w:rPr>
          <w:szCs w:val="28"/>
          <w:lang w:val="uk-UA"/>
        </w:rPr>
        <w:t xml:space="preserve"> [Електронний ресурс] / Ю. О. Асєєва, С. І. Лобова //  Габітус. – 2026. – Т. 2, № 83. – С. 50-54.  </w:t>
      </w:r>
      <w:r w:rsidRPr="00411789">
        <w:rPr>
          <w:i/>
          <w:szCs w:val="28"/>
          <w:lang w:val="uk-UA"/>
        </w:rPr>
        <w:t>Здійснено теоретико-емпіричне дослідження цифрового навантаження як системного фактора емоційного виснаження студентської молоді, яке свідчить про наявність  помірного, але стійкого рівня емоційного виснаження, та  поєднується з підвищеним рівнем стресу,  поширеними проявами</w:t>
      </w:r>
      <w:r w:rsidRPr="00411789">
        <w:rPr>
          <w:szCs w:val="28"/>
          <w:lang w:val="uk-UA"/>
        </w:rPr>
        <w:t xml:space="preserve"> </w:t>
      </w:r>
      <w:r w:rsidRPr="00411789">
        <w:rPr>
          <w:i/>
          <w:szCs w:val="28"/>
          <w:lang w:val="uk-UA"/>
        </w:rPr>
        <w:t xml:space="preserve">комп’ютерної  або інтернет-залежності. Доведено, що стрес виступає ключовим психологічним механізмом, який опосередковує вплив цифрового навантаження на формування емоційного виснаження, супроводжується зниженням академічної ефективності, що відображає порушення функціонального ресурсу особистості, спричиняє когнітивне перевантаження, призводить до емоційного виснаження та зниження ефективності діяльності. </w:t>
      </w:r>
      <w:r w:rsidRPr="00411789">
        <w:rPr>
          <w:szCs w:val="28"/>
          <w:lang w:val="uk-UA"/>
        </w:rPr>
        <w:t xml:space="preserve">Текст : </w:t>
      </w:r>
      <w:hyperlink r:id="rId10" w:history="1">
        <w:r w:rsidRPr="00411789">
          <w:rPr>
            <w:rStyle w:val="a3"/>
            <w:szCs w:val="28"/>
            <w:lang w:val="uk-UA"/>
          </w:rPr>
          <w:t>https://habitus.od.ua/journals/2026/84-2026/10.pdf</w:t>
        </w:r>
      </w:hyperlink>
    </w:p>
    <w:p w:rsidR="00C9055F" w:rsidRPr="00411789" w:rsidRDefault="00C9055F" w:rsidP="00C9055F">
      <w:pPr>
        <w:pStyle w:val="xfmc2"/>
        <w:numPr>
          <w:ilvl w:val="0"/>
          <w:numId w:val="1"/>
        </w:numPr>
        <w:shd w:val="clear" w:color="auto" w:fill="FFFFFF"/>
        <w:spacing w:before="0" w:beforeAutospacing="0" w:after="120" w:afterAutospacing="0" w:line="360" w:lineRule="auto"/>
        <w:ind w:left="0" w:firstLine="567"/>
        <w:jc w:val="both"/>
        <w:rPr>
          <w:color w:val="2D2C37"/>
          <w:sz w:val="28"/>
          <w:szCs w:val="28"/>
          <w:lang w:val="uk-UA"/>
        </w:rPr>
      </w:pPr>
      <w:r w:rsidRPr="00411789">
        <w:rPr>
          <w:b/>
          <w:bCs/>
          <w:color w:val="2D2C37"/>
          <w:sz w:val="28"/>
          <w:szCs w:val="28"/>
          <w:lang w:val="uk-UA"/>
        </w:rPr>
        <w:t>Балаєва К. Вступна кампанія-2026 побила рекорд: подано понад мільйон заяв</w:t>
      </w:r>
      <w:r w:rsidRPr="00411789">
        <w:rPr>
          <w:color w:val="2D2C37"/>
          <w:sz w:val="28"/>
          <w:szCs w:val="28"/>
          <w:lang w:val="uk-UA"/>
        </w:rPr>
        <w:t xml:space="preserve"> [Електронний ресурс] / Катерина Балаєва // </w:t>
      </w:r>
      <w:r w:rsidRPr="00411789">
        <w:rPr>
          <w:color w:val="2D2C37"/>
          <w:sz w:val="28"/>
          <w:szCs w:val="28"/>
        </w:rPr>
        <w:t>Korrespondent</w:t>
      </w:r>
      <w:r w:rsidRPr="00411789">
        <w:rPr>
          <w:color w:val="2D2C37"/>
          <w:sz w:val="28"/>
          <w:szCs w:val="28"/>
          <w:lang w:val="uk-UA"/>
        </w:rPr>
        <w:t>.</w:t>
      </w:r>
      <w:r w:rsidRPr="00411789">
        <w:rPr>
          <w:color w:val="2D2C37"/>
          <w:sz w:val="28"/>
          <w:szCs w:val="28"/>
        </w:rPr>
        <w:t>net</w:t>
      </w:r>
      <w:r w:rsidRPr="00411789">
        <w:rPr>
          <w:color w:val="2D2C37"/>
          <w:sz w:val="28"/>
          <w:szCs w:val="28"/>
          <w:lang w:val="uk-UA"/>
        </w:rPr>
        <w:t xml:space="preserve"> : [вебсайт]. – 2026. – 31 лип. — Електрон. дані. </w:t>
      </w:r>
      <w:r w:rsidRPr="00411789">
        <w:rPr>
          <w:i/>
          <w:iCs/>
          <w:color w:val="2D2C37"/>
          <w:sz w:val="28"/>
          <w:szCs w:val="28"/>
        </w:rPr>
        <w:t xml:space="preserve">Вказано, що вступна кампанія 2026 р. в Україні вже стала рекордною: за даними Міністерства освіти і науки (МОН), вступники зареєстрували та </w:t>
      </w:r>
      <w:proofErr w:type="gramStart"/>
      <w:r w:rsidRPr="00411789">
        <w:rPr>
          <w:i/>
          <w:iCs/>
          <w:color w:val="2D2C37"/>
          <w:sz w:val="28"/>
          <w:szCs w:val="28"/>
        </w:rPr>
        <w:t>п</w:t>
      </w:r>
      <w:proofErr w:type="gramEnd"/>
      <w:r w:rsidRPr="00411789">
        <w:rPr>
          <w:i/>
          <w:iCs/>
          <w:color w:val="2D2C37"/>
          <w:sz w:val="28"/>
          <w:szCs w:val="28"/>
        </w:rPr>
        <w:t xml:space="preserve">ідтвердили 1 031 705 заяв на бакалаврат і медичну магістратуру. У МОН наголосили, що </w:t>
      </w:r>
      <w:proofErr w:type="gramStart"/>
      <w:r w:rsidRPr="00411789">
        <w:rPr>
          <w:i/>
          <w:iCs/>
          <w:color w:val="2D2C37"/>
          <w:sz w:val="28"/>
          <w:szCs w:val="28"/>
        </w:rPr>
        <w:t>це на</w:t>
      </w:r>
      <w:proofErr w:type="gramEnd"/>
      <w:r w:rsidRPr="00411789">
        <w:rPr>
          <w:i/>
          <w:iCs/>
          <w:color w:val="2D2C37"/>
          <w:sz w:val="28"/>
          <w:szCs w:val="28"/>
        </w:rPr>
        <w:t xml:space="preserve"> 102 033 заяви більше, ніж було подано за всю вступну кампанію 2025 р. і що нинішній показник є найвищим за останні п'ять років. У відомстві нагадали, що подати документи можна до 18:00 1 серпня. Рекомендації до зарахування на бюджет оприлюднять не </w:t>
      </w:r>
      <w:proofErr w:type="gramStart"/>
      <w:r w:rsidRPr="00411789">
        <w:rPr>
          <w:i/>
          <w:iCs/>
          <w:color w:val="2D2C37"/>
          <w:sz w:val="28"/>
          <w:szCs w:val="28"/>
        </w:rPr>
        <w:t>п</w:t>
      </w:r>
      <w:proofErr w:type="gramEnd"/>
      <w:r w:rsidRPr="00411789">
        <w:rPr>
          <w:i/>
          <w:iCs/>
          <w:color w:val="2D2C37"/>
          <w:sz w:val="28"/>
          <w:szCs w:val="28"/>
        </w:rPr>
        <w:t xml:space="preserve">ізніше 6 серпня, а підтвердити вибір місця навчання необхідно до 18:00 11 серпня. Кожен вступник може подати до 10 заяв, із яких до п'яти – на місця державного замовлення, визначивши для кожної </w:t>
      </w:r>
      <w:proofErr w:type="gramStart"/>
      <w:r w:rsidRPr="00411789">
        <w:rPr>
          <w:i/>
          <w:iCs/>
          <w:color w:val="2D2C37"/>
          <w:sz w:val="28"/>
          <w:szCs w:val="28"/>
        </w:rPr>
        <w:t>пр</w:t>
      </w:r>
      <w:proofErr w:type="gramEnd"/>
      <w:r w:rsidRPr="00411789">
        <w:rPr>
          <w:i/>
          <w:iCs/>
          <w:color w:val="2D2C37"/>
          <w:sz w:val="28"/>
          <w:szCs w:val="28"/>
        </w:rPr>
        <w:t>іоритетність.</w:t>
      </w:r>
      <w:r w:rsidRPr="00411789">
        <w:rPr>
          <w:color w:val="2D2C37"/>
          <w:sz w:val="28"/>
          <w:szCs w:val="28"/>
        </w:rPr>
        <w:t xml:space="preserve"> Текст: </w:t>
      </w:r>
      <w:hyperlink r:id="rId11" w:tgtFrame="_blank" w:history="1">
        <w:r w:rsidRPr="00411789">
          <w:rPr>
            <w:rStyle w:val="a3"/>
            <w:sz w:val="28"/>
            <w:szCs w:val="28"/>
            <w:lang w:val="uk-UA"/>
          </w:rPr>
          <w:t>https://ua.korrespondent.net/ukraine/4898916-vstupna-kampaniia-2026-pobyla-rekord-podano-ponad-milion-zaiav</w:t>
        </w:r>
      </w:hyperlink>
    </w:p>
    <w:p w:rsidR="00C9055F" w:rsidRPr="00411789" w:rsidRDefault="00C9055F" w:rsidP="00C9055F">
      <w:pPr>
        <w:pStyle w:val="xfmc2"/>
        <w:numPr>
          <w:ilvl w:val="0"/>
          <w:numId w:val="1"/>
        </w:numPr>
        <w:shd w:val="clear" w:color="auto" w:fill="FFFFFF"/>
        <w:spacing w:before="0" w:beforeAutospacing="0" w:after="120" w:afterAutospacing="0" w:line="360" w:lineRule="auto"/>
        <w:ind w:left="0" w:firstLine="567"/>
        <w:jc w:val="both"/>
        <w:rPr>
          <w:color w:val="2D2C37"/>
          <w:sz w:val="28"/>
          <w:szCs w:val="28"/>
        </w:rPr>
      </w:pPr>
      <w:r w:rsidRPr="00411789">
        <w:rPr>
          <w:b/>
          <w:bCs/>
          <w:color w:val="2D2C37"/>
          <w:sz w:val="28"/>
          <w:szCs w:val="28"/>
          <w:lang w:val="uk-UA"/>
        </w:rPr>
        <w:t>Балаєва К. Кабмін інвестує майже мільярд в освіту: що зміниться у школах і ліцеях</w:t>
      </w:r>
      <w:r w:rsidRPr="00411789">
        <w:rPr>
          <w:color w:val="2D2C37"/>
          <w:sz w:val="28"/>
          <w:szCs w:val="28"/>
          <w:lang w:val="uk-UA"/>
        </w:rPr>
        <w:t xml:space="preserve"> [Електронний ресурс] / Катерина Балаєва // </w:t>
      </w:r>
      <w:r w:rsidRPr="00411789">
        <w:rPr>
          <w:color w:val="2D2C37"/>
          <w:sz w:val="28"/>
          <w:szCs w:val="28"/>
        </w:rPr>
        <w:t>Korrespondent</w:t>
      </w:r>
      <w:r w:rsidRPr="00411789">
        <w:rPr>
          <w:color w:val="2D2C37"/>
          <w:sz w:val="28"/>
          <w:szCs w:val="28"/>
          <w:lang w:val="uk-UA"/>
        </w:rPr>
        <w:t>.</w:t>
      </w:r>
      <w:r w:rsidRPr="00411789">
        <w:rPr>
          <w:color w:val="2D2C37"/>
          <w:sz w:val="28"/>
          <w:szCs w:val="28"/>
        </w:rPr>
        <w:t>net</w:t>
      </w:r>
      <w:r w:rsidRPr="00411789">
        <w:rPr>
          <w:color w:val="2D2C37"/>
          <w:sz w:val="28"/>
          <w:szCs w:val="28"/>
          <w:lang w:val="uk-UA"/>
        </w:rPr>
        <w:t xml:space="preserve"> : [вебсайт]. – 2026. – 31 лип. — Електрон. дані. </w:t>
      </w:r>
      <w:r w:rsidRPr="00411789">
        <w:rPr>
          <w:i/>
          <w:iCs/>
          <w:color w:val="2D2C37"/>
          <w:sz w:val="28"/>
          <w:szCs w:val="28"/>
          <w:lang w:val="uk-UA"/>
        </w:rPr>
        <w:t xml:space="preserve">Як повідомив Прем'єр-міністр Сергій Корецький, Кабінет Міністрів України (КМ України) виділив понад 860 млн грн на модернізацію закладів професійної та фахової передвищої освіти. </w:t>
      </w:r>
      <w:r w:rsidRPr="00411789">
        <w:rPr>
          <w:i/>
          <w:iCs/>
          <w:color w:val="2D2C37"/>
          <w:sz w:val="28"/>
          <w:szCs w:val="28"/>
        </w:rPr>
        <w:t xml:space="preserve">За його словами, фінансування охопить понад 100 проєктів у </w:t>
      </w:r>
      <w:proofErr w:type="gramStart"/>
      <w:r w:rsidRPr="00411789">
        <w:rPr>
          <w:i/>
          <w:iCs/>
          <w:color w:val="2D2C37"/>
          <w:sz w:val="28"/>
          <w:szCs w:val="28"/>
        </w:rPr>
        <w:t>р</w:t>
      </w:r>
      <w:proofErr w:type="gramEnd"/>
      <w:r w:rsidRPr="00411789">
        <w:rPr>
          <w:i/>
          <w:iCs/>
          <w:color w:val="2D2C37"/>
          <w:sz w:val="28"/>
          <w:szCs w:val="28"/>
        </w:rPr>
        <w:t xml:space="preserve">ізних регіонах країни. Передбачено створення сучасних майстерень і лабораторій, оновлення навчального обладнання, а також заходи з </w:t>
      </w:r>
      <w:proofErr w:type="gramStart"/>
      <w:r w:rsidRPr="00411789">
        <w:rPr>
          <w:i/>
          <w:iCs/>
          <w:color w:val="2D2C37"/>
          <w:sz w:val="28"/>
          <w:szCs w:val="28"/>
        </w:rPr>
        <w:t>п</w:t>
      </w:r>
      <w:proofErr w:type="gramEnd"/>
      <w:r w:rsidRPr="00411789">
        <w:rPr>
          <w:i/>
          <w:iCs/>
          <w:color w:val="2D2C37"/>
          <w:sz w:val="28"/>
          <w:szCs w:val="28"/>
        </w:rPr>
        <w:t xml:space="preserve">ідвищення енергоефективності, безпеки та доступності навчальних закладів (безбар’єрність). </w:t>
      </w:r>
      <w:proofErr w:type="gramStart"/>
      <w:r w:rsidRPr="00411789">
        <w:rPr>
          <w:i/>
          <w:iCs/>
          <w:color w:val="2D2C37"/>
          <w:sz w:val="28"/>
          <w:szCs w:val="28"/>
        </w:rPr>
        <w:t>Окр</w:t>
      </w:r>
      <w:proofErr w:type="gramEnd"/>
      <w:r w:rsidRPr="00411789">
        <w:rPr>
          <w:i/>
          <w:iCs/>
          <w:color w:val="2D2C37"/>
          <w:sz w:val="28"/>
          <w:szCs w:val="28"/>
        </w:rPr>
        <w:t xml:space="preserve">ім цього, уряд завершив розподіл майже 700 млн грн субвенції для 130 майбутніх академічних ліцеїв у </w:t>
      </w:r>
      <w:r>
        <w:rPr>
          <w:i/>
          <w:iCs/>
          <w:color w:val="2D2C37"/>
          <w:sz w:val="28"/>
          <w:szCs w:val="28"/>
          <w:lang w:val="uk-UA"/>
        </w:rPr>
        <w:br/>
      </w:r>
      <w:r w:rsidRPr="00411789">
        <w:rPr>
          <w:i/>
          <w:iCs/>
          <w:color w:val="2D2C37"/>
          <w:sz w:val="28"/>
          <w:szCs w:val="28"/>
        </w:rPr>
        <w:t xml:space="preserve">22 областях. Гроші </w:t>
      </w:r>
      <w:proofErr w:type="gramStart"/>
      <w:r w:rsidRPr="00411789">
        <w:rPr>
          <w:i/>
          <w:iCs/>
          <w:color w:val="2D2C37"/>
          <w:sz w:val="28"/>
          <w:szCs w:val="28"/>
        </w:rPr>
        <w:t>п</w:t>
      </w:r>
      <w:proofErr w:type="gramEnd"/>
      <w:r w:rsidRPr="00411789">
        <w:rPr>
          <w:i/>
          <w:iCs/>
          <w:color w:val="2D2C37"/>
          <w:sz w:val="28"/>
          <w:szCs w:val="28"/>
        </w:rPr>
        <w:t xml:space="preserve">ідуть на створення сучасних освітніх просторів, закупівлю комп'ютерної та мультимедійної техніки, меблів і обладнання для STEM-лабораторій. Також передбачено 83,6 </w:t>
      </w:r>
      <w:proofErr w:type="gramStart"/>
      <w:r w:rsidRPr="00411789">
        <w:rPr>
          <w:i/>
          <w:iCs/>
          <w:color w:val="2D2C37"/>
          <w:sz w:val="28"/>
          <w:szCs w:val="28"/>
        </w:rPr>
        <w:t>млн</w:t>
      </w:r>
      <w:proofErr w:type="gramEnd"/>
      <w:r w:rsidRPr="00411789">
        <w:rPr>
          <w:i/>
          <w:iCs/>
          <w:color w:val="2D2C37"/>
          <w:sz w:val="28"/>
          <w:szCs w:val="28"/>
        </w:rPr>
        <w:t xml:space="preserve"> грн на підтримку громад у восьми прифронтових областях для організації безкоштовного гарячого харчування учнів початкових класів – кошти надано Всесвітньою продовольчою програмою ООН. </w:t>
      </w:r>
      <w:r w:rsidRPr="00411789">
        <w:rPr>
          <w:color w:val="2D2C37"/>
          <w:sz w:val="28"/>
          <w:szCs w:val="28"/>
        </w:rPr>
        <w:t xml:space="preserve">Текст: </w:t>
      </w:r>
      <w:hyperlink r:id="rId12" w:tgtFrame="_blank" w:history="1">
        <w:r w:rsidRPr="00411789">
          <w:rPr>
            <w:rStyle w:val="a3"/>
            <w:sz w:val="28"/>
            <w:szCs w:val="28"/>
            <w:lang w:val="uk-UA"/>
          </w:rPr>
          <w:t>https://ua.korrespondent.net/business/financial/4898854-kabmin-investuie-maizhe-miliardy-v-osvitu-scho-zminytsia-u-shkolakh-i-litseiakh</w:t>
        </w:r>
      </w:hyperlink>
    </w:p>
    <w:p w:rsidR="00C9055F" w:rsidRPr="00411789" w:rsidRDefault="00C9055F" w:rsidP="00C9055F">
      <w:pPr>
        <w:pStyle w:val="xfmc2"/>
        <w:numPr>
          <w:ilvl w:val="0"/>
          <w:numId w:val="1"/>
        </w:numPr>
        <w:shd w:val="clear" w:color="auto" w:fill="FFFFFF"/>
        <w:spacing w:before="0" w:beforeAutospacing="0" w:after="120" w:afterAutospacing="0" w:line="360" w:lineRule="auto"/>
        <w:ind w:left="0" w:firstLine="567"/>
        <w:jc w:val="both"/>
        <w:rPr>
          <w:color w:val="2D2C37"/>
          <w:sz w:val="28"/>
          <w:szCs w:val="28"/>
        </w:rPr>
      </w:pPr>
      <w:r w:rsidRPr="00411789">
        <w:rPr>
          <w:b/>
          <w:bCs/>
          <w:sz w:val="28"/>
          <w:szCs w:val="28"/>
          <w:lang w:val="uk-UA"/>
        </w:rPr>
        <w:t>Балаєва К. У Раді хочуть заборонити продаж фастфуду біля шкіл</w:t>
      </w:r>
      <w:r w:rsidRPr="00411789">
        <w:rPr>
          <w:sz w:val="28"/>
          <w:szCs w:val="28"/>
          <w:lang w:val="uk-UA"/>
        </w:rPr>
        <w:t xml:space="preserve"> [Електронний ресурс] / Катерина Балаєва // </w:t>
      </w:r>
      <w:r w:rsidRPr="00411789">
        <w:rPr>
          <w:sz w:val="28"/>
          <w:szCs w:val="28"/>
        </w:rPr>
        <w:t>Korrespondent</w:t>
      </w:r>
      <w:r w:rsidRPr="00411789">
        <w:rPr>
          <w:sz w:val="28"/>
          <w:szCs w:val="28"/>
          <w:lang w:val="uk-UA"/>
        </w:rPr>
        <w:t>.</w:t>
      </w:r>
      <w:r w:rsidRPr="00411789">
        <w:rPr>
          <w:sz w:val="28"/>
          <w:szCs w:val="28"/>
        </w:rPr>
        <w:t>net</w:t>
      </w:r>
      <w:r w:rsidRPr="00411789">
        <w:rPr>
          <w:sz w:val="28"/>
          <w:szCs w:val="28"/>
          <w:lang w:val="uk-UA"/>
        </w:rPr>
        <w:t xml:space="preserve"> : [вебсайт]. – 2026. – 20 лип. — Електрон. дані. </w:t>
      </w:r>
      <w:r w:rsidRPr="00411789">
        <w:rPr>
          <w:i/>
          <w:iCs/>
          <w:sz w:val="28"/>
          <w:szCs w:val="28"/>
          <w:lang w:val="uk-UA"/>
        </w:rPr>
        <w:t xml:space="preserve">Вказано, що до Верховної Ради України (ВР України) внесли законопроєкти № 15428 </w:t>
      </w:r>
      <w:r>
        <w:rPr>
          <w:i/>
          <w:iCs/>
          <w:sz w:val="28"/>
          <w:szCs w:val="28"/>
          <w:lang w:val="uk-UA"/>
        </w:rPr>
        <w:t>та</w:t>
      </w:r>
      <w:r w:rsidRPr="00411789">
        <w:rPr>
          <w:i/>
          <w:iCs/>
          <w:sz w:val="28"/>
          <w:szCs w:val="28"/>
          <w:lang w:val="uk-UA"/>
        </w:rPr>
        <w:t xml:space="preserve"> № 15429, які мають обмежити продаж продуктів із незбалансованим складом поруч із дитячими садками, школами, закладами позашкільної та професійної освіти. Ініціатива спрямована на зменшення споживання дітьми шкідливої їжі та профілактику ожиріння і цукрового діабету. </w:t>
      </w:r>
      <w:proofErr w:type="gramStart"/>
      <w:r w:rsidRPr="00411789">
        <w:rPr>
          <w:i/>
          <w:iCs/>
          <w:sz w:val="28"/>
          <w:szCs w:val="28"/>
        </w:rPr>
        <w:t xml:space="preserve">Так, документ № 15428 пропонує заборонити роздрібну торгівлю продуктами з високим вмістом </w:t>
      </w:r>
      <w:r w:rsidRPr="00411789">
        <w:rPr>
          <w:i/>
          <w:iCs/>
          <w:sz w:val="28"/>
          <w:szCs w:val="28"/>
        </w:rPr>
        <w:lastRenderedPageBreak/>
        <w:t>цукру, солі або насичених і трансжирів у межах 400 м від території навчального закладу.</w:t>
      </w:r>
      <w:proofErr w:type="gramEnd"/>
      <w:r w:rsidRPr="00411789">
        <w:rPr>
          <w:i/>
          <w:iCs/>
          <w:sz w:val="28"/>
          <w:szCs w:val="28"/>
        </w:rPr>
        <w:t xml:space="preserve"> Заборона не стосуватиметься </w:t>
      </w:r>
      <w:proofErr w:type="gramStart"/>
      <w:r w:rsidRPr="00411789">
        <w:rPr>
          <w:i/>
          <w:iCs/>
          <w:sz w:val="28"/>
          <w:szCs w:val="28"/>
        </w:rPr>
        <w:t>св</w:t>
      </w:r>
      <w:proofErr w:type="gramEnd"/>
      <w:r w:rsidRPr="00411789">
        <w:rPr>
          <w:i/>
          <w:iCs/>
          <w:sz w:val="28"/>
          <w:szCs w:val="28"/>
        </w:rPr>
        <w:t xml:space="preserve">іжих овочів, фруктів, ягід, питної води та харчування, яке організовують безпосередньо в самих навчальних закладах. Законопроєкт № 15429 передбачає відповідальність за порушення цих вимог. Для </w:t>
      </w:r>
      <w:proofErr w:type="gramStart"/>
      <w:r w:rsidRPr="00411789">
        <w:rPr>
          <w:i/>
          <w:iCs/>
          <w:sz w:val="28"/>
          <w:szCs w:val="28"/>
        </w:rPr>
        <w:t>п</w:t>
      </w:r>
      <w:proofErr w:type="gramEnd"/>
      <w:r w:rsidRPr="00411789">
        <w:rPr>
          <w:i/>
          <w:iCs/>
          <w:sz w:val="28"/>
          <w:szCs w:val="28"/>
        </w:rPr>
        <w:t>ідприємців і посадових осіб пропонують встановити штрафи від 8,5 до 17 тис. гр</w:t>
      </w:r>
      <w:r>
        <w:rPr>
          <w:i/>
          <w:iCs/>
          <w:sz w:val="28"/>
          <w:szCs w:val="28"/>
          <w:lang w:val="uk-UA"/>
        </w:rPr>
        <w:t>н</w:t>
      </w:r>
      <w:r w:rsidRPr="00411789">
        <w:rPr>
          <w:i/>
          <w:iCs/>
          <w:sz w:val="28"/>
          <w:szCs w:val="28"/>
        </w:rPr>
        <w:t xml:space="preserve"> із конфіскацією товару та виручки від його продажу. Якщо порушення повториться протягом року, розмі</w:t>
      </w:r>
      <w:proofErr w:type="gramStart"/>
      <w:r w:rsidRPr="00411789">
        <w:rPr>
          <w:i/>
          <w:iCs/>
          <w:sz w:val="28"/>
          <w:szCs w:val="28"/>
        </w:rPr>
        <w:t>р</w:t>
      </w:r>
      <w:proofErr w:type="gramEnd"/>
      <w:r w:rsidRPr="00411789">
        <w:rPr>
          <w:i/>
          <w:iCs/>
          <w:sz w:val="28"/>
          <w:szCs w:val="28"/>
        </w:rPr>
        <w:t xml:space="preserve"> штрафу може зрости до 25,5 - 51 тис. грн. </w:t>
      </w:r>
      <w:proofErr w:type="gramStart"/>
      <w:r w:rsidRPr="00411789">
        <w:rPr>
          <w:i/>
          <w:iCs/>
          <w:sz w:val="28"/>
          <w:szCs w:val="28"/>
        </w:rPr>
        <w:t>У</w:t>
      </w:r>
      <w:proofErr w:type="gramEnd"/>
      <w:r w:rsidRPr="00411789">
        <w:rPr>
          <w:i/>
          <w:iCs/>
          <w:sz w:val="28"/>
          <w:szCs w:val="28"/>
        </w:rPr>
        <w:t xml:space="preserve"> такому разі також передбачена конфіскація продукції та коштів, отриманих від її реалізації.</w:t>
      </w:r>
      <w:r w:rsidRPr="00411789">
        <w:rPr>
          <w:sz w:val="28"/>
          <w:szCs w:val="28"/>
        </w:rPr>
        <w:t xml:space="preserve"> Текст: </w:t>
      </w:r>
      <w:hyperlink r:id="rId13" w:tgtFrame="_blank" w:history="1">
        <w:r w:rsidRPr="00411789">
          <w:rPr>
            <w:rStyle w:val="a3"/>
            <w:sz w:val="28"/>
            <w:szCs w:val="28"/>
          </w:rPr>
          <w:t>https://ua.korrespondent.net/business/4895733-u-radi-khochut-zaboronyty-prodazh-fastfudu-bilia-shkil</w:t>
        </w:r>
      </w:hyperlink>
      <w:r w:rsidRPr="00411789">
        <w:rPr>
          <w:sz w:val="28"/>
          <w:szCs w:val="28"/>
          <w:lang w:val="uk-UA"/>
        </w:rPr>
        <w:t xml:space="preserve"> </w:t>
      </w:r>
    </w:p>
    <w:p w:rsidR="00C9055F" w:rsidRPr="00411789" w:rsidRDefault="00C9055F" w:rsidP="00C9055F">
      <w:pPr>
        <w:pStyle w:val="a5"/>
        <w:numPr>
          <w:ilvl w:val="0"/>
          <w:numId w:val="1"/>
        </w:numPr>
        <w:autoSpaceDE w:val="0"/>
        <w:autoSpaceDN w:val="0"/>
        <w:adjustRightInd w:val="0"/>
        <w:spacing w:after="120" w:line="360" w:lineRule="auto"/>
        <w:ind w:left="0" w:firstLine="567"/>
        <w:jc w:val="both"/>
        <w:rPr>
          <w:rFonts w:eastAsia="TimesNewRomanPS-BoldMT"/>
          <w:bCs/>
          <w:szCs w:val="28"/>
          <w:lang w:val="uk-UA"/>
        </w:rPr>
      </w:pPr>
      <w:r w:rsidRPr="00411789">
        <w:rPr>
          <w:rFonts w:eastAsia="TimesNewRomanPS-BoldMT"/>
          <w:b/>
          <w:bCs/>
          <w:szCs w:val="28"/>
          <w:lang w:val="uk-UA"/>
        </w:rPr>
        <w:t xml:space="preserve">Бацуровська І. В. Кібербезпека як складник цифрової компетентності здобувачів професійної освіти в умовах змішаного навчання </w:t>
      </w:r>
      <w:r w:rsidRPr="00411789">
        <w:rPr>
          <w:rFonts w:eastAsia="TimesNewRomanPS-BoldMT"/>
          <w:bCs/>
          <w:szCs w:val="28"/>
          <w:lang w:val="uk-UA"/>
        </w:rPr>
        <w:t xml:space="preserve">[Електронний ресурс] /  І. В. Бацуровська, В. М. Курєпін //  Вісн. науки та освіти. – 2026. – № 5 (47). – С. 2519-2537. </w:t>
      </w:r>
      <w:r w:rsidRPr="00411789">
        <w:rPr>
          <w:rFonts w:eastAsia="TimesNewRomanPS-BoldMT"/>
          <w:bCs/>
          <w:i/>
          <w:szCs w:val="28"/>
          <w:lang w:val="uk-UA"/>
        </w:rPr>
        <w:t xml:space="preserve">Акцентовано, що цифровізація освітнього процесу, активне використання електронних платформ, онлайн-сервісів, хмарних технологій, мережевих ресурсів і засобів  дистанційної комунікації посилюють потребу у формуванні в здобувачів не лише технічних умінь роботи з цифровими інструментами, а й навичок безпечної, критичної та відповідальної поведінки в цифровому середовищі. Розкрито теоретичні підходи до визначення кібербезпеки як комплексної характеристики цифрової компетентності, що охоплює знання про кіберзагрози, уміння захищати персональні дані, здатність критично оцінювати цифровий контент, дотримуватися правил цифрової етики, академічної доброчесності та кібергігієни. Визначено основні кіберзагрози, з якими стикаються здобувачі професійної освіти під час використання цифрових освітніх платформ і мережевих ресурсів. Схарактеризовано можливості змішаного навчання для розвитку практичних умінь здобувачів щодо налаштування приватності, створення надійних паролів, перевірки джерел інформації, безпечної онлайн-комунікації та відповідального </w:t>
      </w:r>
      <w:r w:rsidRPr="00411789">
        <w:rPr>
          <w:rFonts w:eastAsia="TimesNewRomanPS-BoldMT"/>
          <w:bCs/>
          <w:i/>
          <w:szCs w:val="28"/>
          <w:lang w:val="uk-UA"/>
        </w:rPr>
        <w:lastRenderedPageBreak/>
        <w:t xml:space="preserve">використання інформаційних технологій у навчальній і майбутній професійній діяльності. Надано практичні рекомендації щодо формування кібербезпечної поведінки здобувачів професійної освіти. </w:t>
      </w:r>
      <w:r w:rsidRPr="00411789">
        <w:rPr>
          <w:rFonts w:eastAsia="TimesNewRomanPS-BoldMT"/>
          <w:bCs/>
          <w:szCs w:val="28"/>
          <w:lang w:val="uk-UA"/>
        </w:rPr>
        <w:t xml:space="preserve">Текст : </w:t>
      </w:r>
      <w:hyperlink r:id="rId14" w:history="1">
        <w:r w:rsidRPr="00411789">
          <w:rPr>
            <w:rStyle w:val="a3"/>
            <w:rFonts w:eastAsia="TimesNewRomanPS-BoldMT"/>
            <w:bCs/>
            <w:szCs w:val="28"/>
            <w:lang w:val="uk-UA"/>
          </w:rPr>
          <w:t>https://perspectives.pp.ua/index.php/vno/article/view/46217/46243</w:t>
        </w:r>
      </w:hyperlink>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 xml:space="preserve">Безкровний О. В. Університетська освіта </w:t>
      </w:r>
      <w:r w:rsidRPr="00411789">
        <w:rPr>
          <w:szCs w:val="28"/>
          <w:lang w:val="uk-UA"/>
        </w:rPr>
        <w:t xml:space="preserve">: навч. посіб. / О. В. Безкровний, О. В. Лега. — Полтава : ПДАУ, 2026. — 238 с. </w:t>
      </w:r>
      <w:r w:rsidRPr="00411789">
        <w:rPr>
          <w:b/>
          <w:i/>
          <w:szCs w:val="28"/>
          <w:lang w:val="uk-UA"/>
        </w:rPr>
        <w:t>Шифр зберігання в Бібліотеці: Б378981</w:t>
      </w:r>
      <w:r w:rsidRPr="00411789">
        <w:rPr>
          <w:i/>
          <w:szCs w:val="28"/>
          <w:lang w:val="uk-UA"/>
        </w:rPr>
        <w:t xml:space="preserve">Навчальний посібник підготовлений відповідно до робочої програми навчальної дисципліни ”Університетська освіта” і спрямований на формування у здобувачів загальних, фахових і програмних результатів навчання. Він охоплює питання сутності та призначення університетської освіти, організації освітнього процесу, ролі самостійної роботи та студентської науки, принципів академічної доброчесності. </w:t>
      </w:r>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shd w:val="clear" w:color="auto" w:fill="FFFFFF"/>
        </w:rPr>
        <w:t xml:space="preserve">Безпека шкіл прифронтових громад: держава готується до нового навчального року </w:t>
      </w:r>
      <w:r w:rsidRPr="00411789">
        <w:rPr>
          <w:bCs/>
          <w:iCs/>
          <w:color w:val="2D2C37"/>
          <w:szCs w:val="28"/>
          <w:shd w:val="clear" w:color="auto" w:fill="FFFFFF"/>
        </w:rPr>
        <w:t>[Електронний ресурс]</w:t>
      </w:r>
      <w:r w:rsidRPr="00411789">
        <w:rPr>
          <w:bCs/>
          <w:color w:val="2D2C37"/>
          <w:szCs w:val="28"/>
          <w:shd w:val="clear" w:color="auto" w:fill="FFFFFF"/>
        </w:rPr>
        <w:t xml:space="preserve"> / Прес-служба Апарату Верхов. Ради України // Голос </w:t>
      </w:r>
      <w:proofErr w:type="gramStart"/>
      <w:r w:rsidRPr="00411789">
        <w:rPr>
          <w:bCs/>
          <w:color w:val="2D2C37"/>
          <w:szCs w:val="28"/>
          <w:shd w:val="clear" w:color="auto" w:fill="FFFFFF"/>
        </w:rPr>
        <w:t>Укра</w:t>
      </w:r>
      <w:proofErr w:type="gramEnd"/>
      <w:r w:rsidRPr="00411789">
        <w:rPr>
          <w:bCs/>
          <w:color w:val="2D2C37"/>
          <w:szCs w:val="28"/>
          <w:shd w:val="clear" w:color="auto" w:fill="FFFFFF"/>
        </w:rPr>
        <w:t xml:space="preserve">їни. – 2026. – 8 серп. [№ 657]. – Електрон. дані. </w:t>
      </w:r>
      <w:r w:rsidRPr="00411789">
        <w:rPr>
          <w:i/>
          <w:iCs/>
          <w:color w:val="2D2C37"/>
          <w:szCs w:val="28"/>
          <w:shd w:val="clear" w:color="auto" w:fill="FFFFFF"/>
        </w:rPr>
        <w:t xml:space="preserve">Подано інформацію, що Перший заступник Голови Верховної Ради України (ВР України) Олександр Корнієнко взяв участь у слуханнях на тему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ідготовки до нового навчального року та безпеки в громадах прифронтових регіонів, що відбулися в межах роботи Конгресу місцевих та регіональних влад при Президентові України за ініціативи заступника Керівника Офісу Президента України</w:t>
      </w:r>
      <w:proofErr w:type="gramStart"/>
      <w:r w:rsidRPr="00411789">
        <w:rPr>
          <w:i/>
          <w:iCs/>
          <w:color w:val="2D2C37"/>
          <w:szCs w:val="28"/>
          <w:shd w:val="clear" w:color="auto" w:fill="FFFFFF"/>
        </w:rPr>
        <w:t xml:space="preserve"> В</w:t>
      </w:r>
      <w:proofErr w:type="gramEnd"/>
      <w:r w:rsidRPr="00411789">
        <w:rPr>
          <w:i/>
          <w:iCs/>
          <w:color w:val="2D2C37"/>
          <w:szCs w:val="28"/>
          <w:shd w:val="clear" w:color="auto" w:fill="FFFFFF"/>
        </w:rPr>
        <w:t xml:space="preserve">іктора Микити. За словами Першого віцеспікера,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 час поїздок регіонами він завжди приділяє особливу увагу освітній сфері. Сьогодні багато закладів освіти в громадах мають вигляд значно кращий, ніж навіть до початку повномасштабної війни. Це,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ідкреслив він, результат спільної роботи держави, областей і громад. О. Корнієнко зазначив, що ВР України готова й надалі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ідтримувати законодавчі рішення, необхідні для забезпечення сталого освітнього процесу. Важливу роль у цій роботі відіграє Комітет ВР України з питань освіти, науки та інновацій. </w:t>
      </w:r>
      <w:r w:rsidRPr="00411789">
        <w:rPr>
          <w:color w:val="2D2C37"/>
          <w:szCs w:val="28"/>
          <w:shd w:val="clear" w:color="auto" w:fill="FFFFFF"/>
        </w:rPr>
        <w:t xml:space="preserve">Текст: </w:t>
      </w:r>
      <w:hyperlink r:id="rId15" w:tgtFrame="_blank" w:history="1">
        <w:r w:rsidRPr="00411789">
          <w:rPr>
            <w:rStyle w:val="a3"/>
            <w:szCs w:val="28"/>
            <w:shd w:val="clear" w:color="auto" w:fill="FFFFFF"/>
            <w:lang w:val="uk-UA"/>
          </w:rPr>
          <w:t>https://www.golos.com.ua/article/392223</w:t>
        </w:r>
      </w:hyperlink>
    </w:p>
    <w:p w:rsidR="00C9055F" w:rsidRPr="00411789" w:rsidRDefault="00C9055F" w:rsidP="00C9055F">
      <w:pPr>
        <w:pStyle w:val="a5"/>
        <w:numPr>
          <w:ilvl w:val="0"/>
          <w:numId w:val="1"/>
        </w:numPr>
        <w:autoSpaceDE w:val="0"/>
        <w:autoSpaceDN w:val="0"/>
        <w:adjustRightInd w:val="0"/>
        <w:spacing w:after="120" w:line="360" w:lineRule="auto"/>
        <w:ind w:left="0" w:firstLine="567"/>
        <w:jc w:val="both"/>
        <w:rPr>
          <w:szCs w:val="28"/>
          <w:lang w:val="uk-UA"/>
        </w:rPr>
      </w:pPr>
      <w:r w:rsidRPr="00411789">
        <w:rPr>
          <w:b/>
          <w:szCs w:val="28"/>
          <w:lang w:val="uk-UA"/>
        </w:rPr>
        <w:lastRenderedPageBreak/>
        <w:t>Білан В. Партнерська взаємодія закладу дошкільної освіти та сім”ї у процесі соціалізації дитини в умовах інклюзивного освітнього середовища</w:t>
      </w:r>
      <w:r w:rsidRPr="00411789">
        <w:rPr>
          <w:szCs w:val="28"/>
          <w:lang w:val="uk-UA"/>
        </w:rPr>
        <w:t xml:space="preserve"> [Електронний ресурс] / В. Білан, М. Бевзюк, М. Лемещук //  Вісн. науки та освіти. – 2026. – № 5 (47). – С.2596-2607. </w:t>
      </w:r>
      <w:r w:rsidRPr="00411789">
        <w:rPr>
          <w:i/>
          <w:szCs w:val="28"/>
          <w:lang w:val="uk-UA"/>
        </w:rPr>
        <w:t xml:space="preserve">Обґрунтовано значення партнерської співпраці педагогів і батьків як необхідної умови гармонійного розвитку особистості дитини, формування її соціально-комунікативних умінь, емоційної стійкості, адаптивності та позитивної «Я-концепції», особливо в дітей з особливими освітніми потребами. Проаналізовано сучасні наукові підходи до організації ефективної взаємодії між учасниками освітнього процесу, визначено ключові принципи схарактеризовано форми і методи такої взаємодії. Висвітлено роль сім’ї як первинного інституту соціалізації, що визначає базові цінності, норми поведінки та моделі соціальної взаємодії дитини, і підкреслено необхідність узгодженості виховних впливів ЗДО та родинного середовища. Окреслено практичні напрями вдосконалення взаємодії ЗДО та сім’ї, зокрема через упровадження індивідуалізованого та диференційованого підходів до роботи з дітьми та їхніми батьками, організацію психолого-педагогічного супроводу, використання інтерактивних форм співпраці (тренінгів, майстер-класів, консультацій, батьківських клубів), а також активізацію просвітницької діяльності щодо питань інклюзивної освіти. </w:t>
      </w:r>
      <w:r w:rsidRPr="00411789">
        <w:rPr>
          <w:szCs w:val="28"/>
          <w:lang w:val="uk-UA"/>
        </w:rPr>
        <w:t xml:space="preserve">Текст : </w:t>
      </w:r>
      <w:hyperlink r:id="rId16" w:history="1">
        <w:r w:rsidRPr="00411789">
          <w:rPr>
            <w:rStyle w:val="a3"/>
            <w:szCs w:val="28"/>
            <w:lang w:val="uk-UA"/>
          </w:rPr>
          <w:t>https://perspectives.pp.ua/index.php/vno/article/view/46222/46248</w:t>
        </w:r>
      </w:hyperlink>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r w:rsidRPr="00411789">
        <w:rPr>
          <w:b/>
          <w:bCs/>
          <w:sz w:val="28"/>
          <w:szCs w:val="28"/>
        </w:rPr>
        <w:t xml:space="preserve">Благодарний А. М. Організаційно-правові аспекти відновлення освітньої інфраструктури на деокупованих територіях </w:t>
      </w:r>
      <w:r w:rsidRPr="00411789">
        <w:rPr>
          <w:sz w:val="28"/>
          <w:szCs w:val="28"/>
        </w:rPr>
        <w:t>[Електронний ресурс] / А. М. Благодарний //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в</w:t>
      </w:r>
      <w:proofErr w:type="gramEnd"/>
      <w:r w:rsidRPr="00411789">
        <w:rPr>
          <w:sz w:val="28"/>
          <w:szCs w:val="28"/>
        </w:rPr>
        <w:t>існ. Ужгород</w:t>
      </w:r>
      <w:proofErr w:type="gramStart"/>
      <w:r w:rsidRPr="00411789">
        <w:rPr>
          <w:sz w:val="28"/>
          <w:szCs w:val="28"/>
        </w:rPr>
        <w:t>.</w:t>
      </w:r>
      <w:proofErr w:type="gramEnd"/>
      <w:r w:rsidRPr="00411789">
        <w:rPr>
          <w:sz w:val="28"/>
          <w:szCs w:val="28"/>
        </w:rPr>
        <w:t xml:space="preserve"> </w:t>
      </w:r>
      <w:proofErr w:type="gramStart"/>
      <w:r w:rsidRPr="00411789">
        <w:rPr>
          <w:sz w:val="28"/>
          <w:szCs w:val="28"/>
        </w:rPr>
        <w:t>н</w:t>
      </w:r>
      <w:proofErr w:type="gramEnd"/>
      <w:r w:rsidRPr="00411789">
        <w:rPr>
          <w:sz w:val="28"/>
          <w:szCs w:val="28"/>
        </w:rPr>
        <w:t>ац. ун-ту. Серія : Право : зб.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п</w:t>
      </w:r>
      <w:proofErr w:type="gramEnd"/>
      <w:r w:rsidRPr="00411789">
        <w:rPr>
          <w:sz w:val="28"/>
          <w:szCs w:val="28"/>
        </w:rPr>
        <w:t xml:space="preserve">р.  – Ужгород, 2026. – № 93, т. 3. – С. 31-37. </w:t>
      </w:r>
      <w:proofErr w:type="gramStart"/>
      <w:r w:rsidRPr="00411789">
        <w:rPr>
          <w:i/>
          <w:iCs/>
          <w:sz w:val="28"/>
          <w:szCs w:val="28"/>
        </w:rPr>
        <w:t>Досл</w:t>
      </w:r>
      <w:proofErr w:type="gramEnd"/>
      <w:r w:rsidRPr="00411789">
        <w:rPr>
          <w:i/>
          <w:iCs/>
          <w:sz w:val="28"/>
          <w:szCs w:val="28"/>
        </w:rPr>
        <w:t xml:space="preserve">іджено організаційно-правові аспекти відновлення освітньої інфраструктури на деокупованих територіях України в умовах воєнного стану та повоєнної відбудови. Проаналізовано основні виклики, </w:t>
      </w:r>
      <w:proofErr w:type="gramStart"/>
      <w:r w:rsidRPr="00411789">
        <w:rPr>
          <w:i/>
          <w:iCs/>
          <w:sz w:val="28"/>
          <w:szCs w:val="28"/>
        </w:rPr>
        <w:t>пов’язан</w:t>
      </w:r>
      <w:proofErr w:type="gramEnd"/>
      <w:r w:rsidRPr="00411789">
        <w:rPr>
          <w:i/>
          <w:iCs/>
          <w:sz w:val="28"/>
          <w:szCs w:val="28"/>
        </w:rPr>
        <w:t xml:space="preserve">і з руйнуванням закладів освіти, безпековими ризиками, кадровим дефіцитом, цифровізацією освітнього процесу та реалізацією державної політики у </w:t>
      </w:r>
      <w:r w:rsidRPr="00411789">
        <w:rPr>
          <w:i/>
          <w:iCs/>
          <w:sz w:val="28"/>
          <w:szCs w:val="28"/>
        </w:rPr>
        <w:lastRenderedPageBreak/>
        <w:t xml:space="preserve">сфері освіти. Розглянуто механізми взаємодії органів державної влади, місцевого самоврядування, закладів освіти та громадського сектора щодо забезпечення безперервного доступу </w:t>
      </w:r>
      <w:proofErr w:type="gramStart"/>
      <w:r w:rsidRPr="00411789">
        <w:rPr>
          <w:i/>
          <w:iCs/>
          <w:sz w:val="28"/>
          <w:szCs w:val="28"/>
        </w:rPr>
        <w:t>до</w:t>
      </w:r>
      <w:proofErr w:type="gramEnd"/>
      <w:r w:rsidRPr="00411789">
        <w:rPr>
          <w:i/>
          <w:iCs/>
          <w:sz w:val="28"/>
          <w:szCs w:val="28"/>
        </w:rPr>
        <w:t xml:space="preserve"> якісної освіти. Обґрунтовано необхідність комплексного </w:t>
      </w:r>
      <w:proofErr w:type="gramStart"/>
      <w:r w:rsidRPr="00411789">
        <w:rPr>
          <w:i/>
          <w:iCs/>
          <w:sz w:val="28"/>
          <w:szCs w:val="28"/>
        </w:rPr>
        <w:t>п</w:t>
      </w:r>
      <w:proofErr w:type="gramEnd"/>
      <w:r w:rsidRPr="00411789">
        <w:rPr>
          <w:i/>
          <w:iCs/>
          <w:sz w:val="28"/>
          <w:szCs w:val="28"/>
        </w:rPr>
        <w:t xml:space="preserve">ідходу до відновлення освітньої мережі на засадах безпеки, інклюзивності, сталого розвитку та післявоєнної реінтеграції деокупованих територій. </w:t>
      </w:r>
      <w:r w:rsidRPr="00411789">
        <w:rPr>
          <w:sz w:val="28"/>
          <w:szCs w:val="28"/>
        </w:rPr>
        <w:t xml:space="preserve">Текст: </w:t>
      </w:r>
      <w:hyperlink r:id="rId17" w:tgtFrame="_blank" w:history="1">
        <w:r w:rsidRPr="00411789">
          <w:rPr>
            <w:rStyle w:val="a3"/>
            <w:color w:val="0563C1"/>
            <w:sz w:val="28"/>
            <w:szCs w:val="28"/>
            <w:lang w:val="uk-UA"/>
          </w:rPr>
          <w:t>https://visnyk-juris-uzhnu.com/wp-content/uploads/2026/03/5-2.pdf</w:t>
        </w:r>
      </w:hyperlink>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r w:rsidRPr="00411789">
        <w:rPr>
          <w:b/>
          <w:bCs/>
          <w:kern w:val="36"/>
          <w:sz w:val="28"/>
          <w:szCs w:val="28"/>
        </w:rPr>
        <w:t>В Україні діє програма виплат 5000 грн «Пакунок школяра» для батьків першокласників</w:t>
      </w:r>
      <w:r w:rsidRPr="00411789">
        <w:rPr>
          <w:bCs/>
          <w:kern w:val="36"/>
          <w:sz w:val="28"/>
          <w:szCs w:val="28"/>
          <w:lang w:val="uk-UA"/>
        </w:rPr>
        <w:t xml:space="preserve"> </w:t>
      </w:r>
      <w:r w:rsidRPr="00411789">
        <w:rPr>
          <w:bCs/>
          <w:kern w:val="36"/>
          <w:sz w:val="28"/>
          <w:szCs w:val="28"/>
        </w:rPr>
        <w:t>[Електронний ресурс] //</w:t>
      </w:r>
      <w:r w:rsidRPr="00411789">
        <w:rPr>
          <w:bCs/>
          <w:kern w:val="36"/>
          <w:sz w:val="28"/>
          <w:szCs w:val="28"/>
          <w:lang w:val="uk-UA"/>
        </w:rPr>
        <w:t xml:space="preserve"> Високий замок. – 2026. – 2 серп. – Електрон. дані. </w:t>
      </w:r>
      <w:r w:rsidRPr="00411789">
        <w:rPr>
          <w:bCs/>
          <w:i/>
          <w:kern w:val="36"/>
          <w:sz w:val="28"/>
          <w:szCs w:val="28"/>
          <w:lang w:val="uk-UA"/>
        </w:rPr>
        <w:t>Повідомлено</w:t>
      </w:r>
      <w:r w:rsidRPr="00411789">
        <w:rPr>
          <w:bCs/>
          <w:kern w:val="36"/>
          <w:sz w:val="28"/>
          <w:szCs w:val="28"/>
          <w:lang w:val="uk-UA"/>
        </w:rPr>
        <w:t xml:space="preserve">, </w:t>
      </w:r>
      <w:r w:rsidRPr="00411789">
        <w:rPr>
          <w:bCs/>
          <w:i/>
          <w:kern w:val="36"/>
          <w:sz w:val="28"/>
          <w:szCs w:val="28"/>
          <w:lang w:val="uk-UA"/>
        </w:rPr>
        <w:t xml:space="preserve">що </w:t>
      </w:r>
      <w:r w:rsidRPr="00411789">
        <w:rPr>
          <w:i/>
          <w:sz w:val="28"/>
          <w:szCs w:val="28"/>
          <w:lang w:val="uk-UA"/>
        </w:rPr>
        <w:t>у</w:t>
      </w:r>
      <w:r w:rsidRPr="00411789">
        <w:rPr>
          <w:i/>
          <w:sz w:val="28"/>
          <w:szCs w:val="28"/>
        </w:rPr>
        <w:t xml:space="preserve"> серпні та вересні 2026 р</w:t>
      </w:r>
      <w:r w:rsidRPr="00411789">
        <w:rPr>
          <w:i/>
          <w:sz w:val="28"/>
          <w:szCs w:val="28"/>
          <w:lang w:val="uk-UA"/>
        </w:rPr>
        <w:t>.</w:t>
      </w:r>
      <w:r w:rsidRPr="00411789">
        <w:rPr>
          <w:i/>
          <w:sz w:val="28"/>
          <w:szCs w:val="28"/>
        </w:rPr>
        <w:t xml:space="preserve"> батьки українських першокласників зможуть отримати одноразову грошову допомогу від держави у розмі</w:t>
      </w:r>
      <w:proofErr w:type="gramStart"/>
      <w:r w:rsidRPr="00411789">
        <w:rPr>
          <w:i/>
          <w:sz w:val="28"/>
          <w:szCs w:val="28"/>
        </w:rPr>
        <w:t>р</w:t>
      </w:r>
      <w:proofErr w:type="gramEnd"/>
      <w:r w:rsidRPr="00411789">
        <w:rPr>
          <w:i/>
          <w:sz w:val="28"/>
          <w:szCs w:val="28"/>
        </w:rPr>
        <w:t xml:space="preserve">і 5000 </w:t>
      </w:r>
      <w:r w:rsidRPr="00411789">
        <w:rPr>
          <w:i/>
          <w:sz w:val="28"/>
          <w:szCs w:val="28"/>
          <w:lang w:val="uk-UA"/>
        </w:rPr>
        <w:t>грн</w:t>
      </w:r>
      <w:r w:rsidRPr="00411789">
        <w:rPr>
          <w:i/>
          <w:sz w:val="28"/>
          <w:szCs w:val="28"/>
        </w:rPr>
        <w:t xml:space="preserve"> </w:t>
      </w:r>
      <w:r w:rsidRPr="00411789">
        <w:rPr>
          <w:i/>
          <w:sz w:val="28"/>
          <w:szCs w:val="28"/>
          <w:lang w:val="uk-UA"/>
        </w:rPr>
        <w:t>у</w:t>
      </w:r>
      <w:r w:rsidRPr="00411789">
        <w:rPr>
          <w:i/>
          <w:sz w:val="28"/>
          <w:szCs w:val="28"/>
        </w:rPr>
        <w:t xml:space="preserve"> межах продовженої програми «Пакунок школяра». </w:t>
      </w:r>
      <w:r w:rsidRPr="00411789">
        <w:rPr>
          <w:i/>
          <w:sz w:val="28"/>
          <w:szCs w:val="28"/>
          <w:lang w:val="uk-UA"/>
        </w:rPr>
        <w:t>Вказано, що ц</w:t>
      </w:r>
      <w:r w:rsidRPr="00411789">
        <w:rPr>
          <w:i/>
          <w:sz w:val="28"/>
          <w:szCs w:val="28"/>
        </w:rPr>
        <w:t xml:space="preserve">і кошти мають суворо цільове призначення </w:t>
      </w:r>
      <w:r w:rsidRPr="00411789">
        <w:rPr>
          <w:i/>
          <w:sz w:val="28"/>
          <w:szCs w:val="28"/>
          <w:lang w:val="uk-UA"/>
        </w:rPr>
        <w:t>і слугують</w:t>
      </w:r>
      <w:r w:rsidRPr="00411789">
        <w:rPr>
          <w:i/>
          <w:sz w:val="28"/>
          <w:szCs w:val="28"/>
        </w:rPr>
        <w:t xml:space="preserve"> виключно для підготовки дитини до навчального року. На </w:t>
      </w:r>
      <w:r w:rsidRPr="00411789">
        <w:rPr>
          <w:i/>
          <w:sz w:val="28"/>
          <w:szCs w:val="28"/>
          <w:lang w:val="uk-UA"/>
        </w:rPr>
        <w:t>ці</w:t>
      </w:r>
      <w:r w:rsidRPr="00411789">
        <w:rPr>
          <w:i/>
          <w:sz w:val="28"/>
          <w:szCs w:val="28"/>
        </w:rPr>
        <w:t xml:space="preserve"> гроші батьки можуть придбати одяг, взуття, канцелярські товари та інше шкільне приладдя першої потреби. Купівля техніки, зокрема смартфонів, або інших товарів, що не стосуються навчання, умовами програми заборонена</w:t>
      </w:r>
      <w:proofErr w:type="gramStart"/>
      <w:r w:rsidRPr="00411789">
        <w:rPr>
          <w:i/>
          <w:sz w:val="28"/>
          <w:szCs w:val="28"/>
        </w:rPr>
        <w:t>.</w:t>
      </w:r>
      <w:r w:rsidRPr="00411789">
        <w:rPr>
          <w:i/>
          <w:sz w:val="28"/>
          <w:szCs w:val="28"/>
          <w:lang w:val="uk-UA"/>
        </w:rPr>
        <w:t>У</w:t>
      </w:r>
      <w:proofErr w:type="gramEnd"/>
      <w:r w:rsidRPr="00411789">
        <w:rPr>
          <w:i/>
          <w:sz w:val="28"/>
          <w:szCs w:val="28"/>
        </w:rPr>
        <w:t xml:space="preserve"> разі виникнення помилок під час подання заяви через те, що застосунок «Дія» не знаходить відомостей про першокласника, батькам варто звернутися до адміністрації закладу освіти. Школа має внести дані про зарахування дитини до державної системи, після чого подачу заяви можна буде повторити через кілька днів</w:t>
      </w:r>
      <w:proofErr w:type="gramStart"/>
      <w:r w:rsidRPr="00411789">
        <w:rPr>
          <w:i/>
          <w:sz w:val="28"/>
          <w:szCs w:val="28"/>
        </w:rPr>
        <w:t>.</w:t>
      </w:r>
      <w:r w:rsidRPr="00411789">
        <w:rPr>
          <w:sz w:val="28"/>
          <w:szCs w:val="28"/>
          <w:lang w:val="uk-UA"/>
        </w:rPr>
        <w:t>Т</w:t>
      </w:r>
      <w:proofErr w:type="gramEnd"/>
      <w:r w:rsidRPr="00411789">
        <w:rPr>
          <w:sz w:val="28"/>
          <w:szCs w:val="28"/>
          <w:lang w:val="uk-UA"/>
        </w:rPr>
        <w:t xml:space="preserve">екст : </w:t>
      </w:r>
      <w:hyperlink r:id="rId18" w:history="1">
        <w:r w:rsidRPr="00411789">
          <w:rPr>
            <w:rStyle w:val="a3"/>
            <w:sz w:val="28"/>
            <w:szCs w:val="28"/>
            <w:lang w:val="uk-UA"/>
          </w:rPr>
          <w:t>https://wz.lviv.ua/news/556286-v-ukraini-diie-prohrama-vyplat-5000-hrn-pakunok-shkoliara-dlia-batkiv-pershoklasnykiv</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rPr>
        <w:t xml:space="preserve">В Україні почав діяти закон про академічну доброчесність </w:t>
      </w:r>
      <w:r w:rsidRPr="00411789">
        <w:rPr>
          <w:color w:val="2D2C37"/>
          <w:szCs w:val="28"/>
          <w:shd w:val="clear" w:color="auto" w:fill="FFFFFF"/>
          <w:lang w:val="uk-UA"/>
        </w:rPr>
        <w:t>[Електронний ресурс] // Читомо</w:t>
      </w:r>
      <w:proofErr w:type="gramStart"/>
      <w:r w:rsidRPr="00411789">
        <w:rPr>
          <w:color w:val="2D2C37"/>
          <w:szCs w:val="28"/>
          <w:shd w:val="clear" w:color="auto" w:fill="FFFFFF"/>
          <w:lang w:val="uk-UA"/>
        </w:rPr>
        <w:t xml:space="preserve"> :</w:t>
      </w:r>
      <w:proofErr w:type="gramEnd"/>
      <w:r w:rsidRPr="00411789">
        <w:rPr>
          <w:color w:val="2D2C37"/>
          <w:szCs w:val="28"/>
          <w:shd w:val="clear" w:color="auto" w:fill="FFFFFF"/>
          <w:lang w:val="uk-UA"/>
        </w:rPr>
        <w:t xml:space="preserve"> [вебсайт]. – 2026. – 2 серп. – Електрон. дані. </w:t>
      </w:r>
      <w:r w:rsidRPr="00411789">
        <w:rPr>
          <w:i/>
          <w:iCs/>
          <w:color w:val="2D2C37"/>
          <w:szCs w:val="28"/>
          <w:shd w:val="clear" w:color="auto" w:fill="FFFFFF"/>
          <w:lang w:val="uk-UA"/>
        </w:rPr>
        <w:t xml:space="preserve">За повідомленням Державної служби якості освіти України, набув чинності Закон «Про академічну доброчесність», який встановлює єдині правила та стандарти чесної поведінки для учнів, студентів, викладачів, науковців і закладів освіти. Документ визначає основні принципи академічної </w:t>
      </w:r>
      <w:r w:rsidRPr="00411789">
        <w:rPr>
          <w:i/>
          <w:iCs/>
          <w:color w:val="2D2C37"/>
          <w:szCs w:val="28"/>
          <w:shd w:val="clear" w:color="auto" w:fill="FFFFFF"/>
          <w:lang w:val="uk-UA"/>
        </w:rPr>
        <w:lastRenderedPageBreak/>
        <w:t>доброчесності, права й обов’язки учасників освітнього процесу, а також відповідальність за порушення, зокрема плагіат, фальсифікацію, списування та недоброчесне використання штучного інтелекту (ШІ). Закон також зобов’язує заклади освіти створити внутрішні механізми запобігання порушенням і розгляду відповідних випадків. Його впровадження має сприяти підвищенню якості освіти, зміцненню довіри до результатів навчання та розвитку культури академічної відповідальності в Україні.</w:t>
      </w:r>
      <w:r w:rsidRPr="00411789">
        <w:rPr>
          <w:color w:val="2D2C37"/>
          <w:szCs w:val="28"/>
          <w:shd w:val="clear" w:color="auto" w:fill="FFFFFF"/>
          <w:lang w:val="uk-UA"/>
        </w:rPr>
        <w:t xml:space="preserve"> Текст: </w:t>
      </w:r>
      <w:hyperlink r:id="rId19" w:tgtFrame="_blank" w:history="1">
        <w:r w:rsidRPr="00411789">
          <w:rPr>
            <w:rStyle w:val="a3"/>
            <w:szCs w:val="28"/>
            <w:shd w:val="clear" w:color="auto" w:fill="FFFFFF"/>
          </w:rPr>
          <w:t>https</w:t>
        </w:r>
        <w:r w:rsidRPr="00411789">
          <w:rPr>
            <w:rStyle w:val="a3"/>
            <w:szCs w:val="28"/>
            <w:shd w:val="clear" w:color="auto" w:fill="FFFFFF"/>
            <w:lang w:val="uk-UA"/>
          </w:rPr>
          <w:t>://</w:t>
        </w:r>
        <w:r w:rsidRPr="00411789">
          <w:rPr>
            <w:rStyle w:val="a3"/>
            <w:szCs w:val="28"/>
            <w:shd w:val="clear" w:color="auto" w:fill="FFFFFF"/>
          </w:rPr>
          <w:t>chytomo</w:t>
        </w:r>
        <w:r w:rsidRPr="00411789">
          <w:rPr>
            <w:rStyle w:val="a3"/>
            <w:szCs w:val="28"/>
            <w:shd w:val="clear" w:color="auto" w:fill="FFFFFF"/>
            <w:lang w:val="uk-UA"/>
          </w:rPr>
          <w:t>.</w:t>
        </w:r>
        <w:r w:rsidRPr="00411789">
          <w:rPr>
            <w:rStyle w:val="a3"/>
            <w:szCs w:val="28"/>
            <w:shd w:val="clear" w:color="auto" w:fill="FFFFFF"/>
          </w:rPr>
          <w:t>com</w:t>
        </w:r>
        <w:r w:rsidRPr="00411789">
          <w:rPr>
            <w:rStyle w:val="a3"/>
            <w:szCs w:val="28"/>
            <w:shd w:val="clear" w:color="auto" w:fill="FFFFFF"/>
            <w:lang w:val="uk-UA"/>
          </w:rPr>
          <w:t>/</w:t>
        </w:r>
        <w:r w:rsidRPr="00411789">
          <w:rPr>
            <w:rStyle w:val="a3"/>
            <w:szCs w:val="28"/>
            <w:shd w:val="clear" w:color="auto" w:fill="FFFFFF"/>
          </w:rPr>
          <w:t>v</w:t>
        </w:r>
        <w:r w:rsidRPr="00411789">
          <w:rPr>
            <w:rStyle w:val="a3"/>
            <w:szCs w:val="28"/>
            <w:shd w:val="clear" w:color="auto" w:fill="FFFFFF"/>
            <w:lang w:val="uk-UA"/>
          </w:rPr>
          <w:t>-</w:t>
        </w:r>
        <w:r w:rsidRPr="00411789">
          <w:rPr>
            <w:rStyle w:val="a3"/>
            <w:szCs w:val="28"/>
            <w:shd w:val="clear" w:color="auto" w:fill="FFFFFF"/>
          </w:rPr>
          <w:t>ukraini</w:t>
        </w:r>
        <w:r w:rsidRPr="00411789">
          <w:rPr>
            <w:rStyle w:val="a3"/>
            <w:szCs w:val="28"/>
            <w:shd w:val="clear" w:color="auto" w:fill="FFFFFF"/>
            <w:lang w:val="uk-UA"/>
          </w:rPr>
          <w:t>-</w:t>
        </w:r>
        <w:r w:rsidRPr="00411789">
          <w:rPr>
            <w:rStyle w:val="a3"/>
            <w:szCs w:val="28"/>
            <w:shd w:val="clear" w:color="auto" w:fill="FFFFFF"/>
          </w:rPr>
          <w:t>pochav</w:t>
        </w:r>
        <w:r w:rsidRPr="00411789">
          <w:rPr>
            <w:rStyle w:val="a3"/>
            <w:szCs w:val="28"/>
            <w:shd w:val="clear" w:color="auto" w:fill="FFFFFF"/>
            <w:lang w:val="uk-UA"/>
          </w:rPr>
          <w:t>-</w:t>
        </w:r>
        <w:r w:rsidRPr="00411789">
          <w:rPr>
            <w:rStyle w:val="a3"/>
            <w:szCs w:val="28"/>
            <w:shd w:val="clear" w:color="auto" w:fill="FFFFFF"/>
          </w:rPr>
          <w:t>diiaty</w:t>
        </w:r>
        <w:r w:rsidRPr="00411789">
          <w:rPr>
            <w:rStyle w:val="a3"/>
            <w:szCs w:val="28"/>
            <w:shd w:val="clear" w:color="auto" w:fill="FFFFFF"/>
            <w:lang w:val="uk-UA"/>
          </w:rPr>
          <w:t>-</w:t>
        </w:r>
        <w:r w:rsidRPr="00411789">
          <w:rPr>
            <w:rStyle w:val="a3"/>
            <w:szCs w:val="28"/>
            <w:shd w:val="clear" w:color="auto" w:fill="FFFFFF"/>
          </w:rPr>
          <w:t>zakon</w:t>
        </w:r>
        <w:r w:rsidRPr="00411789">
          <w:rPr>
            <w:rStyle w:val="a3"/>
            <w:szCs w:val="28"/>
            <w:shd w:val="clear" w:color="auto" w:fill="FFFFFF"/>
            <w:lang w:val="uk-UA"/>
          </w:rPr>
          <w:t>-</w:t>
        </w:r>
        <w:r w:rsidRPr="00411789">
          <w:rPr>
            <w:rStyle w:val="a3"/>
            <w:szCs w:val="28"/>
            <w:shd w:val="clear" w:color="auto" w:fill="FFFFFF"/>
          </w:rPr>
          <w:t>pro</w:t>
        </w:r>
        <w:r w:rsidRPr="00411789">
          <w:rPr>
            <w:rStyle w:val="a3"/>
            <w:szCs w:val="28"/>
            <w:shd w:val="clear" w:color="auto" w:fill="FFFFFF"/>
            <w:lang w:val="uk-UA"/>
          </w:rPr>
          <w:t>-</w:t>
        </w:r>
        <w:r w:rsidRPr="00411789">
          <w:rPr>
            <w:rStyle w:val="a3"/>
            <w:szCs w:val="28"/>
            <w:shd w:val="clear" w:color="auto" w:fill="FFFFFF"/>
          </w:rPr>
          <w:t>akademichnu</w:t>
        </w:r>
        <w:r w:rsidRPr="00411789">
          <w:rPr>
            <w:rStyle w:val="a3"/>
            <w:szCs w:val="28"/>
            <w:shd w:val="clear" w:color="auto" w:fill="FFFFFF"/>
            <w:lang w:val="uk-UA"/>
          </w:rPr>
          <w:t>-</w:t>
        </w:r>
        <w:r w:rsidRPr="00411789">
          <w:rPr>
            <w:rStyle w:val="a3"/>
            <w:szCs w:val="28"/>
            <w:shd w:val="clear" w:color="auto" w:fill="FFFFFF"/>
          </w:rPr>
          <w:t>dobrochesnist</w:t>
        </w:r>
        <w:r w:rsidRPr="00411789">
          <w:rPr>
            <w:rStyle w:val="a3"/>
            <w:szCs w:val="28"/>
            <w:shd w:val="clear" w:color="auto" w:fill="FFFFFF"/>
            <w:lang w:val="uk-UA"/>
          </w:rPr>
          <w:t>/</w:t>
        </w:r>
      </w:hyperlink>
    </w:p>
    <w:p w:rsidR="00C9055F" w:rsidRPr="00411789" w:rsidRDefault="00C9055F" w:rsidP="00C9055F">
      <w:pPr>
        <w:pStyle w:val="a5"/>
        <w:numPr>
          <w:ilvl w:val="0"/>
          <w:numId w:val="1"/>
        </w:numPr>
        <w:spacing w:after="120" w:line="360" w:lineRule="auto"/>
        <w:ind w:left="0" w:firstLine="567"/>
        <w:jc w:val="both"/>
        <w:rPr>
          <w:szCs w:val="28"/>
        </w:rPr>
      </w:pPr>
      <w:r w:rsidRPr="00411789">
        <w:rPr>
          <w:b/>
          <w:bCs/>
          <w:szCs w:val="28"/>
        </w:rPr>
        <w:t>Відбулося засідання Комітету Верховно</w:t>
      </w:r>
      <w:proofErr w:type="gramStart"/>
      <w:r w:rsidRPr="00411789">
        <w:rPr>
          <w:b/>
          <w:bCs/>
          <w:szCs w:val="28"/>
        </w:rPr>
        <w:t>ї Р</w:t>
      </w:r>
      <w:proofErr w:type="gramEnd"/>
      <w:r w:rsidRPr="00411789">
        <w:rPr>
          <w:b/>
          <w:bCs/>
          <w:szCs w:val="28"/>
        </w:rPr>
        <w:t xml:space="preserve">ади України з питань освіти, науки та інновацій </w:t>
      </w:r>
      <w:r w:rsidRPr="00411789">
        <w:rPr>
          <w:bCs/>
          <w:iCs/>
          <w:color w:val="000000"/>
          <w:szCs w:val="28"/>
          <w:shd w:val="clear" w:color="auto" w:fill="FFFFFF"/>
          <w:lang w:val="uk-UA"/>
        </w:rPr>
        <w:t>[Електронний ресурс]</w:t>
      </w:r>
      <w:r w:rsidRPr="00411789">
        <w:rPr>
          <w:bCs/>
          <w:color w:val="000000"/>
          <w:szCs w:val="28"/>
          <w:shd w:val="clear" w:color="auto" w:fill="FFFFFF"/>
          <w:lang w:val="uk-UA"/>
        </w:rPr>
        <w:t xml:space="preserve"> / Прес-служба Апарату Верхов. Ради України // Голос України. – 2026. – 17 лип. [№ 641]. – Електрон. дані.</w:t>
      </w:r>
      <w:r w:rsidRPr="00411789">
        <w:rPr>
          <w:b/>
          <w:bCs/>
          <w:color w:val="000000"/>
          <w:szCs w:val="28"/>
          <w:shd w:val="clear" w:color="auto" w:fill="FFFFFF"/>
          <w:lang w:val="uk-UA"/>
        </w:rPr>
        <w:t xml:space="preserve"> </w:t>
      </w:r>
      <w:r w:rsidRPr="00411789">
        <w:rPr>
          <w:i/>
          <w:iCs/>
          <w:color w:val="000000"/>
          <w:szCs w:val="28"/>
          <w:shd w:val="clear" w:color="auto" w:fill="FFFFFF"/>
          <w:lang w:val="uk-UA"/>
        </w:rPr>
        <w:t>Подано інформацію, що 15 липня 2026 р. під головуванням голови Комітету Сергія Бабака відбулося засідання Комітету Верховної Ради України (ВР України) з питань освіти, науки та інновацій</w:t>
      </w:r>
      <w:r>
        <w:rPr>
          <w:i/>
          <w:iCs/>
          <w:color w:val="000000"/>
          <w:szCs w:val="28"/>
          <w:shd w:val="clear" w:color="auto" w:fill="FFFFFF"/>
          <w:lang w:val="uk-UA"/>
        </w:rPr>
        <w:t>, під час якого  було розглянуто</w:t>
      </w:r>
      <w:r w:rsidRPr="00411789">
        <w:rPr>
          <w:i/>
          <w:iCs/>
          <w:color w:val="000000"/>
          <w:szCs w:val="28"/>
          <w:shd w:val="clear" w:color="auto" w:fill="FFFFFF"/>
          <w:lang w:val="uk-UA"/>
        </w:rPr>
        <w:t xml:space="preserve"> низку </w:t>
      </w:r>
      <w:r>
        <w:rPr>
          <w:i/>
          <w:iCs/>
          <w:color w:val="000000"/>
          <w:szCs w:val="28"/>
          <w:shd w:val="clear" w:color="auto" w:fill="FFFFFF"/>
          <w:lang w:val="uk-UA"/>
        </w:rPr>
        <w:t>питань порядку денного.</w:t>
      </w:r>
      <w:r w:rsidRPr="00411789">
        <w:rPr>
          <w:i/>
          <w:iCs/>
          <w:color w:val="000000"/>
          <w:szCs w:val="28"/>
          <w:shd w:val="clear" w:color="auto" w:fill="FFFFFF"/>
          <w:lang w:val="uk-UA"/>
        </w:rPr>
        <w:t xml:space="preserve"> </w:t>
      </w:r>
      <w:r>
        <w:rPr>
          <w:i/>
          <w:iCs/>
          <w:color w:val="000000"/>
          <w:szCs w:val="28"/>
          <w:shd w:val="clear" w:color="auto" w:fill="FFFFFF"/>
          <w:lang w:val="uk-UA"/>
        </w:rPr>
        <w:t xml:space="preserve">Серед них: </w:t>
      </w:r>
      <w:r w:rsidRPr="00411789">
        <w:rPr>
          <w:i/>
          <w:iCs/>
          <w:color w:val="000000"/>
          <w:szCs w:val="28"/>
          <w:shd w:val="clear" w:color="auto" w:fill="FFFFFF"/>
          <w:lang w:val="uk-UA"/>
        </w:rPr>
        <w:t xml:space="preserve"> </w:t>
      </w:r>
      <w:r>
        <w:rPr>
          <w:i/>
          <w:iCs/>
          <w:color w:val="000000"/>
          <w:szCs w:val="28"/>
          <w:shd w:val="clear" w:color="auto" w:fill="FFFFFF"/>
          <w:lang w:val="uk-UA"/>
        </w:rPr>
        <w:t>п</w:t>
      </w:r>
      <w:r w:rsidRPr="00411789">
        <w:rPr>
          <w:i/>
          <w:iCs/>
          <w:color w:val="000000"/>
          <w:szCs w:val="28"/>
          <w:shd w:val="clear" w:color="auto" w:fill="FFFFFF"/>
          <w:lang w:val="uk-UA"/>
        </w:rPr>
        <w:t>ро стан виконання Прикінцевих положень Закону України «Про внесення змін до деяких законів України щодо визнання результатів навчання осіб, які проживають на тимчасово окупованій території України» (№ 3482-ІХ від 21.11.2023)</w:t>
      </w:r>
      <w:r>
        <w:rPr>
          <w:i/>
          <w:iCs/>
          <w:color w:val="000000"/>
          <w:szCs w:val="28"/>
          <w:shd w:val="clear" w:color="auto" w:fill="FFFFFF"/>
          <w:lang w:val="uk-UA"/>
        </w:rPr>
        <w:t>, який</w:t>
      </w:r>
      <w:r w:rsidRPr="00411789">
        <w:rPr>
          <w:i/>
          <w:iCs/>
          <w:color w:val="000000"/>
          <w:szCs w:val="28"/>
          <w:shd w:val="clear" w:color="auto" w:fill="FFFFFF"/>
          <w:lang w:val="uk-UA"/>
        </w:rPr>
        <w:t xml:space="preserve"> урегульовує питання, пов’язані із забезпеченням права громадян України, </w:t>
      </w:r>
      <w:r>
        <w:rPr>
          <w:i/>
          <w:iCs/>
          <w:color w:val="000000"/>
          <w:szCs w:val="28"/>
          <w:shd w:val="clear" w:color="auto" w:fill="FFFFFF"/>
          <w:lang w:val="uk-UA"/>
        </w:rPr>
        <w:t>що</w:t>
      </w:r>
      <w:r w:rsidRPr="00411789">
        <w:rPr>
          <w:i/>
          <w:iCs/>
          <w:color w:val="000000"/>
          <w:szCs w:val="28"/>
          <w:shd w:val="clear" w:color="auto" w:fill="FFFFFF"/>
          <w:lang w:val="uk-UA"/>
        </w:rPr>
        <w:t xml:space="preserve">і проживають на тимчасово окупованій території (ТОТ), на безперешкодне продовження освіти. Для цього передбачено впровадження механізму атестації вищезазначених осіб, необхідного для визнання результатів їхнього навчання. Закон також встановлює порядок проведення такої атестації та визначає особливості продовження навчання у закладах освіти України. Також було розглянуто Про внесення до порівняльної таблиці проєкту Закону України «Про внесення змін до Закону України «Про наукову і науково-технічну діяльність» щодо встановлення цільових показників діяльності керівників наукових установ, визначення стратегій і перспективних напрямів діяльності наукових установ» (реєстр. </w:t>
      </w:r>
      <w:r w:rsidRPr="00411789">
        <w:rPr>
          <w:i/>
          <w:iCs/>
          <w:color w:val="000000"/>
          <w:szCs w:val="28"/>
          <w:shd w:val="clear" w:color="auto" w:fill="FFFFFF"/>
          <w:lang w:val="uk-UA"/>
        </w:rPr>
        <w:lastRenderedPageBreak/>
        <w:t xml:space="preserve">№ 10424 від 22.01.2024) (друге читання) додаткових пропозицій народних депутатів України – членів Комітету та інші. </w:t>
      </w:r>
      <w:r w:rsidRPr="00411789">
        <w:rPr>
          <w:color w:val="000000"/>
          <w:szCs w:val="28"/>
          <w:shd w:val="clear" w:color="auto" w:fill="FFFFFF"/>
          <w:lang w:val="uk-UA"/>
        </w:rPr>
        <w:t xml:space="preserve">Текст: </w:t>
      </w:r>
      <w:hyperlink r:id="rId20" w:tgtFrame="_blank" w:history="1">
        <w:r w:rsidRPr="00411789">
          <w:rPr>
            <w:rStyle w:val="a3"/>
            <w:szCs w:val="28"/>
            <w:shd w:val="clear" w:color="auto" w:fill="FFFFFF"/>
            <w:lang w:val="uk-UA"/>
          </w:rPr>
          <w:t>https://www.golos.com.ua/article/391983</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000000"/>
          <w:szCs w:val="28"/>
          <w:shd w:val="clear" w:color="auto" w:fill="FFFFFF"/>
          <w:lang w:val="uk-UA"/>
        </w:rPr>
        <w:t xml:space="preserve">Вступна кампанія: у МОН назвали найпопулярніші спеціальності в університетах </w:t>
      </w:r>
      <w:r w:rsidRPr="00411789">
        <w:rPr>
          <w:color w:val="2D2C37"/>
          <w:szCs w:val="28"/>
          <w:shd w:val="clear" w:color="auto" w:fill="FFFFFF"/>
          <w:lang w:val="uk-UA"/>
        </w:rPr>
        <w:t>[</w:t>
      </w:r>
      <w:r w:rsidRPr="00411789">
        <w:rPr>
          <w:color w:val="000000"/>
          <w:szCs w:val="28"/>
          <w:shd w:val="clear" w:color="auto" w:fill="FFFFFF"/>
          <w:lang w:val="uk-UA"/>
        </w:rPr>
        <w:t>Електронний ресурс] // Укрінформ : [укр. інформ. сайт]. – 2026. – 3 серп. – Електрон. дані.</w:t>
      </w:r>
      <w:r w:rsidRPr="00411789">
        <w:rPr>
          <w:i/>
          <w:iCs/>
          <w:color w:val="2D2C37"/>
          <w:szCs w:val="28"/>
          <w:shd w:val="clear" w:color="auto" w:fill="FFFFFF"/>
          <w:lang w:val="uk-UA"/>
        </w:rPr>
        <w:t xml:space="preserve">Вказано, що </w:t>
      </w:r>
      <w:r w:rsidRPr="00411789">
        <w:rPr>
          <w:i/>
          <w:iCs/>
          <w:color w:val="000000"/>
          <w:szCs w:val="28"/>
          <w:shd w:val="clear" w:color="auto" w:fill="FFFFFF"/>
          <w:lang w:val="uk-UA"/>
        </w:rPr>
        <w:t>вступники до університетів найчастіше обирають менеджмент, психологію та філологію, проте Міністерство освіти та науки (МОН) фіксує зростання попиту на комп’ютерні науки та кіберзахист, а також на низку спеціальностей з особливою державною підтримкою. Про це в коментарі ”Укрінформу” розповів заступник міністра освіти та науки Микола Трофименко.  Він зауважив, що</w:t>
      </w:r>
      <w:r w:rsidRPr="00411789">
        <w:rPr>
          <w:i/>
          <w:iCs/>
          <w:color w:val="2D2C37"/>
          <w:szCs w:val="28"/>
          <w:shd w:val="clear" w:color="auto" w:fill="FFFFFF"/>
        </w:rPr>
        <w:t xml:space="preserve"> є помітне зростання інтересу до спеціальностей з особливою підтримкою. Серед них - будівництво та цивільна інженерія, електрична інженерія, автоматизація і робототехніка, машинобудування. Це важливий сигнал для університетів і держави, адже йдеться про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ідготовку фахівців, яких уже потребують економіка та відбудова. </w:t>
      </w:r>
      <w:r w:rsidRPr="00411789">
        <w:rPr>
          <w:color w:val="2D2C37"/>
          <w:szCs w:val="28"/>
          <w:shd w:val="clear" w:color="auto" w:fill="FFFFFF"/>
          <w:lang w:val="uk-UA"/>
        </w:rPr>
        <w:t xml:space="preserve">Текст: </w:t>
      </w:r>
      <w:hyperlink r:id="rId21" w:tgtFrame="_blank" w:history="1">
        <w:r w:rsidRPr="00411789">
          <w:rPr>
            <w:rStyle w:val="a3"/>
            <w:szCs w:val="28"/>
            <w:shd w:val="clear" w:color="auto" w:fill="FFFFFF"/>
          </w:rPr>
          <w:t>https://www.ukrinform.ua/rubric-society/4150707-vstupna-kampania-u-mon-nazvali-najpopularnisi-specialnosti-v-universitetah.html</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Гнатюк О. В. Дослідження копінг-стратегій здобувачів початкової освіти в умовах війни</w:t>
      </w:r>
      <w:r w:rsidRPr="00411789">
        <w:rPr>
          <w:szCs w:val="28"/>
          <w:lang w:val="uk-UA"/>
        </w:rPr>
        <w:t xml:space="preserve"> [Електронний ресурс] /  О. В. Гнатюк //  Габітус. – 2026. – Т. 1, № 83. – С.72-75.  </w:t>
      </w:r>
      <w:r w:rsidRPr="00411789">
        <w:rPr>
          <w:i/>
          <w:szCs w:val="28"/>
          <w:lang w:val="uk-UA"/>
        </w:rPr>
        <w:t xml:space="preserve">Розкрито поняття «копінг-стратегії», яке розглядається як свідомі стратегії поведінки, спрямовані на подолання стресових ситуацій та складних життєвих обставин, які в умовах воєнного стану виступають не лише механізмом адаптації, а й фундаментальним ресурсом психологічної стійкості молодших школярів. Виявлено, що учні початкової школи у небезпечних ситуаціях обирають такі копінг-стратегії: пошук соціальної підтримки – звернення за допомогою до батьків, учителів, друзів, однокласників; стратегію уникання – втеча, ховання; активно-конструктивну стратегію, спрямовану на вирішення проблем. Водночас, вибір конкретної стратегії значною мірою залежить від </w:t>
      </w:r>
      <w:r w:rsidRPr="00411789">
        <w:rPr>
          <w:i/>
          <w:szCs w:val="28"/>
          <w:lang w:val="uk-UA"/>
        </w:rPr>
        <w:lastRenderedPageBreak/>
        <w:t xml:space="preserve">рівня емоційної зрілості дитини та навколишнього середовища. </w:t>
      </w:r>
      <w:r w:rsidRPr="00411789">
        <w:rPr>
          <w:i/>
          <w:szCs w:val="28"/>
        </w:rPr>
        <w:t xml:space="preserve">Зокрема, переважання стратегії пошуку </w:t>
      </w:r>
      <w:proofErr w:type="gramStart"/>
      <w:r w:rsidRPr="00411789">
        <w:rPr>
          <w:i/>
          <w:szCs w:val="28"/>
        </w:rPr>
        <w:t>соц</w:t>
      </w:r>
      <w:proofErr w:type="gramEnd"/>
      <w:r w:rsidRPr="00411789">
        <w:rPr>
          <w:i/>
          <w:szCs w:val="28"/>
        </w:rPr>
        <w:t>іальної підтримки підтверджує критичну роль довіри до дорослих як основного ресурсу безпеки для молодших школярів. Натомість використання стратегій уникання свідчить про природні захисні реакції психіки на надмірний стрес, що потребує додаткової уваги педагогів для формування навичок саморегуляції.</w:t>
      </w:r>
      <w:r w:rsidRPr="00411789">
        <w:rPr>
          <w:szCs w:val="28"/>
        </w:rPr>
        <w:t xml:space="preserve"> </w:t>
      </w:r>
      <w:r w:rsidRPr="00411789">
        <w:rPr>
          <w:szCs w:val="28"/>
          <w:lang w:val="uk-UA"/>
        </w:rPr>
        <w:t xml:space="preserve">Текст : </w:t>
      </w:r>
      <w:hyperlink r:id="rId22" w:history="1">
        <w:r w:rsidRPr="00411789">
          <w:rPr>
            <w:rStyle w:val="a3"/>
            <w:szCs w:val="28"/>
            <w:lang w:val="uk-UA"/>
          </w:rPr>
          <w:t>https://habitus.od.ua/journals/2026/83-2026/part_1/13.pdf</w:t>
        </w:r>
      </w:hyperlink>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Гончарук В. В. Формування екологічної культури майбутніх учителів природничих спеціальностей у процесі професійної підготовки</w:t>
      </w:r>
      <w:r w:rsidRPr="00411789">
        <w:rPr>
          <w:szCs w:val="28"/>
          <w:lang w:val="uk-UA"/>
        </w:rPr>
        <w:t xml:space="preserve"> / Віталій Гончарук ; М-во освіти і науки України, Уман. держ. пед. ун-т ім. П. Тичини. — 2-ге вид., допов. — Вінниця : Нілан-ЛТД, 2025. — 251 с.</w:t>
      </w:r>
      <w:r w:rsidRPr="00411789">
        <w:rPr>
          <w:b/>
          <w:i/>
          <w:szCs w:val="28"/>
          <w:lang w:val="uk-UA"/>
        </w:rPr>
        <w:t xml:space="preserve">Шифр зберігання в Бібліотеці: А 846618 </w:t>
      </w:r>
      <w:r w:rsidRPr="00411789">
        <w:rPr>
          <w:i/>
          <w:szCs w:val="28"/>
          <w:lang w:val="uk-UA"/>
        </w:rPr>
        <w:t>Здійснено ґрунтовний аналіз сучасного стану формування екологічної культури майбутніх педагогів природничого профілю в закладах вищої освіти (ЗВО) України, окреслено провідні тенденції та суперечності цього процесу. Проаналізовано зарубіжний досвід формування екологічної культури в системі професійної підготовки вчителів природничих дисциплін. Представлено результати педагогічного експерименту, спрямованого на перевірку ефективності визначених педагогічних умов і засобів удосконалення цього процесу.</w:t>
      </w:r>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 xml:space="preserve">Гук О. В. Розвиток ідей освіти молоді в педагогічній спадщині Григорія Ващенка / </w:t>
      </w:r>
      <w:r w:rsidRPr="00411789">
        <w:rPr>
          <w:szCs w:val="28"/>
          <w:lang w:val="uk-UA"/>
        </w:rPr>
        <w:t xml:space="preserve">Орест Гук ; Дрогобиц. держ. пед. ун-т ім. І. Франка. — Вид. 2-ге, випр. та допов. — Київ : Людмила, 2025. — 233 с. </w:t>
      </w:r>
      <w:r w:rsidRPr="00411789">
        <w:rPr>
          <w:b/>
          <w:i/>
          <w:szCs w:val="28"/>
          <w:lang w:val="uk-UA"/>
        </w:rPr>
        <w:t>Шифр зберігання в Бібліотеці : А846427</w:t>
      </w:r>
      <w:r w:rsidRPr="00411789">
        <w:rPr>
          <w:i/>
          <w:szCs w:val="28"/>
          <w:lang w:val="uk-UA"/>
        </w:rPr>
        <w:t xml:space="preserve"> У монографії здійснено системний аналіз поглядів на освіту молоді Г. Ващенка в контексті світового педагогічного процесу та визначено й обґрунтовано чинники, які впливали на цей процес. Розкрито суть поняття ”освіта молоді” крізь призму науково-педагогічних ідей Г. Ващенка; виявлено основні концептуальні ідеї дидактики науковця: активні методи навчання, виховуючи навчання, побудова навчального процесу на основі психологічних знань про дитину, опора на національну ідею як методологічну основу дидактики; виокремлено і розкрито внесок </w:t>
      </w:r>
      <w:r>
        <w:rPr>
          <w:i/>
          <w:szCs w:val="28"/>
          <w:lang w:val="uk-UA"/>
        </w:rPr>
        <w:br/>
      </w:r>
      <w:r w:rsidRPr="00411789">
        <w:rPr>
          <w:i/>
          <w:szCs w:val="28"/>
          <w:lang w:val="uk-UA"/>
        </w:rPr>
        <w:lastRenderedPageBreak/>
        <w:t>Г. Ващенка у розвиток вітчизняної дидактики. Проаналізовано його погляди на мету, завдання, зміст, принципи, форми і методи освіти та навчання молоді, на вимоги до навчальної літератури та її роль в освітньому процесі.</w:t>
      </w:r>
    </w:p>
    <w:p w:rsidR="00C9055F" w:rsidRPr="00411789" w:rsidRDefault="00C9055F" w:rsidP="00C9055F">
      <w:pPr>
        <w:pStyle w:val="a5"/>
        <w:numPr>
          <w:ilvl w:val="0"/>
          <w:numId w:val="1"/>
        </w:numPr>
        <w:spacing w:after="120" w:line="360" w:lineRule="auto"/>
        <w:ind w:left="0" w:firstLine="567"/>
        <w:jc w:val="both"/>
        <w:rPr>
          <w:rFonts w:eastAsia="Times New Roman"/>
          <w:szCs w:val="28"/>
          <w:lang w:eastAsia="ru-RU"/>
        </w:rPr>
      </w:pPr>
      <w:r w:rsidRPr="00411789">
        <w:rPr>
          <w:rFonts w:eastAsia="Times New Roman"/>
          <w:b/>
          <w:bCs/>
          <w:szCs w:val="28"/>
          <w:shd w:val="clear" w:color="auto" w:fill="FFFFFF"/>
          <w:lang w:eastAsia="ru-RU"/>
        </w:rPr>
        <w:t xml:space="preserve">Девдера М. Магія для мовників </w:t>
      </w:r>
      <w:r w:rsidRPr="00411789">
        <w:rPr>
          <w:rFonts w:eastAsia="Times New Roman"/>
          <w:szCs w:val="28"/>
          <w:shd w:val="clear" w:color="auto" w:fill="FFFFFF"/>
          <w:lang w:eastAsia="ru-RU"/>
        </w:rPr>
        <w:t>/ Михайло Девдера. — Вінниця</w:t>
      </w:r>
      <w:proofErr w:type="gramStart"/>
      <w:r w:rsidRPr="00411789">
        <w:rPr>
          <w:rFonts w:eastAsia="Times New Roman"/>
          <w:szCs w:val="28"/>
          <w:shd w:val="clear" w:color="auto" w:fill="FFFFFF"/>
          <w:lang w:eastAsia="ru-RU"/>
        </w:rPr>
        <w:t xml:space="preserve"> :</w:t>
      </w:r>
      <w:proofErr w:type="gramEnd"/>
      <w:r w:rsidRPr="00411789">
        <w:rPr>
          <w:rFonts w:eastAsia="Times New Roman"/>
          <w:szCs w:val="28"/>
          <w:shd w:val="clear" w:color="auto" w:fill="FFFFFF"/>
          <w:lang w:eastAsia="ru-RU"/>
        </w:rPr>
        <w:t xml:space="preserve"> Твори, 2026. — 535 с. : іл., табл. </w:t>
      </w:r>
      <w:r w:rsidRPr="00411789">
        <w:rPr>
          <w:rFonts w:eastAsia="Times New Roman"/>
          <w:b/>
          <w:bCs/>
          <w:i/>
          <w:iCs/>
          <w:szCs w:val="28"/>
          <w:shd w:val="clear" w:color="auto" w:fill="FFFFFF"/>
          <w:lang w:val="uk-UA" w:eastAsia="ru-RU"/>
        </w:rPr>
        <w:t>Шифр зберігання в</w:t>
      </w:r>
      <w:proofErr w:type="gramStart"/>
      <w:r w:rsidRPr="00411789">
        <w:rPr>
          <w:rFonts w:eastAsia="Times New Roman"/>
          <w:b/>
          <w:bCs/>
          <w:i/>
          <w:iCs/>
          <w:szCs w:val="28"/>
          <w:shd w:val="clear" w:color="auto" w:fill="FFFFFF"/>
          <w:lang w:val="uk-UA" w:eastAsia="ru-RU"/>
        </w:rPr>
        <w:t xml:space="preserve"> Б</w:t>
      </w:r>
      <w:proofErr w:type="gramEnd"/>
      <w:r w:rsidRPr="00411789">
        <w:rPr>
          <w:rFonts w:eastAsia="Times New Roman"/>
          <w:b/>
          <w:bCs/>
          <w:i/>
          <w:iCs/>
          <w:szCs w:val="28"/>
          <w:shd w:val="clear" w:color="auto" w:fill="FFFFFF"/>
          <w:lang w:val="uk-UA" w:eastAsia="ru-RU"/>
        </w:rPr>
        <w:t>ібліотеці: Б379188</w:t>
      </w:r>
      <w:r w:rsidRPr="00411789">
        <w:rPr>
          <w:rFonts w:eastAsia="Times New Roman"/>
          <w:szCs w:val="28"/>
          <w:lang w:val="uk-UA" w:eastAsia="ru-RU"/>
        </w:rPr>
        <w:t xml:space="preserve"> </w:t>
      </w:r>
      <w:r w:rsidRPr="00411789">
        <w:rPr>
          <w:rFonts w:eastAsia="Times New Roman"/>
          <w:i/>
          <w:iCs/>
          <w:szCs w:val="28"/>
          <w:shd w:val="clear" w:color="auto" w:fill="FFFFFF"/>
          <w:lang w:val="uk-UA" w:eastAsia="ru-RU"/>
        </w:rPr>
        <w:t>Посібник «Магія для мовників» складається з двох відносно незалежних книг і має багатоцільове призначення. У першій книзі запропоновано переосмислення базових уявлень методики шкільного навчання української мови, розглянуто історичні витоки становлення формально-граматичної  парадигми цього навчання. Викладено засади та технологію стратегії переформатування, через застосування якої вже зараз можна успішно переорієнтувати наявний курс навчання української мови на досягнення визначених Державним стандартом цілей. Друга книга пропонує теоретичні та практичні матеріали для виконання різноманітних за жанрами творчих робіт.</w:t>
      </w:r>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color w:val="264944"/>
          <w:sz w:val="28"/>
          <w:szCs w:val="28"/>
          <w:lang w:val="uk-UA"/>
        </w:rPr>
      </w:pPr>
      <w:r w:rsidRPr="00980EB1">
        <w:rPr>
          <w:b/>
          <w:kern w:val="36"/>
          <w:sz w:val="28"/>
          <w:szCs w:val="28"/>
          <w:lang w:val="uk-UA"/>
        </w:rPr>
        <w:t>Держава розробляє механізми підтримки видавництв для відновлення знищених російськими обстрілами підручників</w:t>
      </w:r>
      <w:r w:rsidRPr="00411789">
        <w:rPr>
          <w:color w:val="08313A"/>
          <w:kern w:val="36"/>
          <w:sz w:val="28"/>
          <w:szCs w:val="28"/>
          <w:lang w:val="uk-UA"/>
        </w:rPr>
        <w:t xml:space="preserve"> </w:t>
      </w:r>
      <w:r w:rsidRPr="00980EB1">
        <w:rPr>
          <w:kern w:val="36"/>
          <w:sz w:val="28"/>
          <w:szCs w:val="28"/>
          <w:lang w:val="uk-UA"/>
        </w:rPr>
        <w:t>[Електронний ресурс] //  Високий замок. – 2026. – 8 серп. – Електрон. дані.</w:t>
      </w:r>
      <w:r w:rsidRPr="00411789">
        <w:rPr>
          <w:color w:val="08313A"/>
          <w:kern w:val="36"/>
          <w:sz w:val="28"/>
          <w:szCs w:val="28"/>
          <w:lang w:val="uk-UA"/>
        </w:rPr>
        <w:t xml:space="preserve"> </w:t>
      </w:r>
      <w:r w:rsidRPr="00411789">
        <w:rPr>
          <w:i/>
          <w:kern w:val="36"/>
          <w:sz w:val="28"/>
          <w:szCs w:val="28"/>
          <w:lang w:val="uk-UA"/>
        </w:rPr>
        <w:t>Йдеться про підготовку Україною</w:t>
      </w:r>
      <w:r w:rsidRPr="00411789">
        <w:rPr>
          <w:i/>
          <w:sz w:val="28"/>
          <w:szCs w:val="28"/>
          <w:lang w:val="uk-UA"/>
        </w:rPr>
        <w:t xml:space="preserve"> спеціальних механізмів підтримки для вітчизняних видавництв, чиї виробничі та логістичні потужності зазнали руйнувань унаслідок російських обстрілів. Головна мета державних заходів — допомогти підприємствам оперативно відновити виробничі процеси, щоб українські школярі були вчасно та повністю забезпечені необхідною навчальною літературою. За попередніми оцінками, через російські удари було знищено понад 1,1 млн примірників шкільних книжок. </w:t>
      </w:r>
      <w:r w:rsidRPr="00411789">
        <w:rPr>
          <w:i/>
          <w:sz w:val="28"/>
          <w:szCs w:val="28"/>
        </w:rPr>
        <w:t>Ця втрата є суттєвим викликом, адже загалом на цей навчальний рік для учнів заплановано друк 13,5 м</w:t>
      </w:r>
      <w:r w:rsidRPr="00411789">
        <w:rPr>
          <w:i/>
          <w:sz w:val="28"/>
          <w:szCs w:val="28"/>
          <w:lang w:val="uk-UA"/>
        </w:rPr>
        <w:t>лн</w:t>
      </w:r>
      <w:r w:rsidRPr="00411789">
        <w:rPr>
          <w:i/>
          <w:sz w:val="28"/>
          <w:szCs w:val="28"/>
        </w:rPr>
        <w:t xml:space="preserve"> підручників. </w:t>
      </w:r>
      <w:r w:rsidRPr="00411789">
        <w:rPr>
          <w:i/>
          <w:sz w:val="28"/>
          <w:szCs w:val="28"/>
          <w:lang w:val="uk-UA"/>
        </w:rPr>
        <w:t>Зазначено, що для вирішення цієї проблеми відбулася спільна робоча нарада за участю Голови Комітету Верховно</w:t>
      </w:r>
      <w:proofErr w:type="gramStart"/>
      <w:r w:rsidRPr="00411789">
        <w:rPr>
          <w:i/>
          <w:sz w:val="28"/>
          <w:szCs w:val="28"/>
          <w:lang w:val="uk-UA"/>
        </w:rPr>
        <w:t>ї Р</w:t>
      </w:r>
      <w:proofErr w:type="gramEnd"/>
      <w:r w:rsidRPr="00411789">
        <w:rPr>
          <w:i/>
          <w:sz w:val="28"/>
          <w:szCs w:val="28"/>
          <w:lang w:val="uk-UA"/>
        </w:rPr>
        <w:t xml:space="preserve">ади України (ВР України) з питань освіти, науки та інновацій Сергія Бабака, представників Міністерства з відновлення, інфраструктури </w:t>
      </w:r>
      <w:r w:rsidRPr="00411789">
        <w:rPr>
          <w:i/>
          <w:sz w:val="28"/>
          <w:szCs w:val="28"/>
          <w:lang w:val="uk-UA"/>
        </w:rPr>
        <w:lastRenderedPageBreak/>
        <w:t xml:space="preserve">та транспорту, Інституту модернізації змісту освіти МОН, а також керівників українських видавництв. </w:t>
      </w:r>
      <w:r w:rsidRPr="00411789">
        <w:rPr>
          <w:i/>
          <w:sz w:val="28"/>
          <w:szCs w:val="28"/>
        </w:rPr>
        <w:t xml:space="preserve">До обговорення логістичних шляхів та оперативної доставки літератури по всій </w:t>
      </w:r>
      <w:proofErr w:type="gramStart"/>
      <w:r w:rsidRPr="00411789">
        <w:rPr>
          <w:i/>
          <w:sz w:val="28"/>
          <w:szCs w:val="28"/>
        </w:rPr>
        <w:t>країн</w:t>
      </w:r>
      <w:proofErr w:type="gramEnd"/>
      <w:r w:rsidRPr="00411789">
        <w:rPr>
          <w:i/>
          <w:sz w:val="28"/>
          <w:szCs w:val="28"/>
        </w:rPr>
        <w:t>і долучилися також оператори «Укрпошта» та «Нова пошта».</w:t>
      </w:r>
      <w:r w:rsidRPr="00411789">
        <w:rPr>
          <w:i/>
          <w:sz w:val="28"/>
          <w:szCs w:val="28"/>
          <w:lang w:val="uk-UA"/>
        </w:rPr>
        <w:t xml:space="preserve"> </w:t>
      </w:r>
      <w:r w:rsidRPr="00411789">
        <w:rPr>
          <w:i/>
          <w:sz w:val="28"/>
          <w:szCs w:val="28"/>
        </w:rPr>
        <w:t>Влада наголошу</w:t>
      </w:r>
      <w:proofErr w:type="gramStart"/>
      <w:r w:rsidRPr="00411789">
        <w:rPr>
          <w:i/>
          <w:sz w:val="28"/>
          <w:szCs w:val="28"/>
        </w:rPr>
        <w:t>є,</w:t>
      </w:r>
      <w:proofErr w:type="gramEnd"/>
      <w:r w:rsidRPr="00411789">
        <w:rPr>
          <w:i/>
          <w:sz w:val="28"/>
          <w:szCs w:val="28"/>
        </w:rPr>
        <w:t xml:space="preserve"> що попереду стоїть масштабне завдання не лише друку втрачених тиражів, а й організації безперебійного постачання книжок до кожного навчального закладу. </w:t>
      </w:r>
      <w:r w:rsidRPr="00411789">
        <w:rPr>
          <w:color w:val="264944"/>
          <w:sz w:val="28"/>
          <w:szCs w:val="28"/>
          <w:lang w:val="uk-UA"/>
        </w:rPr>
        <w:t xml:space="preserve">Текст : </w:t>
      </w:r>
      <w:hyperlink r:id="rId23" w:history="1">
        <w:r w:rsidRPr="00411789">
          <w:rPr>
            <w:rStyle w:val="a3"/>
            <w:sz w:val="28"/>
            <w:szCs w:val="28"/>
            <w:lang w:val="uk-UA"/>
          </w:rPr>
          <w:t>https://wz.lviv.ua/news/556602-derzhava-rozrobliaie-mekhanizmy-pidtrymky-vydavnytstv-dlia-vidnovlennia-znyshchenykh-rosiiskymy-obstrilamy-pidruchnykiv</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shd w:val="clear" w:color="auto" w:fill="FFFFFF"/>
        </w:rPr>
        <w:t xml:space="preserve">Державні освітні гранти планують закріпити на законодавчому </w:t>
      </w:r>
      <w:proofErr w:type="gramStart"/>
      <w:r w:rsidRPr="00411789">
        <w:rPr>
          <w:b/>
          <w:bCs/>
          <w:color w:val="2D2C37"/>
          <w:szCs w:val="28"/>
          <w:shd w:val="clear" w:color="auto" w:fill="FFFFFF"/>
        </w:rPr>
        <w:t>р</w:t>
      </w:r>
      <w:proofErr w:type="gramEnd"/>
      <w:r w:rsidRPr="00411789">
        <w:rPr>
          <w:b/>
          <w:bCs/>
          <w:color w:val="2D2C37"/>
          <w:szCs w:val="28"/>
          <w:shd w:val="clear" w:color="auto" w:fill="FFFFFF"/>
        </w:rPr>
        <w:t xml:space="preserve">івні </w:t>
      </w:r>
      <w:r w:rsidRPr="00411789">
        <w:rPr>
          <w:bCs/>
          <w:iCs/>
          <w:color w:val="2D2C37"/>
          <w:szCs w:val="28"/>
          <w:shd w:val="clear" w:color="auto" w:fill="FFFFFF"/>
        </w:rPr>
        <w:t>[Електронний ресурс]</w:t>
      </w:r>
      <w:r w:rsidRPr="00411789">
        <w:rPr>
          <w:bCs/>
          <w:color w:val="2D2C37"/>
          <w:szCs w:val="28"/>
          <w:shd w:val="clear" w:color="auto" w:fill="FFFFFF"/>
        </w:rPr>
        <w:t xml:space="preserve"> / Прес-служба Апарату Верхов. Ради України // Голос </w:t>
      </w:r>
      <w:proofErr w:type="gramStart"/>
      <w:r w:rsidRPr="00411789">
        <w:rPr>
          <w:bCs/>
          <w:color w:val="2D2C37"/>
          <w:szCs w:val="28"/>
          <w:shd w:val="clear" w:color="auto" w:fill="FFFFFF"/>
        </w:rPr>
        <w:t>Укра</w:t>
      </w:r>
      <w:proofErr w:type="gramEnd"/>
      <w:r w:rsidRPr="00411789">
        <w:rPr>
          <w:bCs/>
          <w:color w:val="2D2C37"/>
          <w:szCs w:val="28"/>
          <w:shd w:val="clear" w:color="auto" w:fill="FFFFFF"/>
        </w:rPr>
        <w:t>їни. – 2026. – 7 серп. [№ 656]. – Електрон. дані.</w:t>
      </w:r>
      <w:r w:rsidRPr="00411789">
        <w:rPr>
          <w:b/>
          <w:bCs/>
          <w:color w:val="2D2C37"/>
          <w:szCs w:val="28"/>
          <w:shd w:val="clear" w:color="auto" w:fill="FFFFFF"/>
        </w:rPr>
        <w:t xml:space="preserve"> </w:t>
      </w:r>
      <w:r w:rsidRPr="00411789">
        <w:rPr>
          <w:i/>
          <w:iCs/>
          <w:color w:val="2D2C37"/>
          <w:szCs w:val="28"/>
          <w:shd w:val="clear" w:color="auto" w:fill="FFFFFF"/>
        </w:rPr>
        <w:t xml:space="preserve">Як повідомив голова Комітету Верховної Ради України (ВР України) з питань освіти, науки та інновацій Сергій Бабак, ВР України найближчим часом має розглянути законопроєкт, який передбачає законодавче врегулювання </w:t>
      </w:r>
      <w:proofErr w:type="gramStart"/>
      <w:r w:rsidRPr="00411789">
        <w:rPr>
          <w:i/>
          <w:iCs/>
          <w:color w:val="2D2C37"/>
          <w:szCs w:val="28"/>
          <w:shd w:val="clear" w:color="auto" w:fill="FFFFFF"/>
        </w:rPr>
        <w:t>р</w:t>
      </w:r>
      <w:proofErr w:type="gramEnd"/>
      <w:r w:rsidRPr="00411789">
        <w:rPr>
          <w:i/>
          <w:iCs/>
          <w:color w:val="2D2C37"/>
          <w:szCs w:val="28"/>
          <w:shd w:val="clear" w:color="auto" w:fill="FFFFFF"/>
        </w:rPr>
        <w:t xml:space="preserve">ізних видів державних освітніх грантів. Він зауважив, що уже під час нинішньої вступної кампанії абітурієнти зможуть скористатися правом на державний грант, який є додатковим інструментом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ідтримки вступників. Для цього Кабінет Міністрів України (КМ України) найближчим часом має продовжити дію відповідного експериментального проєкту. Законопроєкт, який найближчим часом має розглянути ВР України, передбачає закріплення на законодавчому </w:t>
      </w:r>
      <w:proofErr w:type="gramStart"/>
      <w:r w:rsidRPr="00411789">
        <w:rPr>
          <w:i/>
          <w:iCs/>
          <w:color w:val="2D2C37"/>
          <w:szCs w:val="28"/>
          <w:shd w:val="clear" w:color="auto" w:fill="FFFFFF"/>
        </w:rPr>
        <w:t>р</w:t>
      </w:r>
      <w:proofErr w:type="gramEnd"/>
      <w:r w:rsidRPr="00411789">
        <w:rPr>
          <w:i/>
          <w:iCs/>
          <w:color w:val="2D2C37"/>
          <w:szCs w:val="28"/>
          <w:shd w:val="clear" w:color="auto" w:fill="FFFFFF"/>
        </w:rPr>
        <w:t xml:space="preserve">івні різних видів державних освітніх грантів. </w:t>
      </w:r>
      <w:r w:rsidRPr="00411789">
        <w:rPr>
          <w:color w:val="2D2C37"/>
          <w:szCs w:val="28"/>
          <w:shd w:val="clear" w:color="auto" w:fill="FFFFFF"/>
        </w:rPr>
        <w:t xml:space="preserve">Текст: </w:t>
      </w:r>
      <w:hyperlink r:id="rId24" w:tgtFrame="_blank" w:history="1">
        <w:r w:rsidRPr="00411789">
          <w:rPr>
            <w:rStyle w:val="a3"/>
            <w:szCs w:val="28"/>
            <w:shd w:val="clear" w:color="auto" w:fill="FFFFFF"/>
            <w:lang w:val="uk-UA"/>
          </w:rPr>
          <w:t>https://www.golos.com.ua/article/392152</w:t>
        </w:r>
      </w:hyperlink>
    </w:p>
    <w:p w:rsidR="00C9055F" w:rsidRPr="00980EB1" w:rsidRDefault="00C9055F" w:rsidP="00C9055F">
      <w:pPr>
        <w:pStyle w:val="a5"/>
        <w:numPr>
          <w:ilvl w:val="0"/>
          <w:numId w:val="1"/>
        </w:numPr>
        <w:shd w:val="clear" w:color="auto" w:fill="FFFFFF"/>
        <w:spacing w:after="120" w:line="360" w:lineRule="auto"/>
        <w:ind w:left="0" w:firstLine="567"/>
        <w:jc w:val="both"/>
        <w:rPr>
          <w:szCs w:val="28"/>
        </w:rPr>
      </w:pPr>
      <w:r w:rsidRPr="00411789">
        <w:rPr>
          <w:b/>
          <w:bCs/>
          <w:color w:val="2D2C37"/>
          <w:szCs w:val="28"/>
        </w:rPr>
        <w:t xml:space="preserve">Добридень А. В. Професійний імідж сучасного педагога: теорія, методика, практика </w:t>
      </w:r>
      <w:r w:rsidRPr="00411789">
        <w:rPr>
          <w:color w:val="2D2C37"/>
          <w:szCs w:val="28"/>
        </w:rPr>
        <w:t>: навч</w:t>
      </w:r>
      <w:proofErr w:type="gramStart"/>
      <w:r w:rsidRPr="00411789">
        <w:rPr>
          <w:color w:val="2D2C37"/>
          <w:szCs w:val="28"/>
        </w:rPr>
        <w:t>.-</w:t>
      </w:r>
      <w:proofErr w:type="gramEnd"/>
      <w:r w:rsidRPr="00411789">
        <w:rPr>
          <w:color w:val="2D2C37"/>
          <w:szCs w:val="28"/>
        </w:rPr>
        <w:t>метод. посіб. / А. В. Добридень ; М-во освіти і науки України, Уман. держ. пед. ун-т ім. П. Тичини. — Умань</w:t>
      </w:r>
      <w:proofErr w:type="gramStart"/>
      <w:r w:rsidRPr="00411789">
        <w:rPr>
          <w:color w:val="2D2C37"/>
          <w:szCs w:val="28"/>
        </w:rPr>
        <w:t xml:space="preserve"> ;</w:t>
      </w:r>
      <w:proofErr w:type="gramEnd"/>
      <w:r w:rsidRPr="00411789">
        <w:rPr>
          <w:color w:val="2D2C37"/>
          <w:szCs w:val="28"/>
        </w:rPr>
        <w:t xml:space="preserve"> Вінниця : Нілан-ЛТД, 2025. — 152 с. : іл. </w:t>
      </w:r>
      <w:r w:rsidRPr="00411789">
        <w:rPr>
          <w:b/>
          <w:bCs/>
          <w:i/>
          <w:iCs/>
          <w:color w:val="2D2C37"/>
          <w:szCs w:val="28"/>
        </w:rPr>
        <w:t>Шифр зберігання в</w:t>
      </w:r>
      <w:proofErr w:type="gramStart"/>
      <w:r w:rsidRPr="00411789">
        <w:rPr>
          <w:b/>
          <w:bCs/>
          <w:i/>
          <w:iCs/>
          <w:color w:val="2D2C37"/>
          <w:szCs w:val="28"/>
        </w:rPr>
        <w:t xml:space="preserve"> Б</w:t>
      </w:r>
      <w:proofErr w:type="gramEnd"/>
      <w:r w:rsidRPr="00411789">
        <w:rPr>
          <w:b/>
          <w:bCs/>
          <w:i/>
          <w:iCs/>
          <w:color w:val="2D2C37"/>
          <w:szCs w:val="28"/>
        </w:rPr>
        <w:t xml:space="preserve">ібліотеці: А846250 </w:t>
      </w:r>
      <w:r w:rsidRPr="00980EB1">
        <w:rPr>
          <w:i/>
          <w:iCs/>
          <w:szCs w:val="28"/>
        </w:rPr>
        <w:t xml:space="preserve">Розкрито теоретичні засади, структурні компоненти та практичні аспекти формування й удосконалення професійного іміджу вчителя в умовах реалізації концепції Нової української школи (НУШ). </w:t>
      </w:r>
      <w:r w:rsidRPr="00980EB1">
        <w:rPr>
          <w:i/>
          <w:iCs/>
          <w:szCs w:val="28"/>
        </w:rPr>
        <w:lastRenderedPageBreak/>
        <w:t xml:space="preserve">Видання </w:t>
      </w:r>
      <w:proofErr w:type="gramStart"/>
      <w:r w:rsidRPr="00980EB1">
        <w:rPr>
          <w:i/>
          <w:iCs/>
          <w:szCs w:val="28"/>
        </w:rPr>
        <w:t>містить</w:t>
      </w:r>
      <w:proofErr w:type="gramEnd"/>
      <w:r w:rsidRPr="00980EB1">
        <w:rPr>
          <w:i/>
          <w:iCs/>
          <w:szCs w:val="28"/>
        </w:rPr>
        <w:t xml:space="preserve"> систематизований виклад іміджевої компетентності, шляхів її діагностування, а також методичне забезпечення для проєктування індивідуальної траєкторії професійного зростання, включаючи сучасні технології, роботу з цифровим іміджем і практичні вправи, тренінги та кейси для саморозвитку педагогів і формування позитивного іміджу освітнього колективу.</w:t>
      </w:r>
    </w:p>
    <w:p w:rsidR="00C9055F" w:rsidRPr="00411789" w:rsidRDefault="00C9055F" w:rsidP="00C9055F">
      <w:pPr>
        <w:pStyle w:val="Default"/>
        <w:numPr>
          <w:ilvl w:val="0"/>
          <w:numId w:val="1"/>
        </w:numPr>
        <w:spacing w:after="120" w:line="360" w:lineRule="auto"/>
        <w:ind w:left="0" w:firstLine="567"/>
        <w:jc w:val="both"/>
        <w:rPr>
          <w:rFonts w:ascii="Times New Roman" w:hAnsi="Times New Roman" w:cs="Times New Roman"/>
          <w:iCs/>
          <w:sz w:val="28"/>
          <w:szCs w:val="28"/>
          <w:lang w:val="uk-UA"/>
        </w:rPr>
      </w:pPr>
      <w:r w:rsidRPr="00411789">
        <w:rPr>
          <w:rFonts w:ascii="Times New Roman" w:hAnsi="Times New Roman" w:cs="Times New Roman"/>
          <w:b/>
          <w:bCs/>
          <w:sz w:val="28"/>
          <w:szCs w:val="28"/>
        </w:rPr>
        <w:t>Довгопола К.</w:t>
      </w:r>
      <w:r w:rsidRPr="00411789">
        <w:rPr>
          <w:rFonts w:ascii="Times New Roman" w:hAnsi="Times New Roman" w:cs="Times New Roman"/>
          <w:b/>
          <w:bCs/>
          <w:sz w:val="28"/>
          <w:szCs w:val="28"/>
          <w:lang w:val="uk-UA"/>
        </w:rPr>
        <w:t xml:space="preserve"> </w:t>
      </w:r>
      <w:r w:rsidRPr="00411789">
        <w:rPr>
          <w:rFonts w:ascii="Times New Roman" w:hAnsi="Times New Roman" w:cs="Times New Roman"/>
          <w:b/>
          <w:bCs/>
          <w:sz w:val="28"/>
          <w:szCs w:val="28"/>
        </w:rPr>
        <w:t xml:space="preserve">С. </w:t>
      </w:r>
      <w:r w:rsidRPr="00411789">
        <w:rPr>
          <w:rFonts w:ascii="Times New Roman" w:hAnsi="Times New Roman" w:cs="Times New Roman"/>
          <w:sz w:val="28"/>
          <w:szCs w:val="28"/>
        </w:rPr>
        <w:t xml:space="preserve"> </w:t>
      </w:r>
      <w:r w:rsidRPr="00411789">
        <w:rPr>
          <w:rFonts w:ascii="Times New Roman" w:hAnsi="Times New Roman" w:cs="Times New Roman"/>
          <w:b/>
          <w:sz w:val="28"/>
          <w:szCs w:val="28"/>
          <w:lang w:val="uk-UA"/>
        </w:rPr>
        <w:t xml:space="preserve">Психологічна </w:t>
      </w:r>
      <w:proofErr w:type="gramStart"/>
      <w:r w:rsidRPr="00411789">
        <w:rPr>
          <w:rFonts w:ascii="Times New Roman" w:hAnsi="Times New Roman" w:cs="Times New Roman"/>
          <w:b/>
          <w:sz w:val="28"/>
          <w:szCs w:val="28"/>
          <w:lang w:val="uk-UA"/>
        </w:rPr>
        <w:t>п</w:t>
      </w:r>
      <w:proofErr w:type="gramEnd"/>
      <w:r w:rsidRPr="00411789">
        <w:rPr>
          <w:rFonts w:ascii="Times New Roman" w:hAnsi="Times New Roman" w:cs="Times New Roman"/>
          <w:b/>
          <w:sz w:val="28"/>
          <w:szCs w:val="28"/>
          <w:lang w:val="uk-UA"/>
        </w:rPr>
        <w:t>ідтримка дітей з особливими освітніми потребами в закладах освіти в умовах військових дій</w:t>
      </w:r>
      <w:r w:rsidRPr="00411789">
        <w:rPr>
          <w:rFonts w:ascii="Times New Roman" w:hAnsi="Times New Roman" w:cs="Times New Roman"/>
          <w:b/>
          <w:bCs/>
          <w:sz w:val="28"/>
          <w:szCs w:val="28"/>
        </w:rPr>
        <w:t xml:space="preserve"> </w:t>
      </w:r>
      <w:r w:rsidRPr="00411789">
        <w:rPr>
          <w:rFonts w:ascii="Times New Roman" w:hAnsi="Times New Roman" w:cs="Times New Roman"/>
          <w:sz w:val="28"/>
          <w:szCs w:val="28"/>
          <w:lang w:val="uk-UA"/>
        </w:rPr>
        <w:t xml:space="preserve">[Електронний ресурс] / К. С. Довгопола //  Габітус. – 2026. – № 84. – С. </w:t>
      </w:r>
      <w:r w:rsidRPr="00411789">
        <w:rPr>
          <w:rFonts w:ascii="Times New Roman" w:hAnsi="Times New Roman" w:cs="Times New Roman"/>
          <w:sz w:val="28"/>
          <w:szCs w:val="28"/>
        </w:rPr>
        <w:t xml:space="preserve"> </w:t>
      </w:r>
      <w:r w:rsidRPr="00411789">
        <w:rPr>
          <w:rFonts w:ascii="Times New Roman" w:hAnsi="Times New Roman" w:cs="Times New Roman"/>
          <w:sz w:val="28"/>
          <w:szCs w:val="28"/>
          <w:lang w:val="uk-UA"/>
        </w:rPr>
        <w:t xml:space="preserve">55-60. </w:t>
      </w:r>
      <w:r w:rsidRPr="00411789">
        <w:rPr>
          <w:rFonts w:ascii="Times New Roman" w:hAnsi="Times New Roman" w:cs="Times New Roman"/>
          <w:i/>
          <w:iCs/>
          <w:sz w:val="28"/>
          <w:szCs w:val="28"/>
          <w:lang w:val="uk-UA"/>
        </w:rPr>
        <w:t>З</w:t>
      </w:r>
      <w:r w:rsidRPr="00411789">
        <w:rPr>
          <w:rFonts w:ascii="Times New Roman" w:hAnsi="Times New Roman" w:cs="Times New Roman"/>
          <w:i/>
          <w:iCs/>
          <w:sz w:val="28"/>
          <w:szCs w:val="28"/>
        </w:rPr>
        <w:t>дійснено науково-аналітичний огляд сучасних підходів до психологічної підтримки дітей з особливими освітніми потребами</w:t>
      </w:r>
      <w:r w:rsidRPr="00411789">
        <w:rPr>
          <w:rFonts w:ascii="Times New Roman" w:hAnsi="Times New Roman" w:cs="Times New Roman"/>
          <w:i/>
          <w:iCs/>
          <w:sz w:val="28"/>
          <w:szCs w:val="28"/>
          <w:lang w:val="uk-UA"/>
        </w:rPr>
        <w:t xml:space="preserve"> (ООП)</w:t>
      </w:r>
      <w:r w:rsidRPr="00411789">
        <w:rPr>
          <w:rFonts w:ascii="Times New Roman" w:hAnsi="Times New Roman" w:cs="Times New Roman"/>
          <w:i/>
          <w:iCs/>
          <w:sz w:val="28"/>
          <w:szCs w:val="28"/>
        </w:rPr>
        <w:t xml:space="preserve"> в закладах освіти України в умо</w:t>
      </w:r>
      <w:r w:rsidRPr="00411789">
        <w:rPr>
          <w:rFonts w:ascii="Times New Roman" w:hAnsi="Times New Roman" w:cs="Times New Roman"/>
          <w:i/>
          <w:iCs/>
          <w:sz w:val="28"/>
          <w:szCs w:val="28"/>
        </w:rPr>
        <w:softHyphen/>
        <w:t xml:space="preserve">вах повномасштабних воєнних дій. </w:t>
      </w:r>
      <w:r w:rsidRPr="00411789">
        <w:rPr>
          <w:rFonts w:ascii="Times New Roman" w:hAnsi="Times New Roman" w:cs="Times New Roman"/>
          <w:i/>
          <w:iCs/>
          <w:sz w:val="28"/>
          <w:szCs w:val="28"/>
          <w:lang w:val="uk-UA"/>
        </w:rPr>
        <w:t xml:space="preserve">Вказано, що </w:t>
      </w:r>
      <w:r w:rsidRPr="00411789">
        <w:rPr>
          <w:rFonts w:ascii="Times New Roman" w:hAnsi="Times New Roman" w:cs="Times New Roman"/>
          <w:i/>
          <w:sz w:val="28"/>
          <w:szCs w:val="28"/>
          <w:lang w:val="uk-UA"/>
        </w:rPr>
        <w:t>в</w:t>
      </w:r>
      <w:r w:rsidRPr="00411789">
        <w:rPr>
          <w:rFonts w:ascii="Times New Roman" w:hAnsi="Times New Roman" w:cs="Times New Roman"/>
          <w:i/>
          <w:sz w:val="28"/>
          <w:szCs w:val="28"/>
        </w:rPr>
        <w:t xml:space="preserve"> умовах війни освітні заклади залишаються одними із небагатьох соці</w:t>
      </w:r>
      <w:r w:rsidRPr="00411789">
        <w:rPr>
          <w:rFonts w:ascii="Times New Roman" w:hAnsi="Times New Roman" w:cs="Times New Roman"/>
          <w:i/>
          <w:sz w:val="28"/>
          <w:szCs w:val="28"/>
        </w:rPr>
        <w:softHyphen/>
        <w:t>альних інститутів, здатних забезпечити дитині з ООП регулярний контакт, передбачуваність і доступ до підтримки і допомоги</w:t>
      </w:r>
      <w:r w:rsidRPr="00411789">
        <w:rPr>
          <w:rFonts w:ascii="Times New Roman" w:hAnsi="Times New Roman" w:cs="Times New Roman"/>
          <w:i/>
          <w:sz w:val="28"/>
          <w:szCs w:val="28"/>
          <w:lang w:val="uk-UA"/>
        </w:rPr>
        <w:t>.</w:t>
      </w:r>
      <w:r w:rsidRPr="00411789">
        <w:rPr>
          <w:rFonts w:ascii="Times New Roman" w:hAnsi="Times New Roman" w:cs="Times New Roman"/>
          <w:i/>
          <w:sz w:val="28"/>
          <w:szCs w:val="28"/>
        </w:rPr>
        <w:t xml:space="preserve"> </w:t>
      </w:r>
      <w:r w:rsidRPr="00411789">
        <w:rPr>
          <w:rFonts w:ascii="Times New Roman" w:hAnsi="Times New Roman" w:cs="Times New Roman"/>
          <w:i/>
          <w:sz w:val="28"/>
          <w:szCs w:val="28"/>
          <w:lang w:val="uk-UA"/>
        </w:rPr>
        <w:t>О</w:t>
      </w:r>
      <w:r w:rsidRPr="00411789">
        <w:rPr>
          <w:rFonts w:ascii="Times New Roman" w:hAnsi="Times New Roman" w:cs="Times New Roman"/>
          <w:i/>
          <w:sz w:val="28"/>
          <w:szCs w:val="28"/>
        </w:rPr>
        <w:t>днак реалізація цього потенціалу потребує міжсекторальної коор</w:t>
      </w:r>
      <w:r w:rsidRPr="00411789">
        <w:rPr>
          <w:rFonts w:ascii="Times New Roman" w:hAnsi="Times New Roman" w:cs="Times New Roman"/>
          <w:i/>
          <w:sz w:val="28"/>
          <w:szCs w:val="28"/>
        </w:rPr>
        <w:softHyphen/>
        <w:t>динації, інвестицій у кадровий ресурс і методо</w:t>
      </w:r>
      <w:r w:rsidRPr="00411789">
        <w:rPr>
          <w:rFonts w:ascii="Times New Roman" w:hAnsi="Times New Roman" w:cs="Times New Roman"/>
          <w:i/>
          <w:sz w:val="28"/>
          <w:szCs w:val="28"/>
        </w:rPr>
        <w:softHyphen/>
        <w:t xml:space="preserve">логічно порівнюваних довготривалих досліджень ефективності втручань саме для дітей з ООП. </w:t>
      </w:r>
      <w:r w:rsidRPr="00411789">
        <w:rPr>
          <w:rFonts w:ascii="Times New Roman" w:hAnsi="Times New Roman" w:cs="Times New Roman"/>
          <w:i/>
          <w:iCs/>
          <w:sz w:val="28"/>
          <w:szCs w:val="28"/>
          <w:lang w:val="uk-UA"/>
        </w:rPr>
        <w:t>Наголошено на необхідності паралельної під</w:t>
      </w:r>
      <w:r w:rsidRPr="00411789">
        <w:rPr>
          <w:rFonts w:ascii="Times New Roman" w:hAnsi="Times New Roman" w:cs="Times New Roman"/>
          <w:i/>
          <w:iCs/>
          <w:sz w:val="28"/>
          <w:szCs w:val="28"/>
          <w:lang w:val="uk-UA"/>
        </w:rPr>
        <w:softHyphen/>
        <w:t xml:space="preserve">тримки освітян і фахівців інклюзії як умови ефективності допомоги дітям. </w:t>
      </w:r>
      <w:r w:rsidRPr="00411789">
        <w:rPr>
          <w:rFonts w:ascii="Times New Roman" w:hAnsi="Times New Roman" w:cs="Times New Roman"/>
          <w:iCs/>
          <w:sz w:val="28"/>
          <w:szCs w:val="28"/>
          <w:lang w:val="uk-UA"/>
        </w:rPr>
        <w:t>Текст :</w:t>
      </w:r>
      <w:r w:rsidRPr="00411789">
        <w:rPr>
          <w:rFonts w:ascii="Times New Roman" w:hAnsi="Times New Roman" w:cs="Times New Roman"/>
          <w:i/>
          <w:iCs/>
          <w:sz w:val="28"/>
          <w:szCs w:val="28"/>
          <w:lang w:val="uk-UA"/>
        </w:rPr>
        <w:t xml:space="preserve"> </w:t>
      </w:r>
      <w:hyperlink r:id="rId25" w:history="1">
        <w:r w:rsidRPr="00411789">
          <w:rPr>
            <w:rStyle w:val="a3"/>
            <w:rFonts w:ascii="Times New Roman" w:hAnsi="Times New Roman" w:cs="Times New Roman"/>
            <w:iCs/>
            <w:sz w:val="28"/>
            <w:szCs w:val="28"/>
            <w:lang w:val="uk-UA"/>
          </w:rPr>
          <w:t>https://habitus.od.ua/84-2026</w:t>
        </w:r>
      </w:hyperlink>
    </w:p>
    <w:p w:rsidR="00C9055F" w:rsidRPr="00411789" w:rsidRDefault="00C9055F" w:rsidP="00C9055F">
      <w:pPr>
        <w:pStyle w:val="Default"/>
        <w:numPr>
          <w:ilvl w:val="0"/>
          <w:numId w:val="1"/>
        </w:numPr>
        <w:spacing w:after="120" w:line="360" w:lineRule="auto"/>
        <w:ind w:left="0" w:firstLine="567"/>
        <w:jc w:val="both"/>
        <w:rPr>
          <w:rFonts w:ascii="Times New Roman" w:hAnsi="Times New Roman" w:cs="Times New Roman"/>
          <w:iCs/>
          <w:sz w:val="28"/>
          <w:szCs w:val="28"/>
          <w:lang w:val="uk-UA"/>
        </w:rPr>
      </w:pPr>
      <w:r w:rsidRPr="00980EB1">
        <w:rPr>
          <w:rFonts w:ascii="Times New Roman" w:hAnsi="Times New Roman" w:cs="Times New Roman"/>
          <w:b/>
          <w:bCs/>
          <w:color w:val="auto"/>
          <w:sz w:val="28"/>
          <w:szCs w:val="28"/>
          <w:shd w:val="clear" w:color="auto" w:fill="FFFFFF"/>
          <w:lang w:val="uk-UA"/>
        </w:rPr>
        <w:t>Доля О.</w:t>
      </w:r>
      <w:r w:rsidRPr="00980EB1">
        <w:rPr>
          <w:rFonts w:ascii="Times New Roman" w:hAnsi="Times New Roman" w:cs="Times New Roman"/>
          <w:color w:val="auto"/>
          <w:sz w:val="28"/>
          <w:szCs w:val="28"/>
          <w:shd w:val="clear" w:color="auto" w:fill="FFFFFF"/>
          <w:lang w:val="uk-UA"/>
        </w:rPr>
        <w:t xml:space="preserve"> </w:t>
      </w:r>
      <w:r w:rsidRPr="00980EB1">
        <w:rPr>
          <w:rFonts w:ascii="Times New Roman" w:hAnsi="Times New Roman" w:cs="Times New Roman"/>
          <w:b/>
          <w:bCs/>
          <w:color w:val="auto"/>
          <w:sz w:val="28"/>
          <w:szCs w:val="28"/>
          <w:shd w:val="clear" w:color="auto" w:fill="FFFFFF"/>
          <w:lang w:val="uk-UA"/>
        </w:rPr>
        <w:t>IT-освіта в еру штучного інтелекту: як університетам устигати за викликами ринку</w:t>
      </w:r>
      <w:r w:rsidRPr="00980EB1">
        <w:rPr>
          <w:rFonts w:ascii="Times New Roman" w:hAnsi="Times New Roman" w:cs="Times New Roman"/>
          <w:color w:val="auto"/>
          <w:sz w:val="28"/>
          <w:szCs w:val="28"/>
          <w:shd w:val="clear" w:color="auto" w:fill="FFFFFF"/>
          <w:lang w:val="uk-UA"/>
        </w:rPr>
        <w:t xml:space="preserve"> [Електронний ресурс] / Ольга Доля // Дзеркало тижня. – 2026. – 3 серп. — Електрон. дані. </w:t>
      </w:r>
      <w:r w:rsidRPr="00980EB1">
        <w:rPr>
          <w:rFonts w:ascii="Times New Roman" w:hAnsi="Times New Roman" w:cs="Times New Roman"/>
          <w:i/>
          <w:iCs/>
          <w:color w:val="auto"/>
          <w:sz w:val="28"/>
          <w:szCs w:val="28"/>
          <w:shd w:val="clear" w:color="auto" w:fill="FFFFFF"/>
          <w:lang w:val="uk-UA"/>
        </w:rPr>
        <w:t xml:space="preserve">Досліджено трансформацію вимог до підготовки ІТ-фахівців в умовах стрімкого розвитку ШІ та цифрових технологій. Проаналізовано зростання попиту на спеціалістів у сферах ШІ, аналізу даних, хмарних технологій, кібербезпеки та нових інженерних напрямів, а також зміну очікувань роботодавців щодо рівня критичного мислення й системного бачення кандидатів. Наголошено, що поширення ШІ підвищує значення фундаментальних знань, математичної підготовки, алгоритмічного мислення та здатності до </w:t>
      </w:r>
      <w:r w:rsidRPr="00980EB1">
        <w:rPr>
          <w:rFonts w:ascii="Times New Roman" w:hAnsi="Times New Roman" w:cs="Times New Roman"/>
          <w:i/>
          <w:iCs/>
          <w:color w:val="auto"/>
          <w:sz w:val="28"/>
          <w:szCs w:val="28"/>
          <w:shd w:val="clear" w:color="auto" w:fill="FFFFFF"/>
          <w:lang w:val="uk-UA"/>
        </w:rPr>
        <w:lastRenderedPageBreak/>
        <w:t>безперервного навчання, а не лише володіння окремими технологічними інструментами. Підкреслено важливу роль університетів і партнерства між освітою та бізнесом у формуванні фахівців, здатних адаптуватися до швидких технологічних змін і створювати інноваційні рішення в майбутньому.</w:t>
      </w:r>
      <w:r w:rsidRPr="00980EB1">
        <w:rPr>
          <w:rFonts w:ascii="Times New Roman" w:hAnsi="Times New Roman" w:cs="Times New Roman"/>
          <w:color w:val="auto"/>
          <w:sz w:val="28"/>
          <w:szCs w:val="28"/>
          <w:shd w:val="clear" w:color="auto" w:fill="FFFFFF"/>
          <w:lang w:val="uk-UA"/>
        </w:rPr>
        <w:t xml:space="preserve"> Текст</w:t>
      </w:r>
      <w:r w:rsidRPr="00411789">
        <w:rPr>
          <w:rFonts w:ascii="Times New Roman" w:hAnsi="Times New Roman" w:cs="Times New Roman"/>
          <w:color w:val="2D2C37"/>
          <w:sz w:val="28"/>
          <w:szCs w:val="28"/>
          <w:shd w:val="clear" w:color="auto" w:fill="FFFFFF"/>
          <w:lang w:val="uk-UA"/>
        </w:rPr>
        <w:t xml:space="preserve">: </w:t>
      </w:r>
      <w:hyperlink r:id="rId26" w:tgtFrame="_blank" w:history="1">
        <w:r w:rsidRPr="00411789">
          <w:rPr>
            <w:rStyle w:val="a3"/>
            <w:rFonts w:ascii="Times New Roman" w:hAnsi="Times New Roman" w:cs="Times New Roman"/>
            <w:color w:val="0563C1"/>
            <w:sz w:val="28"/>
            <w:szCs w:val="28"/>
            <w:shd w:val="clear" w:color="auto" w:fill="FFFFFF"/>
            <w:lang w:val="uk-UA"/>
          </w:rPr>
          <w:t>https://zn.ua/ukr/EDUCATION/it-osvita-v-eru-shtuchnoho-intelektu-jak-universitetam-ustihati-za-viklikami-rinku.html</w:t>
        </w:r>
      </w:hyperlink>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Доповідь про якість вищої освіти в Україні, її відповідність завданням сталого інноваційного розвитку суспільства у 2025 році</w:t>
      </w:r>
      <w:r w:rsidRPr="00411789">
        <w:rPr>
          <w:szCs w:val="28"/>
          <w:lang w:val="uk-UA"/>
        </w:rPr>
        <w:t xml:space="preserve"> /</w:t>
      </w:r>
      <w:r>
        <w:rPr>
          <w:szCs w:val="28"/>
          <w:lang w:val="uk-UA"/>
        </w:rPr>
        <w:br/>
      </w:r>
      <w:r w:rsidRPr="00411789">
        <w:rPr>
          <w:szCs w:val="28"/>
          <w:lang w:val="uk-UA"/>
        </w:rPr>
        <w:t xml:space="preserve"> [А. Бутенко та ін. ; за ред. : А. Бутенка, О. Єременко, Н. Стукало] ; Нац. агентство із забезп. якості вищ. освіти. — Київ : Нац. агентство із забезп. якості вищ. освіти, 2026. — 275 с. </w:t>
      </w:r>
      <w:r w:rsidRPr="00411789">
        <w:rPr>
          <w:b/>
          <w:i/>
          <w:szCs w:val="28"/>
          <w:lang w:val="uk-UA"/>
        </w:rPr>
        <w:t xml:space="preserve">Шифр зберігання в Бібліотеці : В86652 </w:t>
      </w:r>
      <w:r w:rsidRPr="00411789">
        <w:rPr>
          <w:i/>
          <w:szCs w:val="28"/>
          <w:lang w:val="uk-UA"/>
        </w:rPr>
        <w:t>Висвітлено результати функціонування системи зовнішнього забезпечення якості вищої освіти, постакредитаційного моніторингу, транскордонного забезпечення якості та пілотування інституційної акредитації. Узагальнено кращі практики, виокремлено системні проблеми забезпечення якості під час реалізації освітніх програм, а також ефективність реагування внутрішніх систем забезпечення якості ЗВО на виявлені недоліки. Досліджено структурні характеристики системи вищої освіти України: мережу закладів освіти, контингент здобувачів, кадровий потенціал.</w:t>
      </w:r>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rPr>
        <w:t xml:space="preserve">Дронова А. Українська традиційна культура </w:t>
      </w:r>
      <w:proofErr w:type="gramStart"/>
      <w:r w:rsidRPr="00411789">
        <w:rPr>
          <w:b/>
          <w:bCs/>
          <w:color w:val="2D2C37"/>
          <w:szCs w:val="28"/>
          <w:shd w:val="clear" w:color="auto" w:fill="FFFFFF"/>
        </w:rPr>
        <w:t>стане</w:t>
      </w:r>
      <w:proofErr w:type="gramEnd"/>
      <w:r w:rsidRPr="00411789">
        <w:rPr>
          <w:b/>
          <w:bCs/>
          <w:color w:val="2D2C37"/>
          <w:szCs w:val="28"/>
          <w:shd w:val="clear" w:color="auto" w:fill="FFFFFF"/>
        </w:rPr>
        <w:t xml:space="preserve"> ближчою до школи: МОН, Музей Гончара та БФ «Коло» </w:t>
      </w:r>
      <w:proofErr w:type="gramStart"/>
      <w:r w:rsidRPr="00411789">
        <w:rPr>
          <w:b/>
          <w:bCs/>
          <w:color w:val="2D2C37"/>
          <w:szCs w:val="28"/>
          <w:shd w:val="clear" w:color="auto" w:fill="FFFFFF"/>
        </w:rPr>
        <w:t>п</w:t>
      </w:r>
      <w:proofErr w:type="gramEnd"/>
      <w:r w:rsidRPr="00411789">
        <w:rPr>
          <w:b/>
          <w:bCs/>
          <w:color w:val="2D2C37"/>
          <w:szCs w:val="28"/>
          <w:shd w:val="clear" w:color="auto" w:fill="FFFFFF"/>
        </w:rPr>
        <w:t>ідписали меморандум, — Гнат Коробко</w:t>
      </w:r>
      <w:r w:rsidRPr="00411789">
        <w:rPr>
          <w:color w:val="2D2C37"/>
          <w:szCs w:val="28"/>
          <w:shd w:val="clear" w:color="auto" w:fill="FFFFFF"/>
        </w:rPr>
        <w:t xml:space="preserve"> [Електронний ресурс] </w:t>
      </w:r>
      <w:r w:rsidRPr="00980EB1">
        <w:rPr>
          <w:szCs w:val="28"/>
          <w:shd w:val="clear" w:color="auto" w:fill="FFFFFF"/>
        </w:rPr>
        <w:t xml:space="preserve">/ Аліна Дронова // Fakty.ua : [вебсайт]. – 2026. – 10 серп. — Електрон. дані. </w:t>
      </w:r>
      <w:r w:rsidRPr="00980EB1">
        <w:rPr>
          <w:i/>
          <w:iCs/>
          <w:szCs w:val="28"/>
          <w:shd w:val="clear" w:color="auto" w:fill="FFFFFF"/>
        </w:rPr>
        <w:t xml:space="preserve">Зазначено, що у сучасний освітній процес інтегрують матеріали про українську традиційну культуру — про це йдеться у Меморандумі про співпрацю, який </w:t>
      </w:r>
      <w:proofErr w:type="gramStart"/>
      <w:r w:rsidRPr="00980EB1">
        <w:rPr>
          <w:i/>
          <w:iCs/>
          <w:szCs w:val="28"/>
          <w:shd w:val="clear" w:color="auto" w:fill="FFFFFF"/>
        </w:rPr>
        <w:t>п</w:t>
      </w:r>
      <w:proofErr w:type="gramEnd"/>
      <w:r w:rsidRPr="00980EB1">
        <w:rPr>
          <w:i/>
          <w:iCs/>
          <w:szCs w:val="28"/>
          <w:shd w:val="clear" w:color="auto" w:fill="FFFFFF"/>
        </w:rPr>
        <w:t xml:space="preserve">ідписали Міністерство освіти і науки України (МОН України), Національний центр народної культури «Музей Івана Гончара» та Благодійний фонд «Коло». Вчителі незабаром отримають готові методологічні матеріали для проведення уроків і свят у школах від освітнього проєкту «Знай </w:t>
      </w:r>
      <w:proofErr w:type="gramStart"/>
      <w:r w:rsidRPr="00980EB1">
        <w:rPr>
          <w:i/>
          <w:iCs/>
          <w:szCs w:val="28"/>
          <w:shd w:val="clear" w:color="auto" w:fill="FFFFFF"/>
        </w:rPr>
        <w:t>свою</w:t>
      </w:r>
      <w:proofErr w:type="gramEnd"/>
      <w:r w:rsidRPr="00980EB1">
        <w:rPr>
          <w:i/>
          <w:iCs/>
          <w:szCs w:val="28"/>
          <w:shd w:val="clear" w:color="auto" w:fill="FFFFFF"/>
        </w:rPr>
        <w:t xml:space="preserve"> Україну». Про це розпові</w:t>
      </w:r>
      <w:proofErr w:type="gramStart"/>
      <w:r w:rsidRPr="00980EB1">
        <w:rPr>
          <w:i/>
          <w:iCs/>
          <w:szCs w:val="28"/>
          <w:shd w:val="clear" w:color="auto" w:fill="FFFFFF"/>
        </w:rPr>
        <w:t>в</w:t>
      </w:r>
      <w:proofErr w:type="gramEnd"/>
      <w:r w:rsidRPr="00980EB1">
        <w:rPr>
          <w:i/>
          <w:iCs/>
          <w:szCs w:val="28"/>
          <w:shd w:val="clear" w:color="auto" w:fill="FFFFFF"/>
        </w:rPr>
        <w:t xml:space="preserve"> меценат і співавтор проєкту Г. Коробко. Вказано, </w:t>
      </w:r>
      <w:r w:rsidRPr="00980EB1">
        <w:rPr>
          <w:i/>
          <w:iCs/>
          <w:szCs w:val="28"/>
          <w:shd w:val="clear" w:color="auto" w:fill="FFFFFF"/>
        </w:rPr>
        <w:lastRenderedPageBreak/>
        <w:t xml:space="preserve">що «Знай свою Україну» — це онлайн-курс про українську традиційну культуру, який знайомить дітей та дорослих із головними святами </w:t>
      </w:r>
      <w:proofErr w:type="gramStart"/>
      <w:r w:rsidRPr="00980EB1">
        <w:rPr>
          <w:i/>
          <w:iCs/>
          <w:szCs w:val="28"/>
          <w:shd w:val="clear" w:color="auto" w:fill="FFFFFF"/>
        </w:rPr>
        <w:t>р</w:t>
      </w:r>
      <w:proofErr w:type="gramEnd"/>
      <w:r w:rsidRPr="00980EB1">
        <w:rPr>
          <w:i/>
          <w:iCs/>
          <w:szCs w:val="28"/>
          <w:shd w:val="clear" w:color="auto" w:fill="FFFFFF"/>
        </w:rPr>
        <w:t>ічного календарного циклу. Це спільний проєкт Благодійного фонду «Коло», Національного центру народної культури «Музей Івана Гончара», мецената Гната Коробка та освітньої платформи «EdEra».</w:t>
      </w:r>
      <w:r w:rsidRPr="00980EB1">
        <w:rPr>
          <w:szCs w:val="28"/>
          <w:shd w:val="clear" w:color="auto" w:fill="FFFFFF"/>
        </w:rPr>
        <w:t xml:space="preserve"> Текст:</w:t>
      </w:r>
      <w:r w:rsidRPr="00411789">
        <w:rPr>
          <w:color w:val="2D2C37"/>
          <w:szCs w:val="28"/>
          <w:shd w:val="clear" w:color="auto" w:fill="FFFFFF"/>
        </w:rPr>
        <w:t xml:space="preserve"> </w:t>
      </w:r>
      <w:hyperlink r:id="rId27" w:tgtFrame="_blank" w:history="1">
        <w:r w:rsidRPr="00411789">
          <w:rPr>
            <w:rStyle w:val="a3"/>
            <w:szCs w:val="28"/>
            <w:shd w:val="clear" w:color="auto" w:fill="FFFFFF"/>
          </w:rPr>
          <w:t>https://fakty.ua/476708-ukrainskaya-tradicionnaya-kultura-stanet-blizhe-k-shkole-mon-muzej-gonchara-i-bf-kolo-podpisali-memorandum-ignat-korobko</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lang w:val="uk-UA"/>
        </w:rPr>
        <w:t>Дудко А. Г. Підрозділи служби освітньої безпеки Національної поліції України у забезпеченні безпечного освітнього середовища: питання протидії булінгу [</w:t>
      </w:r>
      <w:r w:rsidRPr="00411789">
        <w:rPr>
          <w:color w:val="2D2C37"/>
          <w:szCs w:val="28"/>
          <w:shd w:val="clear" w:color="auto" w:fill="FFFFFF"/>
          <w:lang w:val="uk-UA"/>
        </w:rPr>
        <w:t xml:space="preserve">Електронний ресурс] / Анастасія Геннадіївна Дудко // Успіхи і досягнення у науці. – 2026. – № 6. — С. 63-72.  </w:t>
      </w:r>
      <w:r w:rsidRPr="00411789">
        <w:rPr>
          <w:i/>
          <w:iCs/>
          <w:color w:val="2D2C37"/>
          <w:szCs w:val="28"/>
          <w:shd w:val="clear" w:color="auto" w:fill="FFFFFF"/>
          <w:lang w:val="uk-UA"/>
        </w:rPr>
        <w:t>Досліджено роль підрозділів служби освітньої безпеки (СОБ) Національної поліції України (НПУ) у формуванні безпечного освітнього середовища та протидії булінгу (цькуванню) учасників освітнього процесу. Проаналізовано нормативно-правову базу у сфері протидії булінгу та розкрито інституційні засади діяльності підрозділів СОБ, специфіку закріплення інспекторів СОБ за конкретними закладами загальної середньої освіти та переваги такої моделі організації роботи з точки зору формування довірчих відносин між поліцейськими та учасниками освітнього процесу. Особливу увагу приділено індивідуальній профілактичній роботі як основному інструменту запобігання булінгу та розкрито три ключові напрями її здійснення: робота з учнями, схильними до агресивної поведінки; робота з постраждалими від цькування; робота з педагогічним складом, адміністрацією закладів загальної середньої освіти (ЗЗСО) та батьками. Висвітлено міжнародний досвід протидії булінгу в ЗЗСО та сформульовано пропозиції щодо підвищення ефективності відповідної діяльності підрозділів НПУ.</w:t>
      </w:r>
      <w:r w:rsidRPr="00411789">
        <w:rPr>
          <w:b/>
          <w:bCs/>
          <w:color w:val="2D2C37"/>
          <w:szCs w:val="28"/>
          <w:shd w:val="clear" w:color="auto" w:fill="FFFFFF"/>
          <w:lang w:val="uk-UA"/>
        </w:rPr>
        <w:t xml:space="preserve">  </w:t>
      </w:r>
      <w:r w:rsidRPr="00411789">
        <w:rPr>
          <w:color w:val="2D2C37"/>
          <w:szCs w:val="28"/>
          <w:shd w:val="clear" w:color="auto" w:fill="FFFFFF"/>
          <w:lang w:val="uk-UA"/>
        </w:rPr>
        <w:t xml:space="preserve">Текст: </w:t>
      </w:r>
      <w:hyperlink r:id="rId28" w:tgtFrame="_blank" w:history="1">
        <w:r w:rsidRPr="00411789">
          <w:rPr>
            <w:rStyle w:val="a3"/>
            <w:szCs w:val="28"/>
            <w:shd w:val="clear" w:color="auto" w:fill="FFFFFF"/>
            <w:lang w:val="uk-UA"/>
          </w:rPr>
          <w:t>https://perspectives.pp.ua/index.php/sas/article/view/46876/46904</w:t>
        </w:r>
      </w:hyperlink>
      <w:r w:rsidRPr="00411789">
        <w:rPr>
          <w:color w:val="2D2C37"/>
          <w:szCs w:val="28"/>
          <w:shd w:val="clear" w:color="auto" w:fill="FFFFFF"/>
          <w:lang w:val="uk-UA"/>
        </w:rPr>
        <w:t xml:space="preserve"> </w:t>
      </w:r>
    </w:p>
    <w:p w:rsidR="00C9055F" w:rsidRPr="00980EB1"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lang w:val="uk-UA"/>
        </w:rPr>
        <w:t>Етнодизайн у контексті відродження української національної ідентичності та європейської інтеграції</w:t>
      </w:r>
      <w:r w:rsidRPr="00411789">
        <w:rPr>
          <w:color w:val="2D2C37"/>
          <w:szCs w:val="28"/>
          <w:shd w:val="clear" w:color="auto" w:fill="FFFFFF"/>
          <w:lang w:val="uk-UA"/>
        </w:rPr>
        <w:t xml:space="preserve"> : зб. наук. пр. / М-во освіти і науки України, Полтав. нац. пед. ун-т ім. В. Г. Короленка [та ін. ; </w:t>
      </w:r>
      <w:r w:rsidRPr="00411789">
        <w:rPr>
          <w:color w:val="2D2C37"/>
          <w:szCs w:val="28"/>
          <w:shd w:val="clear" w:color="auto" w:fill="FFFFFF"/>
          <w:lang w:val="uk-UA"/>
        </w:rPr>
        <w:lastRenderedPageBreak/>
        <w:t xml:space="preserve">упоряд. і відп. ред. Є. А. Антонович та ін. ; редкол.: М. В. Гриньова (голов. ред.) та ін.]. — Полтава : ПНПУ ім. В. Г. Короленка, 2026. — </w:t>
      </w:r>
      <w:r w:rsidRPr="00411789">
        <w:rPr>
          <w:b/>
          <w:bCs/>
          <w:color w:val="2D2C37"/>
          <w:szCs w:val="28"/>
          <w:shd w:val="clear" w:color="auto" w:fill="FFFFFF"/>
          <w:lang w:val="uk-UA"/>
        </w:rPr>
        <w:t xml:space="preserve">Кн. 4. – </w:t>
      </w:r>
      <w:r w:rsidRPr="00411789">
        <w:rPr>
          <w:color w:val="2D2C37"/>
          <w:szCs w:val="28"/>
          <w:shd w:val="clear" w:color="auto" w:fill="FFFFFF"/>
          <w:lang w:val="uk-UA"/>
        </w:rPr>
        <w:t xml:space="preserve">489 с. : іл., табл. </w:t>
      </w:r>
      <w:r w:rsidRPr="00411789">
        <w:rPr>
          <w:b/>
          <w:bCs/>
          <w:i/>
          <w:iCs/>
          <w:color w:val="2D2C37"/>
          <w:szCs w:val="28"/>
          <w:shd w:val="clear" w:color="auto" w:fill="FFFFFF"/>
          <w:lang w:val="uk-UA"/>
        </w:rPr>
        <w:t xml:space="preserve">Шифр зберігання в Бібліотеці: А834446-4 </w:t>
      </w:r>
      <w:r w:rsidRPr="00980EB1">
        <w:rPr>
          <w:i/>
          <w:iCs/>
          <w:szCs w:val="28"/>
          <w:shd w:val="clear" w:color="auto" w:fill="FFFFFF"/>
          <w:lang w:val="uk-UA"/>
        </w:rPr>
        <w:t>Зі змісту: Потенціал інтеграції різних освітніх галузей щодо формування національної ідентичності / Л. Остапенко, Л. Синиця, Г. Яценко. – С. 16-20; Головні напрями виховання у професійній підготовці майбутніх фахівців-педагогів у сучасних закладах вищої освіти / Л. Петренко, В. Мокляк. – С. 27-29.</w:t>
      </w:r>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rPr>
        <w:t xml:space="preserve">Забезпечення </w:t>
      </w:r>
      <w:proofErr w:type="gramStart"/>
      <w:r w:rsidRPr="00411789">
        <w:rPr>
          <w:b/>
          <w:bCs/>
          <w:color w:val="2D2C37"/>
          <w:szCs w:val="28"/>
          <w:shd w:val="clear" w:color="auto" w:fill="FFFFFF"/>
        </w:rPr>
        <w:t>п</w:t>
      </w:r>
      <w:proofErr w:type="gramEnd"/>
      <w:r w:rsidRPr="00411789">
        <w:rPr>
          <w:b/>
          <w:bCs/>
          <w:color w:val="2D2C37"/>
          <w:szCs w:val="28"/>
          <w:shd w:val="clear" w:color="auto" w:fill="FFFFFF"/>
        </w:rPr>
        <w:t xml:space="preserve">ідручниками у 2026/2027 навчальному році </w:t>
      </w:r>
      <w:r w:rsidRPr="00411789">
        <w:rPr>
          <w:bCs/>
          <w:iCs/>
          <w:color w:val="000000"/>
          <w:szCs w:val="28"/>
          <w:shd w:val="clear" w:color="auto" w:fill="FFFFFF"/>
          <w:lang w:val="uk-UA"/>
        </w:rPr>
        <w:t>[Електронний ресурс]</w:t>
      </w:r>
      <w:r w:rsidRPr="00411789">
        <w:rPr>
          <w:bCs/>
          <w:color w:val="000000"/>
          <w:szCs w:val="28"/>
          <w:shd w:val="clear" w:color="auto" w:fill="FFFFFF"/>
          <w:lang w:val="uk-UA"/>
        </w:rPr>
        <w:t xml:space="preserve"> / Прес-служба Апарату Верхов. Ради України // Голос України. – 2026. – 11 серп. [№ 658]. – Електрон. дані.</w:t>
      </w:r>
      <w:r w:rsidRPr="00411789">
        <w:rPr>
          <w:b/>
          <w:bCs/>
          <w:color w:val="000000"/>
          <w:szCs w:val="28"/>
          <w:shd w:val="clear" w:color="auto" w:fill="FFFFFF"/>
          <w:lang w:val="uk-UA"/>
        </w:rPr>
        <w:t xml:space="preserve"> </w:t>
      </w:r>
      <w:r w:rsidRPr="00411789">
        <w:rPr>
          <w:i/>
          <w:iCs/>
          <w:color w:val="000000"/>
          <w:szCs w:val="28"/>
          <w:shd w:val="clear" w:color="auto" w:fill="FFFFFF"/>
          <w:lang w:val="uk-UA"/>
        </w:rPr>
        <w:t xml:space="preserve">Подано інформацію, що 7 серпня 2026 р. під головуванням голови Комітету Верховної Ради України (ВР України) з питань освіти, науки та інновацій Сергія Бабака відбулася робоча нарада щодо забезпечення закладів загальної середньої освіти навчальною літературою до початку 2026/2027 навчального року. Підставою для проведення наради стали масштабні ракетні удари РФ по поліграфічній та логістичній інфраструктурі України. Унаслідок цих атак знищено готові до відправлення наклади навчальної літератури, а також частину продукції, що перебувала на етапі друку. Під час наради учасники детально обговорили першочергові кроки для мінімізації наслідків російських атак. Основну увагу приділили питанням фінансування додаткового друку підручників, визначення виробничих потужностей, організації безпечного зберігання нових накладів до моменту доставки, їх логістики до закладів освіти, а також можливим механізмам підтримки українських видавництв, які зазнали збитків. </w:t>
      </w:r>
      <w:r w:rsidRPr="00411789">
        <w:rPr>
          <w:color w:val="000000"/>
          <w:szCs w:val="28"/>
          <w:shd w:val="clear" w:color="auto" w:fill="FFFFFF"/>
          <w:lang w:val="uk-UA"/>
        </w:rPr>
        <w:t xml:space="preserve">Текст: </w:t>
      </w:r>
      <w:hyperlink r:id="rId29" w:tgtFrame="_blank" w:history="1">
        <w:r w:rsidRPr="00411789">
          <w:rPr>
            <w:rStyle w:val="a3"/>
            <w:szCs w:val="28"/>
            <w:shd w:val="clear" w:color="auto" w:fill="FFFFFF"/>
            <w:lang w:val="uk-UA"/>
          </w:rPr>
          <w:t>https://www.golos.com.ua/article/392237</w:t>
        </w:r>
      </w:hyperlink>
    </w:p>
    <w:p w:rsidR="00C9055F" w:rsidRPr="00980EB1"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lang w:val="uk-UA"/>
        </w:rPr>
        <w:t xml:space="preserve">Збірник матеріалів </w:t>
      </w:r>
      <w:r w:rsidRPr="00411789">
        <w:rPr>
          <w:b/>
          <w:bCs/>
          <w:color w:val="2D2C37"/>
          <w:szCs w:val="28"/>
          <w:shd w:val="clear" w:color="auto" w:fill="FFFFFF"/>
        </w:rPr>
        <w:t>III</w:t>
      </w:r>
      <w:r w:rsidRPr="00411789">
        <w:rPr>
          <w:b/>
          <w:bCs/>
          <w:color w:val="2D2C37"/>
          <w:szCs w:val="28"/>
          <w:shd w:val="clear" w:color="auto" w:fill="FFFFFF"/>
          <w:lang w:val="uk-UA"/>
        </w:rPr>
        <w:t xml:space="preserve"> Міжнародної науково-практичної конференції «Науковий вимір осмислення та пошуку шляхів розвитку України: маркетинговий, економічний, фінансовий, управлінський та правовий аспекти»,  (10 березня 2026 року, м. Київ, Україна)</w:t>
      </w:r>
      <w:r w:rsidRPr="00411789">
        <w:rPr>
          <w:color w:val="2D2C37"/>
          <w:szCs w:val="28"/>
          <w:shd w:val="clear" w:color="auto" w:fill="FFFFFF"/>
          <w:lang w:val="uk-UA"/>
        </w:rPr>
        <w:t xml:space="preserve"> / [за заг. ред.: Н. В. Писаренко, В. Б. Сухомлина]. — Київ : [б. в.], 2026 (Віддрук. </w:t>
      </w:r>
      <w:r>
        <w:rPr>
          <w:color w:val="2D2C37"/>
          <w:szCs w:val="28"/>
          <w:shd w:val="clear" w:color="auto" w:fill="FFFFFF"/>
          <w:lang w:val="uk-UA"/>
        </w:rPr>
        <w:br/>
      </w:r>
      <w:r w:rsidRPr="00411789">
        <w:rPr>
          <w:color w:val="2D2C37"/>
          <w:szCs w:val="28"/>
          <w:shd w:val="clear" w:color="auto" w:fill="FFFFFF"/>
          <w:lang w:val="uk-UA"/>
        </w:rPr>
        <w:t xml:space="preserve">ФО-П Шпак В. Б.). — 569 с. </w:t>
      </w:r>
      <w:r w:rsidRPr="00411789">
        <w:rPr>
          <w:b/>
          <w:bCs/>
          <w:i/>
          <w:iCs/>
          <w:color w:val="2D2C37"/>
          <w:szCs w:val="28"/>
          <w:shd w:val="clear" w:color="auto" w:fill="FFFFFF"/>
          <w:lang w:val="uk-UA"/>
        </w:rPr>
        <w:t>Шифр зберігання в Бібліотеці:</w:t>
      </w:r>
      <w:r w:rsidRPr="00411789">
        <w:rPr>
          <w:color w:val="2D2C37"/>
          <w:szCs w:val="28"/>
          <w:shd w:val="clear" w:color="auto" w:fill="FFFFFF"/>
          <w:lang w:val="uk-UA"/>
        </w:rPr>
        <w:t xml:space="preserve"> </w:t>
      </w:r>
      <w:r w:rsidRPr="00411789">
        <w:rPr>
          <w:b/>
          <w:bCs/>
          <w:i/>
          <w:iCs/>
          <w:color w:val="2D2C37"/>
          <w:szCs w:val="28"/>
          <w:shd w:val="clear" w:color="auto" w:fill="FFFFFF"/>
          <w:lang w:val="uk-UA"/>
        </w:rPr>
        <w:t xml:space="preserve">А846952 </w:t>
      </w:r>
      <w:r>
        <w:rPr>
          <w:b/>
          <w:bCs/>
          <w:i/>
          <w:iCs/>
          <w:color w:val="2D2C37"/>
          <w:szCs w:val="28"/>
          <w:shd w:val="clear" w:color="auto" w:fill="FFFFFF"/>
          <w:lang w:val="uk-UA"/>
        </w:rPr>
        <w:br/>
      </w:r>
      <w:r w:rsidRPr="00980EB1">
        <w:rPr>
          <w:i/>
          <w:iCs/>
          <w:szCs w:val="28"/>
          <w:shd w:val="clear" w:color="auto" w:fill="FFFFFF"/>
          <w:lang w:val="uk-UA"/>
        </w:rPr>
        <w:lastRenderedPageBreak/>
        <w:t xml:space="preserve">Зі змісту: Інструментальне забезпечення реалізації стратегії підвищення рівня економічної безпеки закладів вищої освіти / С. Бреус, А. Чайка. – </w:t>
      </w:r>
      <w:r w:rsidRPr="00980EB1">
        <w:rPr>
          <w:i/>
          <w:iCs/>
          <w:szCs w:val="28"/>
          <w:shd w:val="clear" w:color="auto" w:fill="FFFFFF"/>
          <w:lang w:val="uk-UA"/>
        </w:rPr>
        <w:br/>
        <w:t>С. 303-305; Цифровізація професійної освіти як інструмент забезпечення стійкості економіки України / Л. Громоздова, В. Мандзюк, В. Шматенко. – С. 375-377; Соціально-економічні аспекти цифрової трансформації професійної освіти / Л. Громоздова, О. Нелюба, К. Антонюк. – С. 437-440; Стратегування закладів вищої освіти в умовах воєнної та післявоєнної трансформації з інтеграцією до стратегій розвитку територіальних громад / В. Гуляєв, І. Ткаченко, А. Сербін, І. Смірнов. – С. 440-442; Соціальні та психологічні ефекти впровадження студентоцентрованого управління якістю вищої освіти / С. Бригіна. – С. 522-524; Третя місія університету для реалізації трансформаційної освіти та повоєнного відновлення України /</w:t>
      </w:r>
      <w:r w:rsidRPr="00980EB1">
        <w:rPr>
          <w:i/>
          <w:iCs/>
          <w:szCs w:val="28"/>
          <w:shd w:val="clear" w:color="auto" w:fill="FFFFFF"/>
          <w:lang w:val="uk-UA"/>
        </w:rPr>
        <w:br/>
        <w:t xml:space="preserve"> Г. Ковальчук. – С. 541-543.</w:t>
      </w:r>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szCs w:val="28"/>
        </w:rPr>
        <w:t xml:space="preserve">Здоровило Т. У рф затвердили </w:t>
      </w:r>
      <w:proofErr w:type="gramStart"/>
      <w:r w:rsidRPr="00411789">
        <w:rPr>
          <w:b/>
          <w:bCs/>
          <w:szCs w:val="28"/>
        </w:rPr>
        <w:t>п</w:t>
      </w:r>
      <w:proofErr w:type="gramEnd"/>
      <w:r w:rsidRPr="00411789">
        <w:rPr>
          <w:b/>
          <w:bCs/>
          <w:szCs w:val="28"/>
        </w:rPr>
        <w:t>ідручники про історію окупованих територій України</w:t>
      </w:r>
      <w:r w:rsidRPr="00411789">
        <w:rPr>
          <w:szCs w:val="28"/>
        </w:rPr>
        <w:t xml:space="preserve"> [Електронний ресурс] / Тарас Здоровило // Україна молода. – 2026. – 11 серп. — Електрон. дані. </w:t>
      </w:r>
      <w:r w:rsidRPr="00411789">
        <w:rPr>
          <w:i/>
          <w:iCs/>
          <w:szCs w:val="28"/>
        </w:rPr>
        <w:t>Подано повідомлення херсонського видання ”МОСТ”, центру прав людини ”ZMINA”</w:t>
      </w:r>
      <w:r>
        <w:rPr>
          <w:i/>
          <w:iCs/>
          <w:szCs w:val="28"/>
          <w:lang w:val="uk-UA"/>
        </w:rPr>
        <w:t xml:space="preserve"> </w:t>
      </w:r>
      <w:r w:rsidRPr="00411789">
        <w:rPr>
          <w:i/>
          <w:iCs/>
          <w:szCs w:val="28"/>
        </w:rPr>
        <w:t xml:space="preserve">та російського видання ”SOTA” про затвердження міністерством освіти РФ нового федерального переліку рекомендованих шкільних </w:t>
      </w:r>
      <w:proofErr w:type="gramStart"/>
      <w:r w:rsidRPr="00411789">
        <w:rPr>
          <w:i/>
          <w:iCs/>
          <w:szCs w:val="28"/>
        </w:rPr>
        <w:t>п</w:t>
      </w:r>
      <w:proofErr w:type="gramEnd"/>
      <w:r w:rsidRPr="00411789">
        <w:rPr>
          <w:i/>
          <w:iCs/>
          <w:szCs w:val="28"/>
        </w:rPr>
        <w:t xml:space="preserve">ідручників, до якого увійшли видання, присвячені історії тимчасово окупованих територій (ТОТ) України. Зокрема, для учнів </w:t>
      </w:r>
      <w:r>
        <w:rPr>
          <w:i/>
          <w:iCs/>
          <w:szCs w:val="28"/>
          <w:lang w:val="en-US"/>
        </w:rPr>
        <w:t>V</w:t>
      </w:r>
      <w:r w:rsidRPr="00411789">
        <w:rPr>
          <w:i/>
          <w:iCs/>
          <w:szCs w:val="28"/>
        </w:rPr>
        <w:t xml:space="preserve"> – </w:t>
      </w:r>
      <w:r>
        <w:rPr>
          <w:i/>
          <w:iCs/>
          <w:szCs w:val="28"/>
          <w:lang w:val="en-US"/>
        </w:rPr>
        <w:t>VII</w:t>
      </w:r>
      <w:r w:rsidRPr="00411789">
        <w:rPr>
          <w:i/>
          <w:iCs/>
          <w:szCs w:val="28"/>
        </w:rPr>
        <w:t xml:space="preserve"> класів </w:t>
      </w:r>
      <w:proofErr w:type="gramStart"/>
      <w:r w:rsidRPr="00411789">
        <w:rPr>
          <w:i/>
          <w:iCs/>
          <w:szCs w:val="28"/>
        </w:rPr>
        <w:t>п</w:t>
      </w:r>
      <w:proofErr w:type="gramEnd"/>
      <w:r w:rsidRPr="00411789">
        <w:rPr>
          <w:i/>
          <w:iCs/>
          <w:szCs w:val="28"/>
        </w:rPr>
        <w:t xml:space="preserve">ідготували підручник ”Історія нашого краю. Донбас і Новоросія”, у якому історію Донецької, Луганської, Запорізької та Херсонської областей </w:t>
      </w:r>
      <w:proofErr w:type="gramStart"/>
      <w:r w:rsidRPr="00411789">
        <w:rPr>
          <w:i/>
          <w:iCs/>
          <w:szCs w:val="28"/>
        </w:rPr>
        <w:t>п</w:t>
      </w:r>
      <w:proofErr w:type="gramEnd"/>
      <w:r w:rsidRPr="00411789">
        <w:rPr>
          <w:i/>
          <w:iCs/>
          <w:szCs w:val="28"/>
        </w:rPr>
        <w:t xml:space="preserve">іддають фальсифікації та викладають виключно в контексті російського імперського наративу. У російському відомстві заявляють, що курс є ”об’єктивним” і частиною ”єдиної історії Росії”, а новий </w:t>
      </w:r>
      <w:proofErr w:type="gramStart"/>
      <w:r w:rsidRPr="00411789">
        <w:rPr>
          <w:i/>
          <w:iCs/>
          <w:szCs w:val="28"/>
        </w:rPr>
        <w:t>п</w:t>
      </w:r>
      <w:proofErr w:type="gramEnd"/>
      <w:r w:rsidRPr="00411789">
        <w:rPr>
          <w:i/>
          <w:iCs/>
          <w:szCs w:val="28"/>
        </w:rPr>
        <w:t>ідручник нібито містить на противагу ”українським підручникам” ”реальну інформацію”, і стане обов’язковим у всіх школах ”нових регіонів”. Як наголошують правозахисники, через такі освітні програми Р</w:t>
      </w:r>
      <w:r>
        <w:rPr>
          <w:i/>
          <w:iCs/>
          <w:szCs w:val="28"/>
          <w:lang w:val="uk-UA"/>
        </w:rPr>
        <w:t>Ф</w:t>
      </w:r>
      <w:r w:rsidRPr="00411789">
        <w:rPr>
          <w:i/>
          <w:iCs/>
          <w:szCs w:val="28"/>
        </w:rPr>
        <w:t xml:space="preserve"> здійснює примусове перевиховання неповнолітніх українців, повністю стирає їхній зв’язок із Батьківщиною та готує молодь </w:t>
      </w:r>
      <w:r w:rsidRPr="00411789">
        <w:rPr>
          <w:i/>
          <w:iCs/>
          <w:szCs w:val="28"/>
        </w:rPr>
        <w:lastRenderedPageBreak/>
        <w:t xml:space="preserve">до подальшої примусової служби в збройних силах РФ </w:t>
      </w:r>
      <w:proofErr w:type="gramStart"/>
      <w:r w:rsidRPr="00411789">
        <w:rPr>
          <w:i/>
          <w:iCs/>
          <w:szCs w:val="28"/>
        </w:rPr>
        <w:t>для</w:t>
      </w:r>
      <w:proofErr w:type="gramEnd"/>
      <w:r w:rsidRPr="00411789">
        <w:rPr>
          <w:i/>
          <w:iCs/>
          <w:szCs w:val="28"/>
        </w:rPr>
        <w:t xml:space="preserve"> війни проти власної держави.</w:t>
      </w:r>
      <w:r w:rsidRPr="00411789">
        <w:rPr>
          <w:szCs w:val="28"/>
        </w:rPr>
        <w:t xml:space="preserve">  Текст: </w:t>
      </w:r>
      <w:hyperlink r:id="rId30" w:tgtFrame="_blank" w:history="1">
        <w:r w:rsidRPr="00411789">
          <w:rPr>
            <w:rStyle w:val="a3"/>
            <w:szCs w:val="28"/>
          </w:rPr>
          <w:t>https://umoloda.kyiv.ua/number/0/2006/194837/</w:t>
        </w:r>
      </w:hyperlink>
      <w:r w:rsidRPr="00411789">
        <w:rPr>
          <w:szCs w:val="28"/>
        </w:rPr>
        <w:t xml:space="preserve">   </w:t>
      </w:r>
      <w:r w:rsidRPr="00411789">
        <w:rPr>
          <w:szCs w:val="28"/>
          <w:lang w:val="uk-UA"/>
        </w:rPr>
        <w:t xml:space="preserve"> </w:t>
      </w:r>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rStyle w:val="xfm48377697"/>
          <w:b/>
          <w:bCs/>
          <w:szCs w:val="28"/>
          <w:lang w:val="uk-UA"/>
        </w:rPr>
        <w:t>Івашкевич Є. М. Етика безпеки професійної поведінки майбутніх педагогів в умовах надзвичайних ситуацій</w:t>
      </w:r>
      <w:r w:rsidRPr="00411789">
        <w:rPr>
          <w:rStyle w:val="xfm48377697"/>
          <w:szCs w:val="28"/>
          <w:lang w:val="uk-UA"/>
        </w:rPr>
        <w:t xml:space="preserve"> / Є. М. Івашкевич. — Вінниця : Нілан-ЛТД, 2026. — 209 с. </w:t>
      </w:r>
      <w:r w:rsidRPr="00411789">
        <w:rPr>
          <w:rStyle w:val="xfm48377697"/>
          <w:b/>
          <w:bCs/>
          <w:i/>
          <w:iCs/>
          <w:szCs w:val="28"/>
          <w:lang w:val="uk-UA"/>
        </w:rPr>
        <w:t>Шифр зберігання в Бібліотеці:</w:t>
      </w:r>
      <w:r w:rsidRPr="00411789">
        <w:rPr>
          <w:rStyle w:val="xfm48377697"/>
          <w:szCs w:val="28"/>
          <w:lang w:val="uk-UA"/>
        </w:rPr>
        <w:t xml:space="preserve"> </w:t>
      </w:r>
      <w:r w:rsidRPr="00411789">
        <w:rPr>
          <w:rStyle w:val="xfm48377697"/>
          <w:b/>
          <w:bCs/>
          <w:i/>
          <w:iCs/>
          <w:szCs w:val="28"/>
          <w:lang w:val="uk-UA"/>
        </w:rPr>
        <w:t xml:space="preserve">Б379211 </w:t>
      </w:r>
      <w:r w:rsidRPr="00411789">
        <w:rPr>
          <w:rStyle w:val="xfm48377697"/>
          <w:i/>
          <w:iCs/>
          <w:szCs w:val="28"/>
          <w:lang w:val="uk-UA"/>
        </w:rPr>
        <w:t xml:space="preserve">У монографії обґрунтовано потребу визначення відповідальності педагогів під час навчання в умовах надзвичайних ситуацій із урахуванням світового та вітчизняного досвіду. Сучасні реалії змусили науковців і практиків звернути підвищену увагу на організацію безпечного освітнього процесу та безпечної поведінки здобувачів освіти в надзвичайних ситуаціях. Основним аспектом цього є формування культури безпечної професійної поведінки у майбутніх педагогів, щодо забезпечення відповідного реагування на різні загрози, такі як пандемії, воєнні дії, терористичні атаки, булінг, кібербулінг та інші конфлікти. </w:t>
      </w:r>
      <w:proofErr w:type="gramStart"/>
      <w:r w:rsidRPr="00411789">
        <w:rPr>
          <w:rStyle w:val="xfm48377697"/>
          <w:i/>
          <w:iCs/>
          <w:szCs w:val="28"/>
        </w:rPr>
        <w:t>П</w:t>
      </w:r>
      <w:proofErr w:type="gramEnd"/>
      <w:r w:rsidRPr="00411789">
        <w:rPr>
          <w:rStyle w:val="xfm48377697"/>
          <w:i/>
          <w:iCs/>
          <w:szCs w:val="28"/>
        </w:rPr>
        <w:t>ідкресл</w:t>
      </w:r>
      <w:r>
        <w:rPr>
          <w:rStyle w:val="xfm48377697"/>
          <w:i/>
          <w:iCs/>
          <w:szCs w:val="28"/>
          <w:lang w:val="uk-UA"/>
        </w:rPr>
        <w:t>ено</w:t>
      </w:r>
      <w:r w:rsidRPr="00411789">
        <w:rPr>
          <w:rStyle w:val="xfm48377697"/>
          <w:i/>
          <w:iCs/>
          <w:szCs w:val="28"/>
        </w:rPr>
        <w:t xml:space="preserve"> важливість готовності педагогів до цих викликів і забезпечення безпеки здобувачів освіти на кожну конкретну надзвичайну ситуацію. </w:t>
      </w:r>
      <w:r w:rsidRPr="00411789">
        <w:rPr>
          <w:rStyle w:val="xfm48377697"/>
          <w:szCs w:val="28"/>
        </w:rPr>
        <w:t xml:space="preserve">Текст: </w:t>
      </w:r>
      <w:hyperlink r:id="rId31" w:tgtFrame="_blank" w:history="1">
        <w:r w:rsidRPr="00411789">
          <w:rPr>
            <w:rStyle w:val="a3"/>
            <w:szCs w:val="28"/>
            <w:lang w:val="uk-UA"/>
          </w:rPr>
          <w:t>https://dspace.vnmu.edu.ua/bitstream/handle/123456789/11591/Monograph_Ivashkevich.pdf?sequence=1&amp;isAllowed=y</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A20176">
        <w:rPr>
          <w:b/>
          <w:bCs/>
          <w:szCs w:val="28"/>
          <w:lang w:val="uk-UA"/>
        </w:rPr>
        <w:t xml:space="preserve">Ірина Борзова: Суттєве збільшення з 1 вересня стипендій для студентів сприятиме якісному навчанню та реалізації потенціалу молоді саме в Україні </w:t>
      </w:r>
      <w:r w:rsidRPr="00A20176">
        <w:rPr>
          <w:bCs/>
          <w:iCs/>
          <w:szCs w:val="28"/>
          <w:shd w:val="clear" w:color="auto" w:fill="FFFFFF"/>
          <w:lang w:val="uk-UA"/>
        </w:rPr>
        <w:t>[Електронний ресурс]</w:t>
      </w:r>
      <w:r w:rsidRPr="00A20176">
        <w:rPr>
          <w:bCs/>
          <w:szCs w:val="28"/>
          <w:shd w:val="clear" w:color="auto" w:fill="FFFFFF"/>
          <w:lang w:val="uk-UA"/>
        </w:rPr>
        <w:t xml:space="preserve"> / Прес-служба Апарату Верхов. Ради України // Голос України. – 2026. – 4 серп. [№ 653]. – Електрон. дані.</w:t>
      </w:r>
      <w:r w:rsidRPr="00A20176">
        <w:rPr>
          <w:b/>
          <w:bCs/>
          <w:szCs w:val="28"/>
          <w:shd w:val="clear" w:color="auto" w:fill="FFFFFF"/>
          <w:lang w:val="uk-UA"/>
        </w:rPr>
        <w:t xml:space="preserve"> </w:t>
      </w:r>
      <w:r w:rsidRPr="00A20176">
        <w:rPr>
          <w:i/>
          <w:iCs/>
          <w:szCs w:val="28"/>
          <w:shd w:val="clear" w:color="auto" w:fill="FFFFFF"/>
          <w:lang w:val="uk-UA"/>
        </w:rPr>
        <w:t xml:space="preserve">Як розповіла членкиня фракції «Слуга Народу», голова підкомітету із питань державної молодіжної політики парламентського Комітету з питань молоді та спорту Ірина Борзова, з 1 вересня в Україні суттєво зростає розмір державних стипендій для студентів. </w:t>
      </w:r>
      <w:r w:rsidRPr="00A20176">
        <w:rPr>
          <w:i/>
          <w:iCs/>
          <w:szCs w:val="28"/>
          <w:shd w:val="clear" w:color="auto" w:fill="FFFFFF"/>
        </w:rPr>
        <w:t xml:space="preserve">Вона повідомила, що мінімальна академічна стипендія в університетах зросте до 4000 грн, а </w:t>
      </w:r>
      <w:proofErr w:type="gramStart"/>
      <w:r w:rsidRPr="00A20176">
        <w:rPr>
          <w:i/>
          <w:iCs/>
          <w:szCs w:val="28"/>
          <w:shd w:val="clear" w:color="auto" w:fill="FFFFFF"/>
        </w:rPr>
        <w:t>п</w:t>
      </w:r>
      <w:proofErr w:type="gramEnd"/>
      <w:r w:rsidRPr="00A20176">
        <w:rPr>
          <w:i/>
          <w:iCs/>
          <w:szCs w:val="28"/>
          <w:shd w:val="clear" w:color="auto" w:fill="FFFFFF"/>
        </w:rPr>
        <w:t>ідвищена академічна – до 5820 грн. І також зростають галузеві стипендії, де підвищена складатиме 7420 грн. Водночас Президентська стипендія для найкращих студентів складе 20 тис</w:t>
      </w:r>
      <w:proofErr w:type="gramStart"/>
      <w:r w:rsidRPr="00A20176">
        <w:rPr>
          <w:i/>
          <w:iCs/>
          <w:szCs w:val="28"/>
          <w:shd w:val="clear" w:color="auto" w:fill="FFFFFF"/>
        </w:rPr>
        <w:t>.</w:t>
      </w:r>
      <w:proofErr w:type="gramEnd"/>
      <w:r w:rsidRPr="00A20176">
        <w:rPr>
          <w:i/>
          <w:iCs/>
          <w:szCs w:val="28"/>
          <w:shd w:val="clear" w:color="auto" w:fill="FFFFFF"/>
        </w:rPr>
        <w:t xml:space="preserve"> </w:t>
      </w:r>
      <w:proofErr w:type="gramStart"/>
      <w:r w:rsidRPr="00A20176">
        <w:rPr>
          <w:i/>
          <w:iCs/>
          <w:szCs w:val="28"/>
          <w:shd w:val="clear" w:color="auto" w:fill="FFFFFF"/>
        </w:rPr>
        <w:t>г</w:t>
      </w:r>
      <w:proofErr w:type="gramEnd"/>
      <w:r w:rsidRPr="00A20176">
        <w:rPr>
          <w:i/>
          <w:iCs/>
          <w:szCs w:val="28"/>
          <w:shd w:val="clear" w:color="auto" w:fill="FFFFFF"/>
        </w:rPr>
        <w:t xml:space="preserve">рн. Сьогодні завдання держави – </w:t>
      </w:r>
      <w:r w:rsidRPr="00A20176">
        <w:rPr>
          <w:i/>
          <w:iCs/>
          <w:szCs w:val="28"/>
          <w:shd w:val="clear" w:color="auto" w:fill="FFFFFF"/>
        </w:rPr>
        <w:lastRenderedPageBreak/>
        <w:t xml:space="preserve">створювати для молоді більше можливостей, щоб кожен студент відчував </w:t>
      </w:r>
      <w:proofErr w:type="gramStart"/>
      <w:r w:rsidRPr="00A20176">
        <w:rPr>
          <w:i/>
          <w:iCs/>
          <w:szCs w:val="28"/>
          <w:shd w:val="clear" w:color="auto" w:fill="FFFFFF"/>
        </w:rPr>
        <w:t>п</w:t>
      </w:r>
      <w:proofErr w:type="gramEnd"/>
      <w:r w:rsidRPr="00A20176">
        <w:rPr>
          <w:i/>
          <w:iCs/>
          <w:szCs w:val="28"/>
          <w:shd w:val="clear" w:color="auto" w:fill="FFFFFF"/>
        </w:rPr>
        <w:t xml:space="preserve">ідтримку держави, міг якісно навчатися та реалізовувати свій потенціал в Україні. </w:t>
      </w:r>
      <w:r w:rsidRPr="00A20176">
        <w:rPr>
          <w:szCs w:val="28"/>
          <w:shd w:val="clear" w:color="auto" w:fill="FFFFFF"/>
        </w:rPr>
        <w:t>Текст</w:t>
      </w:r>
      <w:r w:rsidRPr="00411789">
        <w:rPr>
          <w:color w:val="2D2C37"/>
          <w:szCs w:val="28"/>
          <w:shd w:val="clear" w:color="auto" w:fill="FFFFFF"/>
        </w:rPr>
        <w:t xml:space="preserve">: </w:t>
      </w:r>
      <w:hyperlink r:id="rId32" w:tgtFrame="_blank" w:history="1">
        <w:r w:rsidRPr="00411789">
          <w:rPr>
            <w:rStyle w:val="a3"/>
            <w:szCs w:val="28"/>
            <w:shd w:val="clear" w:color="auto" w:fill="FFFFFF"/>
            <w:lang w:val="uk-UA"/>
          </w:rPr>
          <w:t>https://www.golos.com.ua/article/392162</w:t>
        </w:r>
      </w:hyperlink>
    </w:p>
    <w:p w:rsidR="00C9055F" w:rsidRPr="00411789" w:rsidRDefault="00C9055F" w:rsidP="00C9055F">
      <w:pPr>
        <w:pStyle w:val="a5"/>
        <w:numPr>
          <w:ilvl w:val="0"/>
          <w:numId w:val="1"/>
        </w:numPr>
        <w:spacing w:after="120" w:line="360" w:lineRule="auto"/>
        <w:ind w:left="0" w:firstLine="567"/>
        <w:jc w:val="both"/>
        <w:rPr>
          <w:szCs w:val="28"/>
        </w:rPr>
      </w:pPr>
      <w:r w:rsidRPr="00411789">
        <w:rPr>
          <w:b/>
          <w:bCs/>
          <w:szCs w:val="28"/>
          <w:lang w:val="uk-UA"/>
        </w:rPr>
        <w:t>Калінін А. В Україні планують обмежити дітям доступ до соцмереж, — нардепка Гришина (відео)</w:t>
      </w:r>
      <w:r w:rsidRPr="00411789">
        <w:rPr>
          <w:szCs w:val="28"/>
          <w:lang w:val="uk-UA"/>
        </w:rPr>
        <w:t xml:space="preserve"> [Електронний ресурс] / Артемій Калінін // </w:t>
      </w:r>
      <w:r w:rsidRPr="00411789">
        <w:rPr>
          <w:szCs w:val="28"/>
        </w:rPr>
        <w:t>Focus</w:t>
      </w:r>
      <w:r w:rsidRPr="00411789">
        <w:rPr>
          <w:szCs w:val="28"/>
          <w:lang w:val="uk-UA"/>
        </w:rPr>
        <w:t>.</w:t>
      </w:r>
      <w:r w:rsidRPr="00411789">
        <w:rPr>
          <w:szCs w:val="28"/>
        </w:rPr>
        <w:t>ua</w:t>
      </w:r>
      <w:r w:rsidRPr="00411789">
        <w:rPr>
          <w:szCs w:val="28"/>
          <w:lang w:val="uk-UA"/>
        </w:rPr>
        <w:t xml:space="preserve"> : [вебсайт]. </w:t>
      </w:r>
      <w:r>
        <w:rPr>
          <w:szCs w:val="28"/>
          <w:lang w:val="uk-UA"/>
        </w:rPr>
        <w:t>–</w:t>
      </w:r>
      <w:r w:rsidRPr="00411789">
        <w:rPr>
          <w:szCs w:val="28"/>
          <w:lang w:val="uk-UA"/>
        </w:rPr>
        <w:t xml:space="preserve"> 2026. </w:t>
      </w:r>
      <w:r>
        <w:rPr>
          <w:szCs w:val="28"/>
          <w:lang w:val="uk-UA"/>
        </w:rPr>
        <w:t>–</w:t>
      </w:r>
      <w:r w:rsidRPr="00411789">
        <w:rPr>
          <w:szCs w:val="28"/>
          <w:lang w:val="uk-UA"/>
        </w:rPr>
        <w:t xml:space="preserve"> 26 лип. — Електрон. дані. </w:t>
      </w:r>
      <w:r w:rsidRPr="00411789">
        <w:rPr>
          <w:i/>
          <w:iCs/>
          <w:szCs w:val="28"/>
        </w:rPr>
        <w:t>Народна депутатка України Юлія Гришина заявила, що виступає з ініціативою щодо обмеження доступу дітей до цифрових платформ, а головн</w:t>
      </w:r>
      <w:r>
        <w:rPr>
          <w:i/>
          <w:iCs/>
          <w:szCs w:val="28"/>
          <w:lang w:val="uk-UA"/>
        </w:rPr>
        <w:t>е</w:t>
      </w:r>
      <w:r w:rsidRPr="00411789">
        <w:rPr>
          <w:i/>
          <w:iCs/>
          <w:szCs w:val="28"/>
        </w:rPr>
        <w:t xml:space="preserve"> за</w:t>
      </w:r>
      <w:r>
        <w:rPr>
          <w:i/>
          <w:iCs/>
          <w:szCs w:val="28"/>
          <w:lang w:val="uk-UA"/>
        </w:rPr>
        <w:t>вдання</w:t>
      </w:r>
      <w:r w:rsidRPr="00411789">
        <w:rPr>
          <w:i/>
          <w:iCs/>
          <w:szCs w:val="28"/>
        </w:rPr>
        <w:t xml:space="preserve"> такого законопроєкту – захист дітей в цифровому онлайн-просторі. За її словами, за основу такої пропозиції був взятий досвід </w:t>
      </w:r>
      <w:proofErr w:type="gramStart"/>
      <w:r w:rsidRPr="00411789">
        <w:rPr>
          <w:i/>
          <w:iCs/>
          <w:szCs w:val="28"/>
        </w:rPr>
        <w:t>країн</w:t>
      </w:r>
      <w:proofErr w:type="gramEnd"/>
      <w:r w:rsidRPr="00411789">
        <w:rPr>
          <w:i/>
          <w:iCs/>
          <w:szCs w:val="28"/>
        </w:rPr>
        <w:t xml:space="preserve"> Європи, які займаються питаннями доступу дітей до популярних соцмереж. Мова йде саме про повну заборону використання таких платформ. Наразі, за її словами, вона з колегами напрацьовують законопроєкт щодо використання гаджеті</w:t>
      </w:r>
      <w:proofErr w:type="gramStart"/>
      <w:r w:rsidRPr="00411789">
        <w:rPr>
          <w:i/>
          <w:iCs/>
          <w:szCs w:val="28"/>
        </w:rPr>
        <w:t>в</w:t>
      </w:r>
      <w:proofErr w:type="gramEnd"/>
      <w:r w:rsidRPr="00411789">
        <w:rPr>
          <w:i/>
          <w:iCs/>
          <w:szCs w:val="28"/>
        </w:rPr>
        <w:t xml:space="preserve"> та їх впливу на освітній процес. Народна депутатка відзнача</w:t>
      </w:r>
      <w:proofErr w:type="gramStart"/>
      <w:r w:rsidRPr="00411789">
        <w:rPr>
          <w:i/>
          <w:iCs/>
          <w:szCs w:val="28"/>
        </w:rPr>
        <w:t>є,</w:t>
      </w:r>
      <w:proofErr w:type="gramEnd"/>
      <w:r w:rsidRPr="00411789">
        <w:rPr>
          <w:i/>
          <w:iCs/>
          <w:szCs w:val="28"/>
        </w:rPr>
        <w:t xml:space="preserve"> що смартфонів для дітей під час навчання ”не має бути”.</w:t>
      </w:r>
      <w:r w:rsidRPr="00411789">
        <w:rPr>
          <w:szCs w:val="28"/>
        </w:rPr>
        <w:t xml:space="preserve"> Текст: </w:t>
      </w:r>
      <w:hyperlink r:id="rId33" w:tgtFrame="_blank" w:history="1">
        <w:r w:rsidRPr="00411789">
          <w:rPr>
            <w:rStyle w:val="a3"/>
            <w:szCs w:val="28"/>
          </w:rPr>
          <w:t>https://focus.ua/uk/ukraine/762262-v-ukrajini-obmezhat-dostup-do-smartfoniv-nardep-grishina-rozpovila-pro-zakonoproyekt-video</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b/>
          <w:sz w:val="28"/>
          <w:szCs w:val="28"/>
          <w:lang w:val="uk-UA"/>
        </w:rPr>
      </w:pPr>
      <w:r w:rsidRPr="00411789">
        <w:rPr>
          <w:b/>
          <w:sz w:val="28"/>
          <w:szCs w:val="28"/>
          <w:lang w:val="uk-UA"/>
        </w:rPr>
        <w:t>Карпенко О. Є. Професійна ідентичність майбутніх педагогів в умовах війни: досвід України</w:t>
      </w:r>
      <w:r w:rsidRPr="00411789">
        <w:rPr>
          <w:sz w:val="28"/>
          <w:szCs w:val="28"/>
          <w:lang w:val="uk-UA"/>
        </w:rPr>
        <w:t xml:space="preserve"> / Ореста Карпенко, Марія Чепіль ; Дрогобиц. держ. пед. ун-т ім. І. Франка. — Дрогобич : Посвіт, 2026. — </w:t>
      </w:r>
      <w:r>
        <w:rPr>
          <w:sz w:val="28"/>
          <w:szCs w:val="28"/>
          <w:lang w:val="uk-UA"/>
        </w:rPr>
        <w:br/>
      </w:r>
      <w:r w:rsidRPr="00411789">
        <w:rPr>
          <w:sz w:val="28"/>
          <w:szCs w:val="28"/>
          <w:lang w:val="uk-UA"/>
        </w:rPr>
        <w:t>275 с.</w:t>
      </w:r>
      <w:r w:rsidRPr="00411789">
        <w:rPr>
          <w:b/>
          <w:i/>
          <w:sz w:val="28"/>
          <w:szCs w:val="28"/>
          <w:lang w:val="uk-UA"/>
        </w:rPr>
        <w:t xml:space="preserve">Шифр зберігання в Бібліотеці: А846745 </w:t>
      </w:r>
      <w:r w:rsidRPr="00411789">
        <w:rPr>
          <w:i/>
          <w:sz w:val="28"/>
          <w:szCs w:val="28"/>
          <w:lang w:val="uk-UA"/>
        </w:rPr>
        <w:t>У монографії проаналізовано вплив екстремальних чинників на ціннісні орієнтири, стресостійкість та мотивацію здобувачів освіти. Розкрито психологічні детермінанти професійного становлення: від адаптивності й самоорганізації до впливу перфекціонізму та самоактуалізації. Окрему увагу приділено аналізу стилів самоактуалізації, що відіграють вирішальну роль у професійному становленні, а також взаємозв’язку професійної ідентичності з системою цінностей, процесами самовизначення та подолання стереотипів у педагогічній діяльності.</w:t>
      </w:r>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lastRenderedPageBreak/>
        <w:t>Катеринич П. Дві парти, дві правди: чого навчають про Волинську трагедію українських і польських школярів — дослідження ZN.UA</w:t>
      </w:r>
      <w:r w:rsidRPr="00411789">
        <w:rPr>
          <w:szCs w:val="28"/>
          <w:lang w:val="uk-UA"/>
        </w:rPr>
        <w:t xml:space="preserve"> [Електронний ресурс] / Петро Катеринич // Дзеркало тижня. </w:t>
      </w:r>
      <w:r>
        <w:rPr>
          <w:szCs w:val="28"/>
          <w:lang w:val="uk-UA"/>
        </w:rPr>
        <w:t>–</w:t>
      </w:r>
      <w:r w:rsidRPr="00411789">
        <w:rPr>
          <w:szCs w:val="28"/>
          <w:lang w:val="uk-UA"/>
        </w:rPr>
        <w:t xml:space="preserve"> 2026.</w:t>
      </w:r>
      <w:r>
        <w:rPr>
          <w:szCs w:val="28"/>
          <w:lang w:val="uk-UA"/>
        </w:rPr>
        <w:t xml:space="preserve"> –</w:t>
      </w:r>
      <w:r w:rsidRPr="00411789">
        <w:rPr>
          <w:szCs w:val="28"/>
          <w:lang w:val="uk-UA"/>
        </w:rPr>
        <w:t xml:space="preserve"> 24 лип. — Електрон. дані. </w:t>
      </w:r>
      <w:r w:rsidRPr="00411789">
        <w:rPr>
          <w:i/>
          <w:szCs w:val="28"/>
          <w:lang w:val="uk-UA"/>
        </w:rPr>
        <w:t xml:space="preserve">Приділено увагу порівнянню того, як події Волинської трагедії та польсько-українського протистояння часів Другої світової війни представлено в освітніх системах України та Польщі. Розглянуто, як у польській школі Волинь визначається передусім через призму геноциду польського населення, відповідальності ОУН і УПА та державної політики пам’яті, тоді як в українській освіті ці події подаються в ширшому контексті польсько-українського конфлікту, визвольного руху та взаємного насильства. Висвітлено вплив радянської спадщини, сучасних політичних дискусій і роботи українсько-польської комісії експертів на формування навчального змісту. Показано, що головні розбіжності стосуються не лише оцінки подій, а й використання термінів, визначення причинно-наслідкових зв’язків і способів представлення історичних постатей та організацій. Зроблено висновок, що подолання суперечностей у сприйнятті спільного минулого потребує не уніфікації історичної пам’яті, а розвитку спільних дослідницьких проєктів, роботи з джерелами та відкритого обговорення різних історичних інтерпретацій. </w:t>
      </w:r>
      <w:r w:rsidRPr="00411789">
        <w:rPr>
          <w:szCs w:val="28"/>
          <w:lang w:val="uk-UA"/>
        </w:rPr>
        <w:t xml:space="preserve">Текст: </w:t>
      </w:r>
      <w:hyperlink r:id="rId34" w:history="1">
        <w:r w:rsidRPr="00411789">
          <w:rPr>
            <w:rStyle w:val="a3"/>
            <w:szCs w:val="28"/>
            <w:lang w:val="uk-UA"/>
          </w:rPr>
          <w:t>https://zn.ua/ukr/EDUCATION/dvi-parti-dvi-pravdi-choho-navchajut-pro-volinsku-trahediju-ukrajinskikh-i-polskikh-shkoljariv-doslidzhennja-znua.html</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Кіцель Н. Розробка лабораторного практикуму з аналізу та виявлення програм-вимагачів для освітніх програм з кібербезпеки</w:t>
      </w:r>
      <w:r w:rsidRPr="00411789">
        <w:rPr>
          <w:szCs w:val="28"/>
          <w:lang w:val="uk-UA"/>
        </w:rPr>
        <w:t xml:space="preserve"> [Електронний ресурс] / Наталія Кіцель, Оксана Борисенко // Кібербезпека: освіта, наука, техніка : електрон. фах. наук. вид. – 2026. – Т. 1, № 33.  – </w:t>
      </w:r>
      <w:r>
        <w:rPr>
          <w:szCs w:val="28"/>
          <w:lang w:val="uk-UA"/>
        </w:rPr>
        <w:br/>
      </w:r>
      <w:r w:rsidRPr="00411789">
        <w:rPr>
          <w:szCs w:val="28"/>
          <w:lang w:val="uk-UA"/>
        </w:rPr>
        <w:t xml:space="preserve">С. 504-511. </w:t>
      </w:r>
      <w:r w:rsidRPr="00411789">
        <w:rPr>
          <w:i/>
          <w:szCs w:val="28"/>
          <w:lang w:val="uk-UA"/>
        </w:rPr>
        <w:t xml:space="preserve">Досліджено проблему підвищення рівня практичної підготовки здобувачів освіти у сфері кібербезпеки щодо аналізу та виявлення програм-вимагачів як одного з найнебезпечніших видів шкідливого програмного забезпечення. Розроблено лабораторний практикум, який охоплює вивчення життєвого циклу ransomware-атак, аналіз поведінкових характеристик </w:t>
      </w:r>
      <w:r w:rsidRPr="00411789">
        <w:rPr>
          <w:i/>
          <w:szCs w:val="28"/>
          <w:lang w:val="uk-UA"/>
        </w:rPr>
        <w:lastRenderedPageBreak/>
        <w:t>шкідливих програм, роботу з динамічними середовищами, а також застосування методів машинного навчання для виявлення кіберзагроз. Запропоновано структуру практичних завдань, спрямованих на формування професійних компетентностей у сфері аналізу шкідливого програмного забезпечення, цифрової криміналістики та кіберзахисту. Встановлено, що впровадження розробленого практикуму сприяє підвищенню ефективності підготовки майбутніх фахівців з кібербезпеки, розвитку практичних навичок і створенню умов для дослідження сучасних кіберзагроз у навчальному середовищі.</w:t>
      </w:r>
      <w:r w:rsidRPr="00411789">
        <w:rPr>
          <w:szCs w:val="28"/>
          <w:lang w:val="uk-UA"/>
        </w:rPr>
        <w:t xml:space="preserve"> Текст: </w:t>
      </w:r>
      <w:hyperlink r:id="rId35" w:history="1">
        <w:r w:rsidRPr="00411789">
          <w:rPr>
            <w:rStyle w:val="a3"/>
            <w:szCs w:val="28"/>
            <w:lang w:val="uk-UA"/>
          </w:rPr>
          <w:t>https://doi.org/10.28925/2663-4023.2026.33.1145</w:t>
        </w:r>
      </w:hyperlink>
    </w:p>
    <w:p w:rsidR="00C9055F" w:rsidRPr="00411789" w:rsidRDefault="00C9055F" w:rsidP="00C9055F">
      <w:pPr>
        <w:pStyle w:val="a5"/>
        <w:numPr>
          <w:ilvl w:val="0"/>
          <w:numId w:val="1"/>
        </w:numPr>
        <w:spacing w:after="120" w:line="360" w:lineRule="auto"/>
        <w:ind w:left="0" w:firstLine="567"/>
        <w:jc w:val="both"/>
        <w:rPr>
          <w:b/>
          <w:i/>
          <w:szCs w:val="28"/>
          <w:u w:val="single"/>
        </w:rPr>
      </w:pPr>
      <w:r w:rsidRPr="00411789">
        <w:rPr>
          <w:rStyle w:val="xfm19894659"/>
          <w:b/>
          <w:bCs/>
          <w:szCs w:val="28"/>
        </w:rPr>
        <w:t xml:space="preserve">Кобеньок О. Корецький анонсував </w:t>
      </w:r>
      <w:proofErr w:type="gramStart"/>
      <w:r w:rsidRPr="00411789">
        <w:rPr>
          <w:rStyle w:val="xfm19894659"/>
          <w:b/>
          <w:bCs/>
          <w:szCs w:val="28"/>
        </w:rPr>
        <w:t>п</w:t>
      </w:r>
      <w:proofErr w:type="gramEnd"/>
      <w:r w:rsidRPr="00411789">
        <w:rPr>
          <w:rStyle w:val="xfm19894659"/>
          <w:b/>
          <w:bCs/>
          <w:szCs w:val="28"/>
        </w:rPr>
        <w:t xml:space="preserve">ідвищення зарплат педагогів з 1 вересня </w:t>
      </w:r>
      <w:r w:rsidRPr="00411789">
        <w:rPr>
          <w:rStyle w:val="xfm19894659"/>
          <w:szCs w:val="28"/>
        </w:rPr>
        <w:t xml:space="preserve">[Електронний ресурс] / Олег Кобеньок // Дзеркало тижня. – 2026. – 6 серп. – Електрон. дані. </w:t>
      </w:r>
      <w:r w:rsidRPr="00411789">
        <w:rPr>
          <w:rStyle w:val="xfm19894659"/>
          <w:i/>
          <w:iCs/>
          <w:szCs w:val="28"/>
        </w:rPr>
        <w:t xml:space="preserve">Розглянуто урядові заходи з </w:t>
      </w:r>
      <w:proofErr w:type="gramStart"/>
      <w:r w:rsidRPr="00411789">
        <w:rPr>
          <w:rStyle w:val="xfm19894659"/>
          <w:i/>
          <w:iCs/>
          <w:szCs w:val="28"/>
        </w:rPr>
        <w:t>п</w:t>
      </w:r>
      <w:proofErr w:type="gramEnd"/>
      <w:r w:rsidRPr="00411789">
        <w:rPr>
          <w:rStyle w:val="xfm19894659"/>
          <w:i/>
          <w:iCs/>
          <w:szCs w:val="28"/>
        </w:rPr>
        <w:t xml:space="preserve">ідготовки до нового навчального року, спрямовані на підвищення рівня соціального забезпечення педагогів, підтримку студентів і забезпечення учнів безоплатним харчуванням. Проаналізовано </w:t>
      </w:r>
      <w:proofErr w:type="gramStart"/>
      <w:r w:rsidRPr="00411789">
        <w:rPr>
          <w:rStyle w:val="xfm19894659"/>
          <w:i/>
          <w:iCs/>
          <w:szCs w:val="28"/>
        </w:rPr>
        <w:t>р</w:t>
      </w:r>
      <w:proofErr w:type="gramEnd"/>
      <w:r w:rsidRPr="00411789">
        <w:rPr>
          <w:rStyle w:val="xfm19894659"/>
          <w:i/>
          <w:iCs/>
          <w:szCs w:val="28"/>
        </w:rPr>
        <w:t xml:space="preserve">ішення щодо збільшення з 1 вересня 2026 р. посадових окладів педагогічних працівників на 20 %, що вплине на розмір основної заробітної плати та пов’язаних із нею надбавок. Висвітлено заходи із забезпечення безпеки освітнього процесу, будівництва укриттів і повного забезпечення закладів освіти </w:t>
      </w:r>
      <w:proofErr w:type="gramStart"/>
      <w:r w:rsidRPr="00411789">
        <w:rPr>
          <w:rStyle w:val="xfm19894659"/>
          <w:i/>
          <w:iCs/>
          <w:szCs w:val="28"/>
        </w:rPr>
        <w:t>п</w:t>
      </w:r>
      <w:proofErr w:type="gramEnd"/>
      <w:r w:rsidRPr="00411789">
        <w:rPr>
          <w:rStyle w:val="xfm19894659"/>
          <w:i/>
          <w:iCs/>
          <w:szCs w:val="28"/>
        </w:rPr>
        <w:t>ідручниками попри наслідки російської агресії. Зазначено, що реалізація урядових ініціатив спрямована на підвищення соціальних гарантій працівників освіти та створення належних умов для функціонування освітньої системи в умовах воєнного стану.</w:t>
      </w:r>
      <w:r w:rsidRPr="00411789">
        <w:rPr>
          <w:rStyle w:val="xfm19894659"/>
          <w:szCs w:val="28"/>
        </w:rPr>
        <w:t xml:space="preserve"> Текст: </w:t>
      </w:r>
      <w:hyperlink r:id="rId36" w:tgtFrame="_blank" w:history="1">
        <w:r w:rsidRPr="00411789">
          <w:rPr>
            <w:rStyle w:val="a3"/>
            <w:color w:val="0563C1"/>
            <w:szCs w:val="28"/>
            <w:lang w:val="uk-UA"/>
          </w:rPr>
          <w:t>https://zn.ua/ukr/ECONOMICS/koretskij-anonsuvav-pidvishchennja-zarplat-pedahohiv-z-1-veresnja.html</w:t>
        </w:r>
      </w:hyperlink>
    </w:p>
    <w:p w:rsidR="00C9055F" w:rsidRPr="00411789" w:rsidRDefault="00C9055F" w:rsidP="00C9055F">
      <w:pPr>
        <w:pStyle w:val="xfmc2"/>
        <w:numPr>
          <w:ilvl w:val="0"/>
          <w:numId w:val="1"/>
        </w:numPr>
        <w:shd w:val="clear" w:color="auto" w:fill="FFFFFF"/>
        <w:spacing w:before="0" w:beforeAutospacing="0" w:after="120" w:afterAutospacing="0" w:line="360" w:lineRule="auto"/>
        <w:ind w:left="0" w:firstLine="567"/>
        <w:jc w:val="both"/>
        <w:rPr>
          <w:color w:val="2D2C37"/>
          <w:sz w:val="28"/>
          <w:szCs w:val="28"/>
        </w:rPr>
      </w:pPr>
      <w:r w:rsidRPr="00411789">
        <w:rPr>
          <w:b/>
          <w:bCs/>
          <w:color w:val="2D2C37"/>
          <w:sz w:val="28"/>
          <w:szCs w:val="28"/>
          <w:lang w:val="uk-UA"/>
        </w:rPr>
        <w:t>Коваленко В. Перший клас без сліз: неочікувані поради батькам, які працюють</w:t>
      </w:r>
      <w:r w:rsidRPr="00411789">
        <w:rPr>
          <w:color w:val="2D2C37"/>
          <w:sz w:val="28"/>
          <w:szCs w:val="28"/>
          <w:lang w:val="uk-UA"/>
        </w:rPr>
        <w:t xml:space="preserve"> [Електронний ресурс] / Віра Коваленко // </w:t>
      </w:r>
      <w:r w:rsidRPr="00411789">
        <w:rPr>
          <w:color w:val="2D2C37"/>
          <w:sz w:val="28"/>
          <w:szCs w:val="28"/>
        </w:rPr>
        <w:t>Korrespondent</w:t>
      </w:r>
      <w:r w:rsidRPr="00411789">
        <w:rPr>
          <w:color w:val="2D2C37"/>
          <w:sz w:val="28"/>
          <w:szCs w:val="28"/>
          <w:lang w:val="uk-UA"/>
        </w:rPr>
        <w:t>.</w:t>
      </w:r>
      <w:r w:rsidRPr="00411789">
        <w:rPr>
          <w:color w:val="2D2C37"/>
          <w:sz w:val="28"/>
          <w:szCs w:val="28"/>
        </w:rPr>
        <w:t>net</w:t>
      </w:r>
      <w:r w:rsidRPr="00411789">
        <w:rPr>
          <w:color w:val="2D2C37"/>
          <w:sz w:val="28"/>
          <w:szCs w:val="28"/>
          <w:lang w:val="uk-UA"/>
        </w:rPr>
        <w:t xml:space="preserve"> : [вебсайт]. – 2026. – 18 серп. — Електрон. дані. </w:t>
      </w:r>
      <w:r w:rsidRPr="00411789">
        <w:rPr>
          <w:i/>
          <w:iCs/>
          <w:color w:val="2D2C37"/>
          <w:sz w:val="28"/>
          <w:szCs w:val="28"/>
        </w:rPr>
        <w:t xml:space="preserve">Напередодні нового навчального року наведено рекомендації психологів, педагогів і лікарів батькам майбутніх першокласників про те, як без зайвого тиску </w:t>
      </w:r>
      <w:proofErr w:type="gramStart"/>
      <w:r w:rsidRPr="00411789">
        <w:rPr>
          <w:i/>
          <w:iCs/>
          <w:color w:val="2D2C37"/>
          <w:sz w:val="28"/>
          <w:szCs w:val="28"/>
        </w:rPr>
        <w:t>п</w:t>
      </w:r>
      <w:proofErr w:type="gramEnd"/>
      <w:r w:rsidRPr="00411789">
        <w:rPr>
          <w:i/>
          <w:iCs/>
          <w:color w:val="2D2C37"/>
          <w:sz w:val="28"/>
          <w:szCs w:val="28"/>
        </w:rPr>
        <w:t xml:space="preserve">ідготувати дитину до школи. Зокрема радять: не влаштовувати </w:t>
      </w:r>
      <w:r w:rsidRPr="00411789">
        <w:rPr>
          <w:i/>
          <w:iCs/>
          <w:color w:val="2D2C37"/>
          <w:sz w:val="28"/>
          <w:szCs w:val="28"/>
        </w:rPr>
        <w:lastRenderedPageBreak/>
        <w:t xml:space="preserve">дитині «іспит» перед школою; тренувати самостійність, а не слухняність; не лякати школою; заздалегідь налаштувати режим; навчити дитину говорити про свої потреби; поговорити з майбутнім учителем; не відкладати медичну </w:t>
      </w:r>
      <w:proofErr w:type="gramStart"/>
      <w:r w:rsidRPr="00411789">
        <w:rPr>
          <w:i/>
          <w:iCs/>
          <w:color w:val="2D2C37"/>
          <w:sz w:val="28"/>
          <w:szCs w:val="28"/>
        </w:rPr>
        <w:t>п</w:t>
      </w:r>
      <w:proofErr w:type="gramEnd"/>
      <w:r w:rsidRPr="00411789">
        <w:rPr>
          <w:i/>
          <w:iCs/>
          <w:color w:val="2D2C37"/>
          <w:sz w:val="28"/>
          <w:szCs w:val="28"/>
        </w:rPr>
        <w:t>ідготовку на останній тиждень тощо.</w:t>
      </w:r>
      <w:r w:rsidRPr="00411789">
        <w:rPr>
          <w:color w:val="2D2C37"/>
          <w:sz w:val="28"/>
          <w:szCs w:val="28"/>
        </w:rPr>
        <w:t xml:space="preserve"> Текст: </w:t>
      </w:r>
      <w:hyperlink r:id="rId37" w:tgtFrame="_blank" w:history="1">
        <w:r w:rsidRPr="00411789">
          <w:rPr>
            <w:rStyle w:val="a3"/>
            <w:sz w:val="28"/>
            <w:szCs w:val="28"/>
            <w:lang w:val="uk-UA"/>
          </w:rPr>
          <w:t>https://ua.korrespondent.net/articles/4903981-pershyi-klas-bez-sliz-neochikuvani-porady-batkam-yaki-pratsuiuit</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lang w:val="uk-UA"/>
        </w:rPr>
      </w:pPr>
      <w:r w:rsidRPr="00A20176">
        <w:rPr>
          <w:b/>
          <w:bCs/>
          <w:szCs w:val="28"/>
          <w:shd w:val="clear" w:color="auto" w:fill="FFFFFF"/>
        </w:rPr>
        <w:t>Коваль О. А. Діджиталізація як ключова парадигма розвитку публічних фінансів</w:t>
      </w:r>
      <w:r w:rsidRPr="00A20176">
        <w:rPr>
          <w:szCs w:val="28"/>
          <w:shd w:val="clear" w:color="auto" w:fill="FFFFFF"/>
        </w:rPr>
        <w:t xml:space="preserve"> [Електронний ресурс] / О. А. Коваль, В. М. Коваль, І. П. Резниченко </w:t>
      </w:r>
      <w:r w:rsidRPr="00A20176">
        <w:rPr>
          <w:szCs w:val="28"/>
          <w:shd w:val="clear" w:color="auto" w:fill="FFFFFF"/>
          <w:lang w:val="uk-UA"/>
        </w:rPr>
        <w:t xml:space="preserve">// Держава та регіони. Серія : Публіч. упр. та адміністрування : наук.-виробн. журн. – 2026. – Вип. 1. – С. 29-34. </w:t>
      </w:r>
      <w:r w:rsidRPr="00A20176">
        <w:rPr>
          <w:i/>
          <w:iCs/>
          <w:szCs w:val="28"/>
          <w:shd w:val="clear" w:color="auto" w:fill="FFFFFF"/>
          <w:lang w:val="uk-UA"/>
        </w:rPr>
        <w:t>Досліджено особливості фінансово-аналітичної діяльності в умовах цифрової трансформації та розвитку технологій штучного інтелекту (ШІ). Проаналізовано вплив сучасних інформаційних технологій на фінансовий аналіз, підготовку і перепідготовку фахівців, а також обґрунтовано необхідність критичного переосмислення ролі ШІ у фінансовій сфері та освітньому процесі. Визначено можливості використання ШІ для персоналізації навчання, автоматизації освітніх процесів і підвищення ефективності професійної підготовки фінансових кадрів. Зроблено висновок, що розвиток цифрової інфраструктури фінансового ринку України має ґрунтуватися на поєднанні сучасних технологічних рішень, накопиченого практичного досвіду та врахуванні національних особливостей розвитку фінансової системи.</w:t>
      </w:r>
      <w:r w:rsidRPr="00A20176">
        <w:rPr>
          <w:szCs w:val="28"/>
          <w:shd w:val="clear" w:color="auto" w:fill="FFFFFF"/>
          <w:lang w:val="uk-UA"/>
        </w:rPr>
        <w:t xml:space="preserve"> Текст:</w:t>
      </w:r>
      <w:r w:rsidRPr="00411789">
        <w:rPr>
          <w:color w:val="2D2C37"/>
          <w:szCs w:val="28"/>
          <w:shd w:val="clear" w:color="auto" w:fill="FFFFFF"/>
          <w:lang w:val="uk-UA"/>
        </w:rPr>
        <w:t xml:space="preserve"> </w:t>
      </w:r>
      <w:hyperlink r:id="rId38" w:tgtFrame="_blank" w:history="1">
        <w:r w:rsidRPr="00411789">
          <w:rPr>
            <w:rStyle w:val="a3"/>
            <w:color w:val="0563C1"/>
            <w:szCs w:val="28"/>
            <w:shd w:val="clear" w:color="auto" w:fill="FFFFFF"/>
            <w:lang w:val="uk-UA"/>
          </w:rPr>
          <w:t>https://pa.stateandregions.zp.ua/archive/1_2026/6.pdf</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Ковальська Н. А. Психологічні особливості прояву стресу в студентському віці</w:t>
      </w:r>
      <w:r w:rsidRPr="00411789">
        <w:rPr>
          <w:szCs w:val="28"/>
          <w:lang w:val="uk-UA"/>
        </w:rPr>
        <w:t xml:space="preserve"> [Електронний ресурс] / Н. А. Ковальська, Д. В. Філіна //  Габітус. – 2026. – Т. 2, № 83. – С. 108-112. </w:t>
      </w:r>
      <w:r w:rsidRPr="00411789">
        <w:rPr>
          <w:i/>
          <w:szCs w:val="28"/>
          <w:lang w:val="uk-UA"/>
        </w:rPr>
        <w:t xml:space="preserve">Метою статті є теоретичне узагальнення підходів до вивчення стресу та емпіричне дослідження особливостей копінг-стратегій і рівня суб’єктивного стресу у студентів. За результатами дослідження, у якому взяли участь 30 здобувачів вищої освіти Одеського національного економічного університету віком від 18 до 21 року  констатовано, що у студентському середовищі переважають адаптивні </w:t>
      </w:r>
      <w:r w:rsidRPr="00411789">
        <w:rPr>
          <w:i/>
          <w:szCs w:val="28"/>
          <w:lang w:val="uk-UA"/>
        </w:rPr>
        <w:lastRenderedPageBreak/>
        <w:t xml:space="preserve">копінг-стратегії, зокрема прийняття, гумор, позитивне переосмислення та планування, які сприяють ефективній саморегуляції та зниженню психоемоційної напруги. Помірно вираженими є емоційні реакції, такі як вираження почуттів і самозвинувачення, тоді як неадаптивні стратегії (уникання, заперечення) використовуються рідше. Вказано на необхідність впровадження програм психологічної підтримки, спрямованих на розвиток навичок конструктивної саморегуляції та зміцнення соціальних зв’язків у студентському середовищі. </w:t>
      </w:r>
      <w:r w:rsidRPr="00411789">
        <w:rPr>
          <w:szCs w:val="28"/>
          <w:lang w:val="uk-UA"/>
        </w:rPr>
        <w:t xml:space="preserve">Текст : </w:t>
      </w:r>
      <w:hyperlink r:id="rId39" w:history="1">
        <w:r w:rsidRPr="00411789">
          <w:rPr>
            <w:rStyle w:val="a3"/>
            <w:szCs w:val="28"/>
            <w:lang w:val="uk-UA"/>
          </w:rPr>
          <w:t>https://habitus.od.ua/journals/2026/83-2026/part_2/20.pdf</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color w:val="000000"/>
          <w:sz w:val="28"/>
          <w:szCs w:val="28"/>
          <w:shd w:val="clear" w:color="auto" w:fill="FFFFFF"/>
          <w:lang w:val="uk-UA"/>
        </w:rPr>
      </w:pPr>
      <w:r w:rsidRPr="00411789">
        <w:rPr>
          <w:b/>
          <w:color w:val="000000"/>
          <w:sz w:val="28"/>
          <w:szCs w:val="28"/>
          <w:shd w:val="clear" w:color="auto" w:fill="FFFFFF"/>
          <w:lang w:val="uk-UA"/>
        </w:rPr>
        <w:t xml:space="preserve">Коли розпочнеться навчальний рік: у МОН повідомили </w:t>
      </w:r>
      <w:r w:rsidRPr="00411789">
        <w:rPr>
          <w:kern w:val="36"/>
          <w:sz w:val="28"/>
          <w:szCs w:val="28"/>
          <w:lang w:val="uk-UA"/>
        </w:rPr>
        <w:t xml:space="preserve">[Електронний ресурс] //  </w:t>
      </w:r>
      <w:r w:rsidRPr="00411789">
        <w:rPr>
          <w:sz w:val="28"/>
          <w:szCs w:val="28"/>
          <w:lang w:val="uk-UA"/>
        </w:rPr>
        <w:t>Газета по-українськи</w:t>
      </w:r>
      <w:r w:rsidRPr="00411789">
        <w:rPr>
          <w:kern w:val="36"/>
          <w:sz w:val="28"/>
          <w:szCs w:val="28"/>
          <w:lang w:val="uk-UA"/>
        </w:rPr>
        <w:t>. – 2026. –</w:t>
      </w:r>
      <w:r w:rsidRPr="00411789">
        <w:rPr>
          <w:sz w:val="28"/>
          <w:szCs w:val="28"/>
          <w:lang w:val="uk-UA"/>
        </w:rPr>
        <w:t xml:space="preserve"> 7</w:t>
      </w:r>
      <w:r w:rsidRPr="00411789">
        <w:rPr>
          <w:kern w:val="36"/>
          <w:sz w:val="28"/>
          <w:szCs w:val="28"/>
          <w:lang w:val="uk-UA"/>
        </w:rPr>
        <w:t xml:space="preserve"> серп. – Електрон. дані. </w:t>
      </w:r>
      <w:r w:rsidRPr="00411789">
        <w:rPr>
          <w:i/>
          <w:kern w:val="36"/>
          <w:sz w:val="28"/>
          <w:szCs w:val="28"/>
          <w:lang w:val="uk-UA"/>
        </w:rPr>
        <w:t xml:space="preserve">Згідно із повідомленням </w:t>
      </w:r>
      <w:r w:rsidRPr="00411789">
        <w:rPr>
          <w:i/>
          <w:color w:val="000000"/>
          <w:sz w:val="28"/>
          <w:szCs w:val="28"/>
          <w:lang w:val="uk-UA"/>
        </w:rPr>
        <w:t xml:space="preserve">міністра освіти і науки України (МОН) </w:t>
      </w:r>
      <w:r w:rsidRPr="00411789">
        <w:rPr>
          <w:rStyle w:val="a7"/>
          <w:b w:val="0"/>
          <w:i/>
          <w:color w:val="000000"/>
          <w:sz w:val="28"/>
          <w:szCs w:val="28"/>
          <w:lang w:val="uk-UA"/>
        </w:rPr>
        <w:t>Андрія Бутенка</w:t>
      </w:r>
      <w:r w:rsidRPr="00411789">
        <w:rPr>
          <w:i/>
          <w:color w:val="000000"/>
          <w:sz w:val="28"/>
          <w:szCs w:val="28"/>
          <w:lang w:val="uk-UA"/>
        </w:rPr>
        <w:t xml:space="preserve"> навчальні заклади України розпочнуть 2026 - 2027 навчальний рік за графіком, з 1 вересня зарплати педагогів зростуть ще на 20 %, стипендії збільшаться вдвічі. Вказано, що </w:t>
      </w:r>
      <w:r w:rsidRPr="00411789">
        <w:rPr>
          <w:i/>
          <w:color w:val="000000"/>
          <w:sz w:val="28"/>
          <w:szCs w:val="28"/>
          <w:shd w:val="clear" w:color="auto" w:fill="FFFFFF"/>
          <w:lang w:val="uk-UA"/>
        </w:rPr>
        <w:t>новий навчальний рік стартує вчасно попри російські атаки на заклади освіти, друкарні та склади підручників.</w:t>
      </w:r>
      <w:r w:rsidRPr="00411789">
        <w:rPr>
          <w:i/>
          <w:color w:val="000000"/>
          <w:sz w:val="28"/>
          <w:szCs w:val="28"/>
          <w:lang w:val="uk-UA"/>
        </w:rPr>
        <w:t xml:space="preserve"> Цього року працюватимуть понад 25 тис. закладів освіти.</w:t>
      </w:r>
      <w:r w:rsidRPr="00411789">
        <w:rPr>
          <w:i/>
          <w:color w:val="000000"/>
          <w:sz w:val="28"/>
          <w:szCs w:val="28"/>
          <w:shd w:val="clear" w:color="auto" w:fill="FFFFFF"/>
        </w:rPr>
        <w:t xml:space="preserve"> Станом на зараз понад 11,3 тис</w:t>
      </w:r>
      <w:proofErr w:type="gramStart"/>
      <w:r w:rsidRPr="00411789">
        <w:rPr>
          <w:i/>
          <w:color w:val="000000"/>
          <w:sz w:val="28"/>
          <w:szCs w:val="28"/>
          <w:shd w:val="clear" w:color="auto" w:fill="FFFFFF"/>
        </w:rPr>
        <w:t>.</w:t>
      </w:r>
      <w:proofErr w:type="gramEnd"/>
      <w:r w:rsidRPr="00411789">
        <w:rPr>
          <w:i/>
          <w:color w:val="000000"/>
          <w:sz w:val="28"/>
          <w:szCs w:val="28"/>
          <w:shd w:val="clear" w:color="auto" w:fill="FFFFFF"/>
        </w:rPr>
        <w:t xml:space="preserve"> </w:t>
      </w:r>
      <w:proofErr w:type="gramStart"/>
      <w:r w:rsidRPr="00411789">
        <w:rPr>
          <w:i/>
          <w:color w:val="000000"/>
          <w:sz w:val="28"/>
          <w:szCs w:val="28"/>
          <w:shd w:val="clear" w:color="auto" w:fill="FFFFFF"/>
        </w:rPr>
        <w:t>ш</w:t>
      </w:r>
      <w:proofErr w:type="gramEnd"/>
      <w:r w:rsidRPr="00411789">
        <w:rPr>
          <w:i/>
          <w:color w:val="000000"/>
          <w:sz w:val="28"/>
          <w:szCs w:val="28"/>
          <w:shd w:val="clear" w:color="auto" w:fill="FFFFFF"/>
        </w:rPr>
        <w:t>кіл мають укриття. Це дає змогу забезпечити очне навчання для близько 80</w:t>
      </w:r>
      <w:r w:rsidRPr="00411789">
        <w:rPr>
          <w:i/>
          <w:color w:val="000000"/>
          <w:sz w:val="28"/>
          <w:szCs w:val="28"/>
          <w:shd w:val="clear" w:color="auto" w:fill="FFFFFF"/>
          <w:lang w:val="uk-UA"/>
        </w:rPr>
        <w:t xml:space="preserve"> </w:t>
      </w:r>
      <w:r w:rsidRPr="00411789">
        <w:rPr>
          <w:i/>
          <w:color w:val="000000"/>
          <w:sz w:val="28"/>
          <w:szCs w:val="28"/>
          <w:shd w:val="clear" w:color="auto" w:fill="FFFFFF"/>
        </w:rPr>
        <w:t xml:space="preserve">% учнів. Також триває будівництво 113 укриттів і 18 </w:t>
      </w:r>
      <w:proofErr w:type="gramStart"/>
      <w:r w:rsidRPr="00411789">
        <w:rPr>
          <w:i/>
          <w:color w:val="000000"/>
          <w:sz w:val="28"/>
          <w:szCs w:val="28"/>
          <w:shd w:val="clear" w:color="auto" w:fill="FFFFFF"/>
        </w:rPr>
        <w:t>п</w:t>
      </w:r>
      <w:proofErr w:type="gramEnd"/>
      <w:r w:rsidRPr="00411789">
        <w:rPr>
          <w:i/>
          <w:color w:val="000000"/>
          <w:sz w:val="28"/>
          <w:szCs w:val="28"/>
          <w:shd w:val="clear" w:color="auto" w:fill="FFFFFF"/>
        </w:rPr>
        <w:t>ідземних дитячих садків.</w:t>
      </w:r>
      <w:r w:rsidRPr="00411789">
        <w:rPr>
          <w:i/>
          <w:color w:val="000000"/>
          <w:sz w:val="28"/>
          <w:szCs w:val="28"/>
          <w:shd w:val="clear" w:color="auto" w:fill="FFFFFF"/>
          <w:lang w:val="uk-UA"/>
        </w:rPr>
        <w:t xml:space="preserve"> </w:t>
      </w:r>
      <w:r w:rsidRPr="00411789">
        <w:rPr>
          <w:color w:val="000000"/>
          <w:sz w:val="28"/>
          <w:szCs w:val="28"/>
          <w:shd w:val="clear" w:color="auto" w:fill="FFFFFF"/>
          <w:lang w:val="uk-UA"/>
        </w:rPr>
        <w:t xml:space="preserve">Текст : </w:t>
      </w:r>
      <w:hyperlink r:id="rId40" w:history="1">
        <w:r w:rsidRPr="00411789">
          <w:rPr>
            <w:rStyle w:val="a3"/>
            <w:sz w:val="28"/>
            <w:szCs w:val="28"/>
            <w:shd w:val="clear" w:color="auto" w:fill="FFFFFF"/>
            <w:lang w:val="uk-UA"/>
          </w:rPr>
          <w:t>https://gazeta.ua/articles/life/_koli-rozpochnetsya-navchalnij-rik-u-mon-povidomili/1256178</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rPr>
        <w:t>Комітет Верховно</w:t>
      </w:r>
      <w:proofErr w:type="gramStart"/>
      <w:r w:rsidRPr="00411789">
        <w:rPr>
          <w:b/>
          <w:bCs/>
          <w:color w:val="2D2C37"/>
          <w:szCs w:val="28"/>
        </w:rPr>
        <w:t>ї Р</w:t>
      </w:r>
      <w:proofErr w:type="gramEnd"/>
      <w:r w:rsidRPr="00411789">
        <w:rPr>
          <w:b/>
          <w:bCs/>
          <w:color w:val="2D2C37"/>
          <w:szCs w:val="28"/>
        </w:rPr>
        <w:t xml:space="preserve">ади та ОБСЄ обговорили права національних меншин у контексті вступу України до ЄС </w:t>
      </w:r>
      <w:r w:rsidRPr="00411789">
        <w:rPr>
          <w:bCs/>
          <w:iCs/>
          <w:color w:val="000000"/>
          <w:szCs w:val="28"/>
          <w:shd w:val="clear" w:color="auto" w:fill="FFFFFF"/>
          <w:lang w:val="uk-UA"/>
        </w:rPr>
        <w:t>[Електронний ресурс]</w:t>
      </w:r>
      <w:r w:rsidRPr="00411789">
        <w:rPr>
          <w:bCs/>
          <w:color w:val="000000"/>
          <w:szCs w:val="28"/>
          <w:shd w:val="clear" w:color="auto" w:fill="FFFFFF"/>
          <w:lang w:val="uk-UA"/>
        </w:rPr>
        <w:t xml:space="preserve"> / Прес-служба Апарату Верхов. Ради України // Голос України. – 2026. – 23 лип. [№ 645]. – Електрон. дані. </w:t>
      </w:r>
      <w:r w:rsidRPr="00411789">
        <w:rPr>
          <w:i/>
          <w:iCs/>
          <w:color w:val="000000"/>
          <w:szCs w:val="28"/>
          <w:shd w:val="clear" w:color="auto" w:fill="FFFFFF"/>
          <w:lang w:val="uk-UA"/>
        </w:rPr>
        <w:t xml:space="preserve">Як проінформував голова Комітету Верховної Ради України (ВР України) з питань освіти, науки та інновацій Сергій Бабак, представники Комітету обговорили з Офісом Верховного комісара ОБСЄ у справах національних меншин питання захисту прав національних меншин у контексті переговорного процесу щодо вступу України до Європейського Союзу. За його словами, під час зустрічі йшлося </w:t>
      </w:r>
      <w:r w:rsidRPr="00411789">
        <w:rPr>
          <w:i/>
          <w:iCs/>
          <w:color w:val="000000"/>
          <w:szCs w:val="28"/>
          <w:shd w:val="clear" w:color="auto" w:fill="FFFFFF"/>
          <w:lang w:val="uk-UA"/>
        </w:rPr>
        <w:lastRenderedPageBreak/>
        <w:t xml:space="preserve">про забезпечення права громадян на освіту рідною мовою в межах українського законодавства та міжнародних зобов’язань України. «Усі освітні реформи, які сьогодні впроваджуються, не спрямовані на звуження прав національних меншин. Навпаки, наше завдання — забезпечити баланс між захистом прав громадян і розвитком української держави», – зазначив голова Комітету. Окремо учасники зустрічі обговорили українсько-угорський та українсько-румунський напрями, а також питання, пов’язані з іншими національними меншинами. Як повідомив Сергій Бабак, від Офісу Верховного комісара ОБСЄ немає системних зауважень щодо виконання Україною раніше досягнутих домовленостей. </w:t>
      </w:r>
      <w:r w:rsidRPr="00411789">
        <w:rPr>
          <w:color w:val="000000"/>
          <w:szCs w:val="28"/>
          <w:shd w:val="clear" w:color="auto" w:fill="FFFFFF"/>
          <w:lang w:val="uk-UA"/>
        </w:rPr>
        <w:t xml:space="preserve">Текст: </w:t>
      </w:r>
      <w:hyperlink r:id="rId41" w:tgtFrame="_blank" w:history="1">
        <w:r w:rsidRPr="00411789">
          <w:rPr>
            <w:rStyle w:val="a3"/>
            <w:szCs w:val="28"/>
            <w:shd w:val="clear" w:color="auto" w:fill="FFFFFF"/>
            <w:lang w:val="uk-UA"/>
          </w:rPr>
          <w:t>https://www.golos.com.ua/article/392034</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sz w:val="28"/>
          <w:szCs w:val="28"/>
          <w:lang w:val="uk-UA"/>
        </w:rPr>
      </w:pPr>
      <w:r w:rsidRPr="00411789">
        <w:rPr>
          <w:b/>
          <w:sz w:val="28"/>
          <w:szCs w:val="28"/>
          <w:lang w:val="uk-UA"/>
        </w:rPr>
        <w:t xml:space="preserve">Кот Т. Сучасні педагогічні технології у ветеринарній освіті </w:t>
      </w:r>
      <w:r w:rsidRPr="00411789">
        <w:rPr>
          <w:sz w:val="28"/>
          <w:szCs w:val="28"/>
          <w:lang w:val="uk-UA"/>
        </w:rPr>
        <w:t xml:space="preserve">: навч. посіб. : [для викл. закл. вищ. освіти вет. профілю] / Тетяна Кот, Світлана Гуральська. — Житомир : Рута, 2026. — 92 с. </w:t>
      </w:r>
      <w:r w:rsidRPr="00411789">
        <w:rPr>
          <w:b/>
          <w:i/>
          <w:sz w:val="28"/>
          <w:szCs w:val="28"/>
          <w:lang w:val="uk-UA"/>
        </w:rPr>
        <w:t>Шифр зберігання в Бібліотеці:</w:t>
      </w:r>
      <w:r w:rsidRPr="00411789">
        <w:rPr>
          <w:sz w:val="28"/>
          <w:szCs w:val="28"/>
          <w:lang w:val="uk-UA"/>
        </w:rPr>
        <w:t xml:space="preserve"> </w:t>
      </w:r>
      <w:r w:rsidRPr="00411789">
        <w:rPr>
          <w:b/>
          <w:sz w:val="28"/>
          <w:szCs w:val="28"/>
          <w:lang w:val="uk-UA"/>
        </w:rPr>
        <w:t xml:space="preserve">А846357 </w:t>
      </w:r>
      <w:r w:rsidRPr="00411789">
        <w:rPr>
          <w:i/>
          <w:sz w:val="28"/>
          <w:szCs w:val="28"/>
          <w:lang w:val="uk-UA"/>
        </w:rPr>
        <w:t>У навчальному посібнику систематизовано сучасні теоретичні та практичні засади педагогіки у ветеринарній освіті. Видання охоплює ключові напрями: теоретичні основи та компетентісний підхід, інноваційні методи й форми навчання, цифрові технології та симуляційні практики, організацію клінічної та виробничої підготовки, методи оцінювання навчальних досягнень, професійно-педагогічну діяльність викладача, а також міжнародні тенденції й стандарти у сфері ветеринарної педагогіки. Особливу увагу приділено інтеграції практико-орієнтованих технологій, формуванню професійних і комунікативних навичок, забезпеченню академічної доброчесності та використанню цифрових ресурсів.</w:t>
      </w:r>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r w:rsidRPr="00411789">
        <w:rPr>
          <w:b/>
          <w:bCs/>
          <w:sz w:val="28"/>
          <w:szCs w:val="28"/>
        </w:rPr>
        <w:t>Кукшинова О. О. Деякі особливості реалізації права на вищу освіту у період дії воєнного стану</w:t>
      </w:r>
      <w:r w:rsidRPr="00411789">
        <w:rPr>
          <w:sz w:val="28"/>
          <w:szCs w:val="28"/>
        </w:rPr>
        <w:t xml:space="preserve"> [Електронний ресурс] / О. О. Кукшинова, І. В. Герасимов //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в</w:t>
      </w:r>
      <w:proofErr w:type="gramEnd"/>
      <w:r w:rsidRPr="00411789">
        <w:rPr>
          <w:sz w:val="28"/>
          <w:szCs w:val="28"/>
        </w:rPr>
        <w:t>існ. Ужгород</w:t>
      </w:r>
      <w:proofErr w:type="gramStart"/>
      <w:r w:rsidRPr="00411789">
        <w:rPr>
          <w:sz w:val="28"/>
          <w:szCs w:val="28"/>
        </w:rPr>
        <w:t>.</w:t>
      </w:r>
      <w:proofErr w:type="gramEnd"/>
      <w:r w:rsidRPr="00411789">
        <w:rPr>
          <w:sz w:val="28"/>
          <w:szCs w:val="28"/>
        </w:rPr>
        <w:t xml:space="preserve"> </w:t>
      </w:r>
      <w:proofErr w:type="gramStart"/>
      <w:r w:rsidRPr="00411789">
        <w:rPr>
          <w:sz w:val="28"/>
          <w:szCs w:val="28"/>
        </w:rPr>
        <w:t>н</w:t>
      </w:r>
      <w:proofErr w:type="gramEnd"/>
      <w:r w:rsidRPr="00411789">
        <w:rPr>
          <w:sz w:val="28"/>
          <w:szCs w:val="28"/>
        </w:rPr>
        <w:t>ац. ун-ту. Серія : Право : зб.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п</w:t>
      </w:r>
      <w:proofErr w:type="gramEnd"/>
      <w:r w:rsidRPr="00411789">
        <w:rPr>
          <w:sz w:val="28"/>
          <w:szCs w:val="28"/>
        </w:rPr>
        <w:t xml:space="preserve">р.  – Ужгород, 2026. – № 93, т. 3. – С. 173-177. </w:t>
      </w:r>
      <w:proofErr w:type="gramStart"/>
      <w:r w:rsidRPr="00411789">
        <w:rPr>
          <w:i/>
          <w:iCs/>
          <w:sz w:val="28"/>
          <w:szCs w:val="28"/>
        </w:rPr>
        <w:t>Досл</w:t>
      </w:r>
      <w:proofErr w:type="gramEnd"/>
      <w:r w:rsidRPr="00411789">
        <w:rPr>
          <w:i/>
          <w:iCs/>
          <w:sz w:val="28"/>
          <w:szCs w:val="28"/>
        </w:rPr>
        <w:t xml:space="preserve">іджено особливості реалізації права громадян на вищу освіту в Україні в умовах воєнного стану </w:t>
      </w:r>
      <w:r w:rsidRPr="00411789">
        <w:rPr>
          <w:i/>
          <w:iCs/>
          <w:sz w:val="28"/>
          <w:szCs w:val="28"/>
        </w:rPr>
        <w:lastRenderedPageBreak/>
        <w:t xml:space="preserve">та проаналізовано трансформацію вступних процедур до закладів вищої освіти (ЗВО) у 2022 - 2025 роках. </w:t>
      </w:r>
      <w:proofErr w:type="gramStart"/>
      <w:r w:rsidRPr="00411789">
        <w:rPr>
          <w:i/>
          <w:iCs/>
          <w:sz w:val="28"/>
          <w:szCs w:val="28"/>
        </w:rPr>
        <w:t>Розглянуто запровадження національного мультипредметного тесту, альтернативних форм вступних випробувань, а також використання мотиваційного листа як складової вступної кампанії. Визначено переваги й недоліки нових механізмів вступу, зокрема спрощення процедур та обмеження вибору предметів для оцінювання знань вступників. Зроблено висновок про суттєві інституційні та процедурні зміни у сфері забезпечення права на</w:t>
      </w:r>
      <w:proofErr w:type="gramEnd"/>
      <w:r w:rsidRPr="00411789">
        <w:rPr>
          <w:i/>
          <w:iCs/>
          <w:sz w:val="28"/>
          <w:szCs w:val="28"/>
        </w:rPr>
        <w:t xml:space="preserve"> вищу освіту, зумовлені необхідністю адаптації освітньої системи до умов збройної агресії.</w:t>
      </w:r>
      <w:r w:rsidRPr="00411789">
        <w:rPr>
          <w:sz w:val="28"/>
          <w:szCs w:val="28"/>
        </w:rPr>
        <w:t xml:space="preserve"> Текст: </w:t>
      </w:r>
      <w:hyperlink r:id="rId42" w:tgtFrame="_blank" w:history="1">
        <w:r w:rsidRPr="00411789">
          <w:rPr>
            <w:rStyle w:val="a3"/>
            <w:color w:val="0563C1"/>
            <w:sz w:val="28"/>
            <w:szCs w:val="28"/>
            <w:lang w:val="uk-UA"/>
          </w:rPr>
          <w:t>https://visnyk-juris-uzhnu.com/wp-content/uploads/2026/03/25-2.pdf</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i/>
          <w:sz w:val="28"/>
          <w:szCs w:val="28"/>
          <w:lang w:val="uk-UA"/>
        </w:rPr>
      </w:pPr>
      <w:r w:rsidRPr="00411789">
        <w:rPr>
          <w:b/>
          <w:sz w:val="28"/>
          <w:szCs w:val="28"/>
          <w:lang w:val="uk-UA"/>
        </w:rPr>
        <w:t>Куценко С. Ю. Інтеграція цифрових технологій у шкільну історичну освіту та музейний простір</w:t>
      </w:r>
      <w:r w:rsidRPr="00411789">
        <w:rPr>
          <w:sz w:val="28"/>
          <w:szCs w:val="28"/>
          <w:lang w:val="uk-UA"/>
        </w:rPr>
        <w:t xml:space="preserve"> / Сергій Куценко ; М-во освіти і науки України, Уман. держ. пед. ун-т ім. П. Тичини. — Вінниця : Твори, 2025. — 224 с. </w:t>
      </w:r>
      <w:r w:rsidRPr="00411789">
        <w:rPr>
          <w:b/>
          <w:i/>
          <w:sz w:val="28"/>
          <w:szCs w:val="28"/>
          <w:lang w:val="uk-UA"/>
        </w:rPr>
        <w:t xml:space="preserve">Шифр зберігання в Бібліотеці: А846614  </w:t>
      </w:r>
      <w:r w:rsidRPr="00411789">
        <w:rPr>
          <w:i/>
          <w:sz w:val="28"/>
          <w:szCs w:val="28"/>
          <w:lang w:val="uk-UA"/>
        </w:rPr>
        <w:t>Розглянуто особливості використання технологій штучного інтелекту (ШІ), мультимедійних і візуалізаційних сервісів (</w:t>
      </w:r>
      <w:r w:rsidRPr="00411789">
        <w:rPr>
          <w:i/>
          <w:sz w:val="28"/>
          <w:szCs w:val="28"/>
          <w:lang w:val="en-US"/>
        </w:rPr>
        <w:t>ChatGPT</w:t>
      </w:r>
      <w:r w:rsidRPr="00411789">
        <w:rPr>
          <w:i/>
          <w:sz w:val="28"/>
          <w:szCs w:val="28"/>
          <w:lang w:val="uk-UA"/>
        </w:rPr>
        <w:t xml:space="preserve">, </w:t>
      </w:r>
      <w:r w:rsidRPr="00411789">
        <w:rPr>
          <w:i/>
          <w:sz w:val="28"/>
          <w:szCs w:val="28"/>
          <w:lang w:val="en-US"/>
        </w:rPr>
        <w:t>Google</w:t>
      </w:r>
      <w:r w:rsidRPr="00411789">
        <w:rPr>
          <w:i/>
          <w:sz w:val="28"/>
          <w:szCs w:val="28"/>
          <w:lang w:val="uk-UA"/>
        </w:rPr>
        <w:t xml:space="preserve"> </w:t>
      </w:r>
      <w:r w:rsidRPr="00411789">
        <w:rPr>
          <w:i/>
          <w:sz w:val="28"/>
          <w:szCs w:val="28"/>
          <w:lang w:val="en-US"/>
        </w:rPr>
        <w:t>Gemini</w:t>
      </w:r>
      <w:r w:rsidRPr="00411789">
        <w:rPr>
          <w:i/>
          <w:sz w:val="28"/>
          <w:szCs w:val="28"/>
          <w:lang w:val="uk-UA"/>
        </w:rPr>
        <w:t>,</w:t>
      </w:r>
      <w:r w:rsidRPr="00411789">
        <w:rPr>
          <w:i/>
          <w:sz w:val="28"/>
          <w:szCs w:val="28"/>
          <w:lang w:val="en-US"/>
        </w:rPr>
        <w:t>TimelineJS</w:t>
      </w:r>
      <w:r w:rsidRPr="00411789">
        <w:rPr>
          <w:i/>
          <w:sz w:val="28"/>
          <w:szCs w:val="28"/>
          <w:lang w:val="uk-UA"/>
        </w:rPr>
        <w:t xml:space="preserve">, </w:t>
      </w:r>
      <w:r w:rsidRPr="00411789">
        <w:rPr>
          <w:i/>
          <w:sz w:val="28"/>
          <w:szCs w:val="28"/>
          <w:lang w:val="en-US"/>
        </w:rPr>
        <w:t>Genially</w:t>
      </w:r>
      <w:r w:rsidRPr="00411789">
        <w:rPr>
          <w:i/>
          <w:sz w:val="28"/>
          <w:szCs w:val="28"/>
          <w:lang w:val="uk-UA"/>
        </w:rPr>
        <w:t xml:space="preserve">, </w:t>
      </w:r>
      <w:r w:rsidRPr="00411789">
        <w:rPr>
          <w:i/>
          <w:sz w:val="28"/>
          <w:szCs w:val="28"/>
          <w:lang w:val="en-US"/>
        </w:rPr>
        <w:t>Storyboard</w:t>
      </w:r>
      <w:r w:rsidRPr="00411789">
        <w:rPr>
          <w:i/>
          <w:sz w:val="28"/>
          <w:szCs w:val="28"/>
          <w:lang w:val="uk-UA"/>
        </w:rPr>
        <w:t xml:space="preserve"> </w:t>
      </w:r>
      <w:r w:rsidRPr="00411789">
        <w:rPr>
          <w:i/>
          <w:sz w:val="28"/>
          <w:szCs w:val="28"/>
          <w:lang w:val="en-US"/>
        </w:rPr>
        <w:t>That</w:t>
      </w:r>
      <w:r w:rsidRPr="00411789">
        <w:rPr>
          <w:i/>
          <w:sz w:val="28"/>
          <w:szCs w:val="28"/>
          <w:lang w:val="uk-UA"/>
        </w:rPr>
        <w:t xml:space="preserve"> та ін.) у професійній діяльності вчителя історії, визначено їх дидактичний потенціал, а також ризики формального застосування, що може призвести до втрати навчальної мети. Висвітлено нормативно-методичні засади інтеграції цифрових технологій у навчальний процес, окреслено напрями розвитку цифрової, медіа– та інформаційної грамотності учнів. Значну увагу приділено цифровим ресурсам музеїв – офіційним сайтам, онлайн-каталогам, віртуальним виставкам як інструментам збереження, репрезентації та популяризації історико-культурної спадщини.</w:t>
      </w:r>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0D3A45">
        <w:rPr>
          <w:b/>
          <w:bCs/>
          <w:szCs w:val="28"/>
          <w:shd w:val="clear" w:color="auto" w:fill="FFFFFF"/>
          <w:lang w:val="uk-UA"/>
        </w:rPr>
        <w:t xml:space="preserve">Лиса А. Російський удар знищив 8 млн книжок у Харкові </w:t>
      </w:r>
      <w:r w:rsidRPr="000D3A45">
        <w:rPr>
          <w:szCs w:val="28"/>
          <w:shd w:val="clear" w:color="auto" w:fill="FFFFFF"/>
          <w:lang w:val="uk-UA"/>
        </w:rPr>
        <w:t xml:space="preserve">[Електронний ресурс] / А. Лиса // </w:t>
      </w:r>
      <w:r w:rsidRPr="000D3A45">
        <w:rPr>
          <w:szCs w:val="28"/>
          <w:shd w:val="clear" w:color="auto" w:fill="FFFFFF"/>
        </w:rPr>
        <w:t>Korrespondent</w:t>
      </w:r>
      <w:r w:rsidRPr="000D3A45">
        <w:rPr>
          <w:szCs w:val="28"/>
          <w:shd w:val="clear" w:color="auto" w:fill="FFFFFF"/>
          <w:lang w:val="uk-UA"/>
        </w:rPr>
        <w:t>.</w:t>
      </w:r>
      <w:r w:rsidRPr="000D3A45">
        <w:rPr>
          <w:szCs w:val="28"/>
          <w:shd w:val="clear" w:color="auto" w:fill="FFFFFF"/>
        </w:rPr>
        <w:t>net</w:t>
      </w:r>
      <w:r w:rsidRPr="000D3A45">
        <w:rPr>
          <w:szCs w:val="28"/>
          <w:shd w:val="clear" w:color="auto" w:fill="FFFFFF"/>
          <w:lang w:val="uk-UA"/>
        </w:rPr>
        <w:t xml:space="preserve"> : [вебсайт]. – 2026. – </w:t>
      </w:r>
      <w:r>
        <w:rPr>
          <w:szCs w:val="28"/>
          <w:shd w:val="clear" w:color="auto" w:fill="FFFFFF"/>
          <w:lang w:val="uk-UA"/>
        </w:rPr>
        <w:br/>
      </w:r>
      <w:r w:rsidRPr="000D3A45">
        <w:rPr>
          <w:szCs w:val="28"/>
          <w:shd w:val="clear" w:color="auto" w:fill="FFFFFF"/>
          <w:lang w:val="uk-UA"/>
        </w:rPr>
        <w:t xml:space="preserve">3 серп. — Електрон. дані. </w:t>
      </w:r>
      <w:r w:rsidRPr="000D3A45">
        <w:rPr>
          <w:i/>
          <w:iCs/>
          <w:szCs w:val="28"/>
          <w:shd w:val="clear" w:color="auto" w:fill="FFFFFF"/>
          <w:lang w:val="uk-UA"/>
        </w:rPr>
        <w:t>Як повідомили у Видавничій корпорації «</w:t>
      </w:r>
      <w:r w:rsidRPr="000D3A45">
        <w:rPr>
          <w:i/>
          <w:iCs/>
          <w:szCs w:val="28"/>
          <w:shd w:val="clear" w:color="auto" w:fill="FFFFFF"/>
        </w:rPr>
        <w:t>RNK</w:t>
      </w:r>
      <w:r w:rsidRPr="000D3A45">
        <w:rPr>
          <w:i/>
          <w:iCs/>
          <w:szCs w:val="28"/>
          <w:shd w:val="clear" w:color="auto" w:fill="FFFFFF"/>
          <w:lang w:val="uk-UA"/>
        </w:rPr>
        <w:t>-</w:t>
      </w:r>
      <w:r w:rsidRPr="000D3A45">
        <w:rPr>
          <w:i/>
          <w:iCs/>
          <w:szCs w:val="28"/>
          <w:shd w:val="clear" w:color="auto" w:fill="FFFFFF"/>
        </w:rPr>
        <w:t>Ranok</w:t>
      </w:r>
      <w:r w:rsidRPr="000D3A45">
        <w:rPr>
          <w:i/>
          <w:iCs/>
          <w:szCs w:val="28"/>
          <w:shd w:val="clear" w:color="auto" w:fill="FFFFFF"/>
          <w:lang w:val="uk-UA"/>
        </w:rPr>
        <w:t xml:space="preserve">», унаслідок російської атаки на логістичний центр «КнигоЛенд» у Харкові 1 серпня було знищено близько 8 млн книжок, зокрема шкільні </w:t>
      </w:r>
      <w:r w:rsidRPr="000D3A45">
        <w:rPr>
          <w:i/>
          <w:iCs/>
          <w:szCs w:val="28"/>
          <w:shd w:val="clear" w:color="auto" w:fill="FFFFFF"/>
          <w:lang w:val="uk-UA"/>
        </w:rPr>
        <w:lastRenderedPageBreak/>
        <w:t xml:space="preserve">підручники. </w:t>
      </w:r>
      <w:r w:rsidRPr="000D3A45">
        <w:rPr>
          <w:i/>
          <w:iCs/>
          <w:szCs w:val="28"/>
          <w:shd w:val="clear" w:color="auto" w:fill="FFFFFF"/>
        </w:rPr>
        <w:t xml:space="preserve">У видавництві наголосили, що це найбільша втрата книжкової інфраструктури України від початку повномасштабної війни. Тепер видавництву необхідно відновлювати мільйони втрачених видань, аби </w:t>
      </w:r>
      <w:proofErr w:type="gramStart"/>
      <w:r w:rsidRPr="000D3A45">
        <w:rPr>
          <w:i/>
          <w:iCs/>
          <w:szCs w:val="28"/>
          <w:shd w:val="clear" w:color="auto" w:fill="FFFFFF"/>
        </w:rPr>
        <w:t>вони</w:t>
      </w:r>
      <w:proofErr w:type="gramEnd"/>
      <w:r w:rsidRPr="000D3A45">
        <w:rPr>
          <w:i/>
          <w:iCs/>
          <w:szCs w:val="28"/>
          <w:shd w:val="clear" w:color="auto" w:fill="FFFFFF"/>
        </w:rPr>
        <w:t xml:space="preserve"> знову могли потрапити до учнів, освітян і читачів.</w:t>
      </w:r>
      <w:r w:rsidRPr="000D3A45">
        <w:rPr>
          <w:szCs w:val="28"/>
          <w:shd w:val="clear" w:color="auto" w:fill="FFFFFF"/>
        </w:rPr>
        <w:t xml:space="preserve"> Текст:</w:t>
      </w:r>
      <w:r w:rsidRPr="00411789">
        <w:rPr>
          <w:color w:val="2D2C37"/>
          <w:szCs w:val="28"/>
          <w:shd w:val="clear" w:color="auto" w:fill="FFFFFF"/>
        </w:rPr>
        <w:t xml:space="preserve"> </w:t>
      </w:r>
      <w:hyperlink r:id="rId43" w:tgtFrame="_blank" w:history="1">
        <w:r w:rsidRPr="00411789">
          <w:rPr>
            <w:rStyle w:val="a3"/>
            <w:szCs w:val="28"/>
            <w:shd w:val="clear" w:color="auto" w:fill="FFFFFF"/>
            <w:lang w:val="uk-UA"/>
          </w:rPr>
          <w:t>https://ua.korrespondent.net/city/kharkov/4899576-rosiiskyi-udar-znyschyv-8-mln-knyzhok-u-kharkovi</w:t>
        </w:r>
      </w:hyperlink>
    </w:p>
    <w:p w:rsidR="00C9055F" w:rsidRPr="00411789" w:rsidRDefault="00C9055F" w:rsidP="00C9055F">
      <w:pPr>
        <w:pStyle w:val="a5"/>
        <w:numPr>
          <w:ilvl w:val="0"/>
          <w:numId w:val="1"/>
        </w:numPr>
        <w:spacing w:after="120" w:line="360" w:lineRule="auto"/>
        <w:ind w:left="0" w:firstLine="567"/>
        <w:jc w:val="both"/>
        <w:rPr>
          <w:b/>
          <w:i/>
          <w:szCs w:val="28"/>
          <w:u w:val="single"/>
        </w:rPr>
      </w:pPr>
      <w:r w:rsidRPr="00411789">
        <w:rPr>
          <w:rStyle w:val="xfm55983003"/>
          <w:b/>
          <w:bCs/>
          <w:szCs w:val="28"/>
        </w:rPr>
        <w:t>Лиса А. У столичному університеті зафіксували порушення мовного закону</w:t>
      </w:r>
      <w:r w:rsidRPr="00411789">
        <w:rPr>
          <w:rStyle w:val="xfm55983003"/>
          <w:szCs w:val="28"/>
        </w:rPr>
        <w:t xml:space="preserve"> [Електронний ресурс] /А. Лиса // Korrespondent.net</w:t>
      </w:r>
      <w:proofErr w:type="gramStart"/>
      <w:r w:rsidRPr="00411789">
        <w:rPr>
          <w:rStyle w:val="xfm55983003"/>
          <w:szCs w:val="28"/>
        </w:rPr>
        <w:t xml:space="preserve"> :</w:t>
      </w:r>
      <w:proofErr w:type="gramEnd"/>
      <w:r w:rsidRPr="00411789">
        <w:rPr>
          <w:rStyle w:val="xfm55983003"/>
          <w:szCs w:val="28"/>
        </w:rPr>
        <w:t xml:space="preserve"> [вебсайт]. – 2026. – 13 серп. — Електрон. дані. </w:t>
      </w:r>
      <w:r w:rsidRPr="00411789">
        <w:rPr>
          <w:rStyle w:val="xfm55983003"/>
          <w:i/>
          <w:iCs/>
          <w:szCs w:val="28"/>
        </w:rPr>
        <w:t>Вказано, що представник Уповноваженого із захисту державної мови Ігор Спі</w:t>
      </w:r>
      <w:proofErr w:type="gramStart"/>
      <w:r w:rsidRPr="00411789">
        <w:rPr>
          <w:rStyle w:val="xfm55983003"/>
          <w:i/>
          <w:iCs/>
          <w:szCs w:val="28"/>
        </w:rPr>
        <w:t>р</w:t>
      </w:r>
      <w:proofErr w:type="gramEnd"/>
      <w:r w:rsidRPr="00411789">
        <w:rPr>
          <w:rStyle w:val="xfm55983003"/>
          <w:i/>
          <w:iCs/>
          <w:szCs w:val="28"/>
        </w:rPr>
        <w:t xml:space="preserve">ідонов виявив порушення мовного законодавства керівницею структурного підрозділу одного зі столичних університетів. Інцидент стосувався недотримання </w:t>
      </w:r>
      <w:r>
        <w:rPr>
          <w:rStyle w:val="xfm55983003"/>
          <w:i/>
          <w:iCs/>
          <w:szCs w:val="28"/>
          <w:lang w:val="uk-UA"/>
        </w:rPr>
        <w:br/>
      </w:r>
      <w:r w:rsidRPr="00411789">
        <w:rPr>
          <w:rStyle w:val="xfm55983003"/>
          <w:i/>
          <w:iCs/>
          <w:szCs w:val="28"/>
        </w:rPr>
        <w:t xml:space="preserve">ч. 1 ст. 12 Закону «Про забезпечення функціонування української мови як державної» (під час телефонної розмови з громадянкою щодо питань реєстрації звернення та </w:t>
      </w:r>
      <w:proofErr w:type="gramStart"/>
      <w:r w:rsidRPr="00411789">
        <w:rPr>
          <w:rStyle w:val="xfm55983003"/>
          <w:i/>
          <w:iCs/>
          <w:szCs w:val="28"/>
        </w:rPr>
        <w:t>документообігу працівниця застосовувала недержавну (російську) мову, а також зверталася нею до колеги).</w:t>
      </w:r>
      <w:proofErr w:type="gramEnd"/>
      <w:r w:rsidRPr="00411789">
        <w:rPr>
          <w:rStyle w:val="xfm55983003"/>
          <w:i/>
          <w:iCs/>
          <w:szCs w:val="28"/>
        </w:rPr>
        <w:t xml:space="preserve"> Розмова була належним чином зафіксована громадянкою та </w:t>
      </w:r>
      <w:proofErr w:type="gramStart"/>
      <w:r w:rsidRPr="00411789">
        <w:rPr>
          <w:rStyle w:val="xfm55983003"/>
          <w:i/>
          <w:iCs/>
          <w:szCs w:val="28"/>
        </w:rPr>
        <w:t>над</w:t>
      </w:r>
      <w:proofErr w:type="gramEnd"/>
      <w:r w:rsidRPr="00411789">
        <w:rPr>
          <w:rStyle w:val="xfm55983003"/>
          <w:i/>
          <w:iCs/>
          <w:szCs w:val="28"/>
        </w:rPr>
        <w:t xml:space="preserve">іслана на адресу Секретаріату Уповноваженого. За цим фактом склали протокол за ч. 1 ст. 188-52 Кодексу України про </w:t>
      </w:r>
      <w:proofErr w:type="gramStart"/>
      <w:r w:rsidRPr="00411789">
        <w:rPr>
          <w:rStyle w:val="xfm55983003"/>
          <w:i/>
          <w:iCs/>
          <w:szCs w:val="28"/>
        </w:rPr>
        <w:t>адм</w:t>
      </w:r>
      <w:proofErr w:type="gramEnd"/>
      <w:r w:rsidRPr="00411789">
        <w:rPr>
          <w:rStyle w:val="xfm55983003"/>
          <w:i/>
          <w:iCs/>
          <w:szCs w:val="28"/>
        </w:rPr>
        <w:t xml:space="preserve">іністративні правопорушення. Нагадано, що відповідно до закону, державною мовою мають здійснюватися робоче спілкування, засідання, заходи та інші форми службової комунікації у </w:t>
      </w:r>
      <w:proofErr w:type="gramStart"/>
      <w:r w:rsidRPr="00411789">
        <w:rPr>
          <w:rStyle w:val="xfm55983003"/>
          <w:i/>
          <w:iCs/>
          <w:szCs w:val="28"/>
        </w:rPr>
        <w:t>п</w:t>
      </w:r>
      <w:proofErr w:type="gramEnd"/>
      <w:r w:rsidRPr="00411789">
        <w:rPr>
          <w:rStyle w:val="xfm55983003"/>
          <w:i/>
          <w:iCs/>
          <w:szCs w:val="28"/>
        </w:rPr>
        <w:t>ідприємствах, установах та організаціях державної і комунальної форм власності. Вимога поширюється на працівників під час виконання ними посадових обов’язків</w:t>
      </w:r>
      <w:r w:rsidRPr="00411789">
        <w:rPr>
          <w:rStyle w:val="xfm55983003"/>
          <w:szCs w:val="28"/>
        </w:rPr>
        <w:t xml:space="preserve">. Текст: </w:t>
      </w:r>
      <w:hyperlink r:id="rId44" w:tgtFrame="_blank" w:history="1">
        <w:r w:rsidRPr="00411789">
          <w:rPr>
            <w:rStyle w:val="a3"/>
            <w:szCs w:val="28"/>
            <w:lang w:val="uk-UA"/>
          </w:rPr>
          <w:t>https://ua.korrespondent.net/city/kiev/4902558-u-stolychnomu-universyteti-zafiksuvaly-porushennia-movnoho-zakonu</w:t>
        </w:r>
      </w:hyperlink>
    </w:p>
    <w:p w:rsidR="00C9055F" w:rsidRPr="00411789" w:rsidRDefault="00C9055F" w:rsidP="00C9055F">
      <w:pPr>
        <w:pStyle w:val="xfmc2"/>
        <w:numPr>
          <w:ilvl w:val="0"/>
          <w:numId w:val="1"/>
        </w:numPr>
        <w:shd w:val="clear" w:color="auto" w:fill="FFFFFF"/>
        <w:spacing w:before="0" w:beforeAutospacing="0" w:after="120" w:afterAutospacing="0" w:line="360" w:lineRule="auto"/>
        <w:ind w:left="0" w:firstLine="567"/>
        <w:jc w:val="both"/>
        <w:rPr>
          <w:color w:val="2D2C37"/>
          <w:sz w:val="28"/>
          <w:szCs w:val="28"/>
          <w:lang w:val="uk-UA"/>
        </w:rPr>
      </w:pPr>
      <w:r w:rsidRPr="00411789">
        <w:rPr>
          <w:b/>
          <w:bCs/>
          <w:color w:val="2D2C37"/>
          <w:sz w:val="28"/>
          <w:szCs w:val="28"/>
          <w:lang w:val="uk-UA"/>
        </w:rPr>
        <w:t>Літвин І. Педпрацівники зможуть онлайн оформити відстрочку через Резерв+</w:t>
      </w:r>
      <w:r w:rsidRPr="00411789">
        <w:rPr>
          <w:color w:val="2D2C37"/>
          <w:sz w:val="28"/>
          <w:szCs w:val="28"/>
          <w:lang w:val="uk-UA"/>
        </w:rPr>
        <w:t xml:space="preserve"> [Електронний ресурс] / Інна Літвин // </w:t>
      </w:r>
      <w:r w:rsidRPr="00411789">
        <w:rPr>
          <w:color w:val="2D2C37"/>
          <w:sz w:val="28"/>
          <w:szCs w:val="28"/>
        </w:rPr>
        <w:t>Korrespondent</w:t>
      </w:r>
      <w:r w:rsidRPr="00411789">
        <w:rPr>
          <w:color w:val="2D2C37"/>
          <w:sz w:val="28"/>
          <w:szCs w:val="28"/>
          <w:lang w:val="uk-UA"/>
        </w:rPr>
        <w:t>.</w:t>
      </w:r>
      <w:r w:rsidRPr="00411789">
        <w:rPr>
          <w:color w:val="2D2C37"/>
          <w:sz w:val="28"/>
          <w:szCs w:val="28"/>
        </w:rPr>
        <w:t>net</w:t>
      </w:r>
      <w:r w:rsidRPr="00411789">
        <w:rPr>
          <w:color w:val="2D2C37"/>
          <w:sz w:val="28"/>
          <w:szCs w:val="28"/>
          <w:lang w:val="uk-UA"/>
        </w:rPr>
        <w:t xml:space="preserve"> : [вебсайт]. – 2026. – 18 серп. — Електрон. дані. </w:t>
      </w:r>
      <w:r w:rsidRPr="00411789">
        <w:rPr>
          <w:i/>
          <w:iCs/>
          <w:color w:val="2D2C37"/>
          <w:sz w:val="28"/>
          <w:szCs w:val="28"/>
        </w:rPr>
        <w:t xml:space="preserve">Вказано, що Міністерство оборони України (МО України) повідомило про початок тестування нової послуги в «Резерв+», яка має дозволити педагогам </w:t>
      </w:r>
      <w:r w:rsidRPr="00411789">
        <w:rPr>
          <w:i/>
          <w:iCs/>
          <w:color w:val="2D2C37"/>
          <w:sz w:val="28"/>
          <w:szCs w:val="28"/>
        </w:rPr>
        <w:lastRenderedPageBreak/>
        <w:t xml:space="preserve">оформлювати відстрочку онлайн. Скористатися нею зможуть учителі й інші педагогічні працівники закладів загальної середньої освіти (ЗЗСО). Для участі в тестуванні потрібно працювати </w:t>
      </w:r>
      <w:proofErr w:type="gramStart"/>
      <w:r w:rsidRPr="00411789">
        <w:rPr>
          <w:i/>
          <w:iCs/>
          <w:color w:val="2D2C37"/>
          <w:sz w:val="28"/>
          <w:szCs w:val="28"/>
        </w:rPr>
        <w:t>у</w:t>
      </w:r>
      <w:proofErr w:type="gramEnd"/>
      <w:r w:rsidRPr="00411789">
        <w:rPr>
          <w:i/>
          <w:iCs/>
          <w:color w:val="2D2C37"/>
          <w:sz w:val="28"/>
          <w:szCs w:val="28"/>
        </w:rPr>
        <w:t xml:space="preserve"> </w:t>
      </w:r>
      <w:proofErr w:type="gramStart"/>
      <w:r w:rsidRPr="00411789">
        <w:rPr>
          <w:i/>
          <w:iCs/>
          <w:color w:val="2D2C37"/>
          <w:sz w:val="28"/>
          <w:szCs w:val="28"/>
        </w:rPr>
        <w:t>такому</w:t>
      </w:r>
      <w:proofErr w:type="gramEnd"/>
      <w:r w:rsidRPr="00411789">
        <w:rPr>
          <w:i/>
          <w:iCs/>
          <w:color w:val="2D2C37"/>
          <w:sz w:val="28"/>
          <w:szCs w:val="28"/>
        </w:rPr>
        <w:t xml:space="preserve"> закладі за основним місцем роботи не менш як на 0,75 ставки. Зазначено, що педагогам не потрібно буде збирати довідки або подавати документи через ЦНАП, адже система самостійно </w:t>
      </w:r>
      <w:proofErr w:type="gramStart"/>
      <w:r w:rsidRPr="00411789">
        <w:rPr>
          <w:i/>
          <w:iCs/>
          <w:color w:val="2D2C37"/>
          <w:sz w:val="28"/>
          <w:szCs w:val="28"/>
        </w:rPr>
        <w:t>перев</w:t>
      </w:r>
      <w:proofErr w:type="gramEnd"/>
      <w:r w:rsidRPr="00411789">
        <w:rPr>
          <w:i/>
          <w:iCs/>
          <w:color w:val="2D2C37"/>
          <w:sz w:val="28"/>
          <w:szCs w:val="28"/>
        </w:rPr>
        <w:t xml:space="preserve">ірятиме необхідну інформацію в державних реєстрах. МО </w:t>
      </w:r>
      <w:proofErr w:type="gramStart"/>
      <w:r w:rsidRPr="00411789">
        <w:rPr>
          <w:i/>
          <w:iCs/>
          <w:color w:val="2D2C37"/>
          <w:sz w:val="28"/>
          <w:szCs w:val="28"/>
        </w:rPr>
        <w:t>запрошу</w:t>
      </w:r>
      <w:proofErr w:type="gramEnd"/>
      <w:r w:rsidRPr="00411789">
        <w:rPr>
          <w:i/>
          <w:iCs/>
          <w:color w:val="2D2C37"/>
          <w:sz w:val="28"/>
          <w:szCs w:val="28"/>
        </w:rPr>
        <w:t>є педагогічних працівників долучитися до бета-тестування перед запуском нової можливості для користувачів «Резерв+».</w:t>
      </w:r>
      <w:r w:rsidRPr="00411789">
        <w:rPr>
          <w:color w:val="2D2C37"/>
          <w:sz w:val="28"/>
          <w:szCs w:val="28"/>
        </w:rPr>
        <w:t xml:space="preserve"> Текст: </w:t>
      </w:r>
      <w:hyperlink r:id="rId45" w:tgtFrame="_blank" w:history="1">
        <w:r w:rsidRPr="00411789">
          <w:rPr>
            <w:rStyle w:val="a3"/>
            <w:sz w:val="28"/>
            <w:szCs w:val="28"/>
            <w:lang w:val="uk-UA"/>
          </w:rPr>
          <w:t>https://ua.korrespondent.net/ukraine/4904043-pedpratsivnyky-zmozhut-onlain-oformyty-vidstrochku-cherez-rezerv</w:t>
        </w:r>
      </w:hyperlink>
    </w:p>
    <w:p w:rsidR="00C9055F" w:rsidRPr="00411789" w:rsidRDefault="00C9055F" w:rsidP="00C9055F">
      <w:pPr>
        <w:pStyle w:val="a5"/>
        <w:numPr>
          <w:ilvl w:val="0"/>
          <w:numId w:val="1"/>
        </w:numPr>
        <w:autoSpaceDE w:val="0"/>
        <w:autoSpaceDN w:val="0"/>
        <w:adjustRightInd w:val="0"/>
        <w:spacing w:after="120" w:line="360" w:lineRule="auto"/>
        <w:ind w:left="0" w:firstLine="567"/>
        <w:jc w:val="both"/>
        <w:rPr>
          <w:szCs w:val="28"/>
          <w:lang w:val="uk-UA"/>
        </w:rPr>
      </w:pPr>
      <w:r w:rsidRPr="00411789">
        <w:rPr>
          <w:b/>
          <w:szCs w:val="28"/>
          <w:lang w:val="uk-UA"/>
        </w:rPr>
        <w:t>Лозинська С. Співпраця вихователів, вчителів і батьків як ключовий чинник успішної адаптації першокласника</w:t>
      </w:r>
      <w:r w:rsidRPr="00411789">
        <w:rPr>
          <w:szCs w:val="28"/>
          <w:lang w:val="uk-UA"/>
        </w:rPr>
        <w:t xml:space="preserve"> [Електронний ресурс] /  С. Лозинська //  Вісн. Львів. ун-ту. Серія пед. – 2026. – № 44. – </w:t>
      </w:r>
      <w:r>
        <w:rPr>
          <w:szCs w:val="28"/>
          <w:lang w:val="uk-UA"/>
        </w:rPr>
        <w:br/>
      </w:r>
      <w:r w:rsidRPr="00411789">
        <w:rPr>
          <w:szCs w:val="28"/>
          <w:lang w:val="uk-UA"/>
        </w:rPr>
        <w:t xml:space="preserve">С. 133-140. </w:t>
      </w:r>
      <w:r w:rsidRPr="00411789">
        <w:rPr>
          <w:i/>
          <w:szCs w:val="28"/>
          <w:lang w:val="uk-UA"/>
        </w:rPr>
        <w:t xml:space="preserve">Вказано, що </w:t>
      </w:r>
      <w:r w:rsidRPr="00411789">
        <w:rPr>
          <w:i/>
          <w:szCs w:val="28"/>
        </w:rPr>
        <w:t>у контексті шкільного</w:t>
      </w:r>
      <w:r w:rsidRPr="00411789">
        <w:rPr>
          <w:i/>
          <w:szCs w:val="28"/>
          <w:lang w:val="uk-UA"/>
        </w:rPr>
        <w:t xml:space="preserve"> </w:t>
      </w:r>
      <w:r w:rsidRPr="00411789">
        <w:rPr>
          <w:i/>
          <w:szCs w:val="28"/>
        </w:rPr>
        <w:t>навчання адаптацію розуміють як взаємний процес пристосування дитини до школи та</w:t>
      </w:r>
      <w:r w:rsidRPr="00411789">
        <w:rPr>
          <w:i/>
          <w:szCs w:val="28"/>
          <w:lang w:val="uk-UA"/>
        </w:rPr>
        <w:t xml:space="preserve"> </w:t>
      </w:r>
      <w:r w:rsidRPr="00411789">
        <w:rPr>
          <w:i/>
          <w:szCs w:val="28"/>
        </w:rPr>
        <w:t>школи до потреб і особливостей дитини. Доведено важливість</w:t>
      </w:r>
      <w:r w:rsidRPr="00411789">
        <w:rPr>
          <w:i/>
          <w:szCs w:val="28"/>
          <w:lang w:val="uk-UA"/>
        </w:rPr>
        <w:t xml:space="preserve"> </w:t>
      </w:r>
      <w:proofErr w:type="gramStart"/>
      <w:r w:rsidRPr="00411789">
        <w:rPr>
          <w:i/>
          <w:szCs w:val="28"/>
        </w:rPr>
        <w:t>п</w:t>
      </w:r>
      <w:proofErr w:type="gramEnd"/>
      <w:r w:rsidRPr="00411789">
        <w:rPr>
          <w:i/>
          <w:szCs w:val="28"/>
        </w:rPr>
        <w:t xml:space="preserve">ідвищення педагогічної компетентності батьків </w:t>
      </w:r>
      <w:r w:rsidRPr="00411789">
        <w:rPr>
          <w:i/>
          <w:szCs w:val="28"/>
          <w:lang w:val="uk-UA"/>
        </w:rPr>
        <w:t>і</w:t>
      </w:r>
      <w:r w:rsidRPr="00411789">
        <w:rPr>
          <w:i/>
          <w:szCs w:val="28"/>
        </w:rPr>
        <w:t xml:space="preserve"> розвитку партнерської взаємодії в</w:t>
      </w:r>
      <w:r w:rsidRPr="00411789">
        <w:rPr>
          <w:i/>
          <w:szCs w:val="28"/>
          <w:lang w:val="uk-UA"/>
        </w:rPr>
        <w:t xml:space="preserve"> </w:t>
      </w:r>
      <w:r w:rsidRPr="00411789">
        <w:rPr>
          <w:i/>
          <w:szCs w:val="28"/>
        </w:rPr>
        <w:t>системі “школа</w:t>
      </w:r>
      <w:r w:rsidRPr="00411789">
        <w:rPr>
          <w:i/>
          <w:szCs w:val="28"/>
          <w:lang w:val="uk-UA"/>
        </w:rPr>
        <w:t xml:space="preserve"> - </w:t>
      </w:r>
      <w:r w:rsidRPr="00411789">
        <w:rPr>
          <w:i/>
          <w:szCs w:val="28"/>
        </w:rPr>
        <w:t>сім’я” для забезпечення психічного благополуччя та успішного</w:t>
      </w:r>
      <w:r w:rsidRPr="00411789">
        <w:rPr>
          <w:i/>
          <w:szCs w:val="28"/>
          <w:lang w:val="uk-UA"/>
        </w:rPr>
        <w:t xml:space="preserve"> </w:t>
      </w:r>
      <w:r w:rsidRPr="00411789">
        <w:rPr>
          <w:i/>
          <w:szCs w:val="28"/>
        </w:rPr>
        <w:t>навчання першокласників.</w:t>
      </w:r>
      <w:r w:rsidRPr="00411789">
        <w:rPr>
          <w:i/>
          <w:szCs w:val="28"/>
          <w:lang w:val="uk-UA"/>
        </w:rPr>
        <w:t xml:space="preserve"> Наведе</w:t>
      </w:r>
      <w:r w:rsidRPr="00411789">
        <w:rPr>
          <w:i/>
          <w:szCs w:val="28"/>
        </w:rPr>
        <w:t>но завдання та виклики, які постають перед дошкільною освітою в умовах</w:t>
      </w:r>
      <w:r w:rsidRPr="00411789">
        <w:rPr>
          <w:i/>
          <w:szCs w:val="28"/>
          <w:lang w:val="uk-UA"/>
        </w:rPr>
        <w:t xml:space="preserve"> </w:t>
      </w:r>
      <w:r w:rsidRPr="00411789">
        <w:rPr>
          <w:i/>
          <w:szCs w:val="28"/>
        </w:rPr>
        <w:t>воєнного стану, обґрунтовано важливість наступності у системі дошкільної та</w:t>
      </w:r>
      <w:r w:rsidRPr="00411789">
        <w:rPr>
          <w:i/>
          <w:szCs w:val="28"/>
          <w:lang w:val="uk-UA"/>
        </w:rPr>
        <w:t xml:space="preserve"> </w:t>
      </w:r>
      <w:r w:rsidRPr="00411789">
        <w:rPr>
          <w:i/>
          <w:szCs w:val="28"/>
        </w:rPr>
        <w:t>початкової освіти.</w:t>
      </w:r>
      <w:r w:rsidRPr="00411789">
        <w:rPr>
          <w:i/>
          <w:szCs w:val="28"/>
          <w:lang w:val="uk-UA"/>
        </w:rPr>
        <w:t xml:space="preserve"> Запропоновано програму психолого-педагогічного супроводу першокласника, де чітко визначено мету і завдання (психологічні та педагогічні), описано етапи супроводу (мета та основні види діяльності), форми роботи з батьками (батьківські збори, індивідуальні консультації тощо). </w:t>
      </w:r>
      <w:r w:rsidRPr="00411789">
        <w:rPr>
          <w:szCs w:val="28"/>
          <w:lang w:val="uk-UA"/>
        </w:rPr>
        <w:t xml:space="preserve">Текст : </w:t>
      </w:r>
      <w:hyperlink r:id="rId46" w:history="1">
        <w:r w:rsidRPr="00411789">
          <w:rPr>
            <w:rStyle w:val="a3"/>
            <w:szCs w:val="28"/>
            <w:lang w:val="uk-UA"/>
          </w:rPr>
          <w:t>https://publications.lnu.edu.ua/bulletins/index.php/pedagogics/article/view/14212/14824</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lang w:val="uk-UA"/>
        </w:rPr>
        <w:t xml:space="preserve">Лученко Д. Закон України "Про академічну доброчесність": новий вимір, нові виклики, нові можливості для розвитку юридичної </w:t>
      </w:r>
      <w:r w:rsidRPr="00411789">
        <w:rPr>
          <w:b/>
          <w:bCs/>
          <w:color w:val="2D2C37"/>
          <w:szCs w:val="28"/>
          <w:shd w:val="clear" w:color="auto" w:fill="FFFFFF"/>
          <w:lang w:val="uk-UA"/>
        </w:rPr>
        <w:lastRenderedPageBreak/>
        <w:t>практики</w:t>
      </w:r>
      <w:r w:rsidRPr="00411789">
        <w:rPr>
          <w:color w:val="2D2C37"/>
          <w:szCs w:val="28"/>
          <w:shd w:val="clear" w:color="auto" w:fill="FFFFFF"/>
          <w:lang w:val="uk-UA"/>
        </w:rPr>
        <w:t xml:space="preserve">   [Електронний ресурс] / Дмитро Лученко // Юрид. практика. – 2026. – 24 лип. – Електрон. дані. </w:t>
      </w:r>
      <w:r w:rsidRPr="00411789">
        <w:rPr>
          <w:i/>
          <w:iCs/>
          <w:color w:val="2D2C37"/>
          <w:szCs w:val="28"/>
          <w:shd w:val="clear" w:color="auto" w:fill="FFFFFF"/>
          <w:lang w:val="uk-UA"/>
        </w:rPr>
        <w:t xml:space="preserve">Проаналізовано зміст Закону України "Про академічну доброчесність", який буде введений в дію 31. 07. 2026.  Зазначено, що це перший в історії України комплексний закон про академічну доброчесність, що охоплює всю освіту і науку - від школи до докторантури, включно з конкурсами, експертизою, рецензуванням і присудженням ступенів та звань. Окрім того, Закон уперше вичерпно визначає </w:t>
      </w:r>
      <w:r>
        <w:rPr>
          <w:i/>
          <w:iCs/>
          <w:color w:val="2D2C37"/>
          <w:szCs w:val="28"/>
          <w:shd w:val="clear" w:color="auto" w:fill="FFFFFF"/>
          <w:lang w:val="uk-UA"/>
        </w:rPr>
        <w:t>13</w:t>
      </w:r>
      <w:r w:rsidRPr="00411789">
        <w:rPr>
          <w:i/>
          <w:iCs/>
          <w:color w:val="2D2C37"/>
          <w:szCs w:val="28"/>
          <w:shd w:val="clear" w:color="auto" w:fill="FFFFFF"/>
          <w:lang w:val="uk-UA"/>
        </w:rPr>
        <w:t xml:space="preserve"> видів порушень - від академічного плагіату до академічного саботажу та врегульовує використання штучного інтелекту (ШІ), а також запроваджує інституційн</w:t>
      </w:r>
      <w:r>
        <w:rPr>
          <w:i/>
          <w:iCs/>
          <w:color w:val="2D2C37"/>
          <w:szCs w:val="28"/>
          <w:shd w:val="clear" w:color="auto" w:fill="FFFFFF"/>
          <w:lang w:val="uk-UA"/>
        </w:rPr>
        <w:t>у</w:t>
      </w:r>
      <w:r w:rsidRPr="00411789">
        <w:rPr>
          <w:i/>
          <w:iCs/>
          <w:color w:val="2D2C37"/>
          <w:szCs w:val="28"/>
          <w:shd w:val="clear" w:color="auto" w:fill="FFFFFF"/>
          <w:lang w:val="uk-UA"/>
        </w:rPr>
        <w:t xml:space="preserve"> відповідальність: відповідатиме не лише порушник, а й заклад, який не реагує на порушення.  Окреслено проблеми реалізації Закону на практиці та висловлено застереження, що введення Закону в дію і його застосування в тій редакції, яка існує сьогодні, призведе до непрогнозованих наслідків, численних спорів і додаткового завантаження системи адміністративних судів новими категоріями справ. Констатовано, що Закон є  серйозним кроком до європейської культури науки, але його якісне впровадження залежить від вирішення низки проблемних питань, а також вже зараз адвокатська спільнота має бути готова до значної кількості нових справ, в яких клієнти потребуватимуть допомоги кваліфікованих фахівців у галузі права.</w:t>
      </w:r>
      <w:r w:rsidRPr="00411789">
        <w:rPr>
          <w:color w:val="2D2C37"/>
          <w:szCs w:val="28"/>
          <w:shd w:val="clear" w:color="auto" w:fill="FFFFFF"/>
          <w:lang w:val="uk-UA"/>
        </w:rPr>
        <w:t xml:space="preserve"> Текст:  </w:t>
      </w:r>
      <w:hyperlink r:id="rId47" w:tgtFrame="_blank" w:history="1">
        <w:r w:rsidRPr="00411789">
          <w:rPr>
            <w:rStyle w:val="a3"/>
            <w:szCs w:val="28"/>
            <w:shd w:val="clear" w:color="auto" w:fill="FFFFFF"/>
            <w:lang w:val="uk-UA"/>
          </w:rPr>
          <w:t>https://pravo.ua/zakon-ukrainy-pro-akademichnu-dobrochesnist-novyi-vymir-novi-vyklyky-novi-mozhlyvosti-dlia-rozvytku-iurydychnoi-praktyky</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color w:val="264944"/>
          <w:sz w:val="28"/>
          <w:szCs w:val="28"/>
        </w:rPr>
      </w:pPr>
      <w:r w:rsidRPr="00411789">
        <w:rPr>
          <w:b/>
          <w:kern w:val="36"/>
          <w:sz w:val="28"/>
          <w:szCs w:val="28"/>
        </w:rPr>
        <w:t xml:space="preserve">Львівська школярка здобула «золото» на міжнародних змаганнях із робототехніки у </w:t>
      </w:r>
      <w:proofErr w:type="gramStart"/>
      <w:r w:rsidRPr="00411789">
        <w:rPr>
          <w:b/>
          <w:kern w:val="36"/>
          <w:sz w:val="28"/>
          <w:szCs w:val="28"/>
        </w:rPr>
        <w:t>П</w:t>
      </w:r>
      <w:proofErr w:type="gramEnd"/>
      <w:r w:rsidRPr="00411789">
        <w:rPr>
          <w:b/>
          <w:kern w:val="36"/>
          <w:sz w:val="28"/>
          <w:szCs w:val="28"/>
        </w:rPr>
        <w:t>івденній Кореї</w:t>
      </w:r>
      <w:r w:rsidRPr="00411789">
        <w:rPr>
          <w:kern w:val="36"/>
          <w:sz w:val="28"/>
          <w:szCs w:val="28"/>
          <w:lang w:val="uk-UA"/>
        </w:rPr>
        <w:t xml:space="preserve"> </w:t>
      </w:r>
      <w:r w:rsidRPr="00411789">
        <w:rPr>
          <w:kern w:val="36"/>
          <w:sz w:val="28"/>
          <w:szCs w:val="28"/>
        </w:rPr>
        <w:t>[</w:t>
      </w:r>
      <w:r w:rsidRPr="00411789">
        <w:rPr>
          <w:kern w:val="36"/>
          <w:sz w:val="28"/>
          <w:szCs w:val="28"/>
          <w:lang w:val="uk-UA"/>
        </w:rPr>
        <w:t>Електронний ресурс</w:t>
      </w:r>
      <w:r w:rsidRPr="00411789">
        <w:rPr>
          <w:kern w:val="36"/>
          <w:sz w:val="28"/>
          <w:szCs w:val="28"/>
        </w:rPr>
        <w:t>]</w:t>
      </w:r>
      <w:r w:rsidRPr="00411789">
        <w:rPr>
          <w:kern w:val="36"/>
          <w:sz w:val="28"/>
          <w:szCs w:val="28"/>
          <w:lang w:val="uk-UA"/>
        </w:rPr>
        <w:t xml:space="preserve"> </w:t>
      </w:r>
      <w:r w:rsidRPr="00411789">
        <w:rPr>
          <w:kern w:val="36"/>
          <w:sz w:val="28"/>
          <w:szCs w:val="28"/>
        </w:rPr>
        <w:t>//</w:t>
      </w:r>
      <w:r w:rsidRPr="00411789">
        <w:rPr>
          <w:kern w:val="36"/>
          <w:sz w:val="28"/>
          <w:szCs w:val="28"/>
          <w:lang w:val="uk-UA"/>
        </w:rPr>
        <w:t xml:space="preserve"> Високий замок. – 2026. – 11 серп. – Електрон. дані. </w:t>
      </w:r>
      <w:r w:rsidRPr="00411789">
        <w:rPr>
          <w:i/>
          <w:kern w:val="36"/>
          <w:sz w:val="28"/>
          <w:szCs w:val="28"/>
          <w:lang w:val="uk-UA"/>
        </w:rPr>
        <w:t xml:space="preserve">Йдеться про те, що </w:t>
      </w:r>
      <w:r w:rsidRPr="00411789">
        <w:rPr>
          <w:bCs/>
          <w:i/>
          <w:sz w:val="28"/>
          <w:szCs w:val="28"/>
          <w:lang w:val="uk-UA"/>
        </w:rPr>
        <w:t>учениця львівської школи № 20 Анна Телегіна виборола перше місце у найскладнішій категорії «</w:t>
      </w:r>
      <w:r w:rsidRPr="00411789">
        <w:rPr>
          <w:bCs/>
          <w:i/>
          <w:sz w:val="28"/>
          <w:szCs w:val="28"/>
        </w:rPr>
        <w:t>Robot</w:t>
      </w:r>
      <w:r w:rsidRPr="00411789">
        <w:rPr>
          <w:bCs/>
          <w:i/>
          <w:sz w:val="28"/>
          <w:szCs w:val="28"/>
          <w:lang w:val="uk-UA"/>
        </w:rPr>
        <w:t xml:space="preserve"> </w:t>
      </w:r>
      <w:r w:rsidRPr="00411789">
        <w:rPr>
          <w:bCs/>
          <w:i/>
          <w:sz w:val="28"/>
          <w:szCs w:val="28"/>
        </w:rPr>
        <w:t>Algorithm</w:t>
      </w:r>
      <w:r w:rsidRPr="00411789">
        <w:rPr>
          <w:bCs/>
          <w:i/>
          <w:sz w:val="28"/>
          <w:szCs w:val="28"/>
          <w:lang w:val="uk-UA"/>
        </w:rPr>
        <w:t>» на міжнародних змаганнях із робототехніки у Південній Кореї,</w:t>
      </w:r>
      <w:r w:rsidRPr="00411789">
        <w:rPr>
          <w:b/>
          <w:bCs/>
          <w:i/>
          <w:sz w:val="28"/>
          <w:szCs w:val="28"/>
          <w:lang w:val="uk-UA"/>
        </w:rPr>
        <w:t xml:space="preserve"> </w:t>
      </w:r>
      <w:r w:rsidRPr="00411789">
        <w:rPr>
          <w:i/>
          <w:sz w:val="28"/>
          <w:szCs w:val="28"/>
          <w:lang w:val="uk-UA"/>
        </w:rPr>
        <w:t xml:space="preserve">продемонструвавши найкращий результат серед учасників. Особливо вагомим це досягнення є з огляду на те, що змагання відбувалися в одній із провідних країн світу у сфері </w:t>
      </w:r>
      <w:r w:rsidRPr="00411789">
        <w:rPr>
          <w:i/>
          <w:sz w:val="28"/>
          <w:szCs w:val="28"/>
          <w:lang w:val="uk-UA"/>
        </w:rPr>
        <w:lastRenderedPageBreak/>
        <w:t>робототехніки та технологій. Вказано, що до підготовки школярки долучився її тренер, учитель інформатики та робототехніки Олександр Шевченко. Також високий результат показав і учень львівського ліцею № 93 Олесь Летита, який у категорії «</w:t>
      </w:r>
      <w:r w:rsidRPr="00411789">
        <w:rPr>
          <w:i/>
          <w:sz w:val="28"/>
          <w:szCs w:val="28"/>
        </w:rPr>
        <w:t>Energy</w:t>
      </w:r>
      <w:r w:rsidRPr="00411789">
        <w:rPr>
          <w:i/>
          <w:sz w:val="28"/>
          <w:szCs w:val="28"/>
          <w:lang w:val="uk-UA"/>
        </w:rPr>
        <w:t xml:space="preserve"> </w:t>
      </w:r>
      <w:r w:rsidRPr="00411789">
        <w:rPr>
          <w:i/>
          <w:sz w:val="28"/>
          <w:szCs w:val="28"/>
        </w:rPr>
        <w:t>Solution</w:t>
      </w:r>
      <w:r w:rsidRPr="00411789">
        <w:rPr>
          <w:i/>
          <w:sz w:val="28"/>
          <w:szCs w:val="28"/>
          <w:lang w:val="uk-UA"/>
        </w:rPr>
        <w:t>» посів четверте місце серед майже 130 учасників. Його тренер</w:t>
      </w:r>
      <w:r w:rsidRPr="00411789">
        <w:rPr>
          <w:i/>
          <w:sz w:val="28"/>
          <w:szCs w:val="28"/>
        </w:rPr>
        <w:t xml:space="preserve"> </w:t>
      </w:r>
      <w:r w:rsidRPr="00411789">
        <w:rPr>
          <w:i/>
          <w:sz w:val="28"/>
          <w:szCs w:val="28"/>
          <w:lang w:val="uk-UA"/>
        </w:rPr>
        <w:t>— Юрій Ульяницький. Зауважено, що л</w:t>
      </w:r>
      <w:r w:rsidRPr="00411789">
        <w:rPr>
          <w:i/>
          <w:sz w:val="28"/>
          <w:szCs w:val="28"/>
        </w:rPr>
        <w:t>ьвівські учасники вкотре довели, що українські школярі можуть гідно конкурувати на міжнародному рівні у сфері сучасних технологій.</w:t>
      </w:r>
      <w:r w:rsidRPr="00411789">
        <w:rPr>
          <w:color w:val="264944"/>
          <w:sz w:val="28"/>
          <w:szCs w:val="28"/>
          <w:lang w:val="uk-UA"/>
        </w:rPr>
        <w:t xml:space="preserve"> Текст : </w:t>
      </w:r>
      <w:hyperlink r:id="rId48" w:history="1">
        <w:r w:rsidRPr="00411789">
          <w:rPr>
            <w:rStyle w:val="a3"/>
            <w:sz w:val="28"/>
            <w:szCs w:val="28"/>
            <w:lang w:val="uk-UA"/>
          </w:rPr>
          <w:t>https://wz.lviv.ua/news/556772-lvivska-shkoliarka-zdobula-zoloto-na-mizhnarodnykh-zmahanniakh-iz-robototekhniky-u-pivdennii-korei</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Мар’яненко Л. В. Організація психологічної підтримки учнів в умовах невизначеності освітнього простору</w:t>
      </w:r>
      <w:r w:rsidRPr="00411789">
        <w:rPr>
          <w:szCs w:val="28"/>
          <w:lang w:val="uk-UA"/>
        </w:rPr>
        <w:t xml:space="preserve"> [Електронний ресурс] /  Л. В. Мар’яненко, І. М. Поклад //  Габітус. – 2026. – Т. 1, № 83. – С. 100-105. </w:t>
      </w:r>
      <w:r w:rsidRPr="00411789">
        <w:rPr>
          <w:i/>
          <w:szCs w:val="28"/>
          <w:lang w:val="uk-UA"/>
        </w:rPr>
        <w:t>Вказано</w:t>
      </w:r>
      <w:r w:rsidRPr="00834758">
        <w:rPr>
          <w:i/>
          <w:szCs w:val="28"/>
          <w:lang w:val="uk-UA"/>
        </w:rPr>
        <w:t>, що психологічна безпека освітнього простору навчального закладу розглядається як стан, вільний від прояву психологічного насильства, який сприяє задоволенню основних потреб в особистісно-довірчому спілкуванні, створює референтну значимість середовища та забезпечує соматичне, психічне та психологічне здоров’я включених до неї учасників</w:t>
      </w:r>
      <w:r w:rsidRPr="00411789">
        <w:rPr>
          <w:i/>
          <w:szCs w:val="28"/>
          <w:lang w:val="uk-UA"/>
        </w:rPr>
        <w:t xml:space="preserve">. За результатами проведеного емпіричного дослідження визначено, що для розкриття пізнавально-творчого потенціалу особистості необхідно розвивати творчі здібності учня, мотивацію до навчання і пізнання, підтримувати прагнення учня до самостійного розкриття творчого потенціалу, розвивати становлення пізнавальної діяльності, розвивати множинний інтелект та ті види інтелекту, що більше йому притаманні, необхідно спрямувати увагу та докласти зусилля на зниження боязкості невдач та формування спрямованості учня на досягнення успіху. </w:t>
      </w:r>
      <w:r w:rsidRPr="00411789">
        <w:rPr>
          <w:szCs w:val="28"/>
          <w:lang w:val="uk-UA"/>
        </w:rPr>
        <w:t xml:space="preserve">Текст : </w:t>
      </w:r>
      <w:hyperlink r:id="rId49" w:history="1">
        <w:r w:rsidRPr="00411789">
          <w:rPr>
            <w:rStyle w:val="a3"/>
            <w:szCs w:val="28"/>
            <w:lang w:val="uk-UA"/>
          </w:rPr>
          <w:t>https://habitus.od.ua/journals/2026/83-2026/part_1/19.pdf</w:t>
        </w:r>
      </w:hyperlink>
    </w:p>
    <w:p w:rsidR="00C9055F" w:rsidRPr="00411789" w:rsidRDefault="00C9055F" w:rsidP="00C9055F">
      <w:pPr>
        <w:pStyle w:val="a6"/>
        <w:numPr>
          <w:ilvl w:val="0"/>
          <w:numId w:val="1"/>
        </w:numPr>
        <w:spacing w:before="0" w:beforeAutospacing="0" w:after="120" w:afterAutospacing="0" w:line="360" w:lineRule="auto"/>
        <w:ind w:left="0" w:firstLine="567"/>
        <w:jc w:val="both"/>
        <w:rPr>
          <w:sz w:val="28"/>
          <w:szCs w:val="28"/>
          <w:lang w:val="uk-UA"/>
        </w:rPr>
      </w:pPr>
      <w:r w:rsidRPr="00411789">
        <w:rPr>
          <w:b/>
          <w:sz w:val="28"/>
          <w:szCs w:val="28"/>
          <w:lang w:val="uk-UA"/>
        </w:rPr>
        <w:t>Мачинська Н. Соціалізація учнів початкової школи у сучасному освітньому середовищі</w:t>
      </w:r>
      <w:r w:rsidRPr="00411789">
        <w:rPr>
          <w:sz w:val="28"/>
          <w:szCs w:val="28"/>
          <w:lang w:val="uk-UA"/>
        </w:rPr>
        <w:t xml:space="preserve"> [Електронний ресурс] /  Н. Мачинська, У. Шот //  Вісн. Львів. ун-ту. Серія пед. – 2026. – № 44. – С. 53-61.</w:t>
      </w:r>
      <w:r w:rsidRPr="00411789">
        <w:rPr>
          <w:b/>
          <w:sz w:val="28"/>
          <w:szCs w:val="28"/>
          <w:lang w:val="uk-UA"/>
        </w:rPr>
        <w:t xml:space="preserve"> </w:t>
      </w:r>
      <w:r w:rsidRPr="00411789">
        <w:rPr>
          <w:i/>
          <w:sz w:val="28"/>
          <w:szCs w:val="28"/>
          <w:lang w:val="uk-UA"/>
        </w:rPr>
        <w:t xml:space="preserve">Розкрито теоретичні засади соціалізації молодших школярів в умовах сучасного </w:t>
      </w:r>
      <w:r w:rsidRPr="00411789">
        <w:rPr>
          <w:i/>
          <w:sz w:val="28"/>
          <w:szCs w:val="28"/>
          <w:lang w:val="uk-UA"/>
        </w:rPr>
        <w:lastRenderedPageBreak/>
        <w:t>освітнього середовища, схарактеризовано психологічні особливості цього процесу та вплив сучасних освітніх технологій на процес соціалізації. Подано характеристику молодшого шкільного віку, зазначено основні чинники соціалізації у молодшому шкільному віці (сімʼя як первинне середовище взаємодії; школа як головний інститут соціального впливу; група однолітків; цифрове та соціокультурне середовище). Виокремлено основні виклики соціалізації молодших школярів (зростаюча цифровізація дитячого життя; інформаційне перевантаження; зміна структури сімʼї та стилів виховання; зростання рівня тривожності й емоційної нестійкості дітей; ризики булінгу; міжкультурні барʼєри в умовах вимушеного переміщення). Подано результати емпіричного дослідження рівня соціалізованості учнів за критеріями комунікативності, соціальної адаптованості, емоційно-ціннісного ставлення до оточення та соціальної активності. Обґрунтовано ефективність застосування ігрових та інтерактивних методів для формування соціальних навичок молодших школярів (рольові ігри, ситуаційні вправи та кейси, групові проєкти та командні завдання, інтерактивні вправи та техніки емоційного інтелекту).</w:t>
      </w:r>
      <w:r w:rsidRPr="00411789">
        <w:rPr>
          <w:sz w:val="28"/>
          <w:szCs w:val="28"/>
          <w:lang w:val="uk-UA"/>
        </w:rPr>
        <w:t xml:space="preserve"> Текст : </w:t>
      </w:r>
      <w:hyperlink r:id="rId50" w:history="1">
        <w:r w:rsidRPr="00411789">
          <w:rPr>
            <w:rStyle w:val="a3"/>
            <w:sz w:val="28"/>
            <w:szCs w:val="28"/>
            <w:lang w:val="uk-UA"/>
          </w:rPr>
          <w:t>https://publications.lnu.edu.ua/bulletins/index.php/pedagogics/article/view/14205</w:t>
        </w:r>
      </w:hyperlink>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 xml:space="preserve">Медведєва М. О. AR та VR технології у роботі майбутнього вчителя : </w:t>
      </w:r>
      <w:r w:rsidRPr="00411789">
        <w:rPr>
          <w:szCs w:val="28"/>
          <w:lang w:val="uk-UA"/>
        </w:rPr>
        <w:t xml:space="preserve">навч. посіб. / М. О. Медведєва, В. В. Кібаленко ; М-во освіти і науки України, Уман. нац. ун-т. — Умань : Сочінський М. М., 2026. — </w:t>
      </w:r>
      <w:r>
        <w:rPr>
          <w:szCs w:val="28"/>
          <w:lang w:val="uk-UA"/>
        </w:rPr>
        <w:br/>
      </w:r>
      <w:r w:rsidRPr="00411789">
        <w:rPr>
          <w:szCs w:val="28"/>
          <w:lang w:val="uk-UA"/>
        </w:rPr>
        <w:t>147 с.</w:t>
      </w:r>
      <w:r>
        <w:rPr>
          <w:szCs w:val="28"/>
          <w:lang w:val="uk-UA"/>
        </w:rPr>
        <w:t xml:space="preserve"> </w:t>
      </w:r>
      <w:r w:rsidRPr="00411789">
        <w:rPr>
          <w:b/>
          <w:i/>
          <w:szCs w:val="28"/>
          <w:lang w:val="uk-UA"/>
        </w:rPr>
        <w:t>Шифр зберігання в Бібліотеці</w:t>
      </w:r>
      <w:r w:rsidRPr="00411789">
        <w:rPr>
          <w:szCs w:val="28"/>
          <w:lang w:val="uk-UA"/>
        </w:rPr>
        <w:t xml:space="preserve"> : </w:t>
      </w:r>
      <w:r w:rsidRPr="00411789">
        <w:rPr>
          <w:b/>
          <w:i/>
          <w:szCs w:val="28"/>
          <w:lang w:val="uk-UA"/>
        </w:rPr>
        <w:t xml:space="preserve">А846696 </w:t>
      </w:r>
      <w:r w:rsidRPr="00411789">
        <w:rPr>
          <w:i/>
          <w:szCs w:val="28"/>
          <w:lang w:val="uk-UA"/>
        </w:rPr>
        <w:t>Подано теоретичне обґрунтування та методичне забезпечення використання технологій доповненої (</w:t>
      </w:r>
      <w:r w:rsidRPr="00411789">
        <w:rPr>
          <w:i/>
          <w:szCs w:val="28"/>
          <w:lang w:val="en-US"/>
        </w:rPr>
        <w:t>AR</w:t>
      </w:r>
      <w:r w:rsidRPr="00411789">
        <w:rPr>
          <w:i/>
          <w:szCs w:val="28"/>
          <w:lang w:val="uk-UA"/>
        </w:rPr>
        <w:t>) та віртуальної (</w:t>
      </w:r>
      <w:r w:rsidRPr="00411789">
        <w:rPr>
          <w:i/>
          <w:szCs w:val="28"/>
          <w:lang w:val="en-US"/>
        </w:rPr>
        <w:t>VR</w:t>
      </w:r>
      <w:r w:rsidRPr="00411789">
        <w:rPr>
          <w:i/>
          <w:szCs w:val="28"/>
          <w:lang w:val="uk-UA"/>
        </w:rPr>
        <w:t xml:space="preserve">)реальності у процесі підготовки майбутніх учителів. Приділено увагу формуванню у них здатності ефективно інтегрувати інноваційні цифрові інструменти у професійну педагогічну діяльність. Посібник спрямований на розкриття дидактичного потенціалу </w:t>
      </w:r>
      <w:r w:rsidRPr="00411789">
        <w:rPr>
          <w:i/>
          <w:szCs w:val="28"/>
          <w:lang w:val="en-US"/>
        </w:rPr>
        <w:t>AR</w:t>
      </w:r>
      <w:r w:rsidRPr="00411789">
        <w:rPr>
          <w:i/>
          <w:szCs w:val="28"/>
          <w:lang w:val="uk-UA"/>
        </w:rPr>
        <w:t xml:space="preserve"> і </w:t>
      </w:r>
      <w:r w:rsidRPr="00411789">
        <w:rPr>
          <w:i/>
          <w:szCs w:val="28"/>
          <w:lang w:val="en-US"/>
        </w:rPr>
        <w:t>VR</w:t>
      </w:r>
      <w:r w:rsidRPr="00411789">
        <w:rPr>
          <w:i/>
          <w:szCs w:val="28"/>
          <w:lang w:val="uk-UA"/>
        </w:rPr>
        <w:t xml:space="preserve"> технологій у навчанні, формування цифрової, дослідницької та підприємницької компетентностей майбутніх педагогів, </w:t>
      </w:r>
      <w:r w:rsidRPr="00411789">
        <w:rPr>
          <w:i/>
          <w:szCs w:val="28"/>
          <w:lang w:val="uk-UA"/>
        </w:rPr>
        <w:lastRenderedPageBreak/>
        <w:t xml:space="preserve">розвиток їхньої креативності, критичного мислення та здатності до проєктної діяльності у межах </w:t>
      </w:r>
      <w:r w:rsidRPr="00411789">
        <w:rPr>
          <w:i/>
          <w:szCs w:val="28"/>
          <w:lang w:val="en-US"/>
        </w:rPr>
        <w:t>STEAM</w:t>
      </w:r>
      <w:r w:rsidRPr="00411789">
        <w:rPr>
          <w:i/>
          <w:szCs w:val="28"/>
          <w:lang w:val="uk-UA"/>
        </w:rPr>
        <w:t>- освіти.</w:t>
      </w:r>
    </w:p>
    <w:p w:rsidR="00C9055F" w:rsidRPr="00411789" w:rsidRDefault="00C9055F" w:rsidP="00C9055F">
      <w:pPr>
        <w:pStyle w:val="a5"/>
        <w:numPr>
          <w:ilvl w:val="0"/>
          <w:numId w:val="1"/>
        </w:numPr>
        <w:spacing w:after="120" w:line="360" w:lineRule="auto"/>
        <w:ind w:left="0" w:firstLine="567"/>
        <w:jc w:val="both"/>
        <w:rPr>
          <w:szCs w:val="28"/>
          <w:lang w:val="uk-UA"/>
        </w:rPr>
      </w:pPr>
      <w:r w:rsidRPr="00DA0FD6">
        <w:rPr>
          <w:b/>
          <w:bCs/>
          <w:szCs w:val="28"/>
          <w:shd w:val="clear" w:color="auto" w:fill="FFFFFF"/>
          <w:lang w:val="uk-UA"/>
        </w:rPr>
        <w:t>Мичко С.  Фахівці ШІ. В буковинському виші здобуватимуть надсучасну спеціальність</w:t>
      </w:r>
      <w:r w:rsidRPr="00DA0FD6">
        <w:rPr>
          <w:szCs w:val="28"/>
          <w:shd w:val="clear" w:color="auto" w:fill="FFFFFF"/>
          <w:lang w:val="uk-UA"/>
        </w:rPr>
        <w:t xml:space="preserve"> [Електронний ресурс] / Світлана Мичко // Україна молода. – 2026. – 19 серп. — Електрон. дані.  </w:t>
      </w:r>
      <w:r w:rsidRPr="00DA0FD6">
        <w:rPr>
          <w:i/>
          <w:iCs/>
          <w:szCs w:val="28"/>
          <w:shd w:val="clear" w:color="auto" w:fill="FFFFFF"/>
          <w:lang w:val="uk-UA"/>
        </w:rPr>
        <w:t>Йдеться про відкриття в Чернівецькому національному університеті ім</w:t>
      </w:r>
      <w:r>
        <w:rPr>
          <w:i/>
          <w:iCs/>
          <w:szCs w:val="28"/>
          <w:shd w:val="clear" w:color="auto" w:fill="FFFFFF"/>
          <w:lang w:val="uk-UA"/>
        </w:rPr>
        <w:t>.</w:t>
      </w:r>
      <w:r w:rsidRPr="00DA0FD6">
        <w:rPr>
          <w:i/>
          <w:iCs/>
          <w:szCs w:val="28"/>
          <w:shd w:val="clear" w:color="auto" w:fill="FFFFFF"/>
          <w:lang w:val="uk-UA"/>
        </w:rPr>
        <w:t xml:space="preserve"> Юрія Федьковича нової міждисциплінарної магістерської освітньої програми ”Інженерія систем штучного інтелекту”, створення якої зумовлене стрімким розвитком технологій штучного інтелекту (ШІ) та зростаючою потребою </w:t>
      </w:r>
      <w:r>
        <w:rPr>
          <w:i/>
          <w:iCs/>
          <w:szCs w:val="28"/>
          <w:shd w:val="clear" w:color="auto" w:fill="FFFFFF"/>
          <w:lang w:val="uk-UA"/>
        </w:rPr>
        <w:br/>
      </w:r>
      <w:r w:rsidRPr="00DA0FD6">
        <w:rPr>
          <w:i/>
          <w:iCs/>
          <w:szCs w:val="28"/>
          <w:shd w:val="clear" w:color="auto" w:fill="FFFFFF"/>
          <w:lang w:val="uk-UA"/>
        </w:rPr>
        <w:t xml:space="preserve">ІТ-індустрії у фахівцях, здатних проєктувати, розробляти, тестувати та впроваджувати в промислову експлуатацію повноцінні інтелектуальні системи. </w:t>
      </w:r>
      <w:r>
        <w:rPr>
          <w:i/>
          <w:iCs/>
          <w:szCs w:val="28"/>
          <w:shd w:val="clear" w:color="auto" w:fill="FFFFFF"/>
          <w:lang w:val="uk-UA"/>
        </w:rPr>
        <w:t>П</w:t>
      </w:r>
      <w:r w:rsidRPr="00DA0FD6">
        <w:rPr>
          <w:i/>
          <w:iCs/>
          <w:szCs w:val="28"/>
          <w:shd w:val="clear" w:color="auto" w:fill="FFFFFF"/>
          <w:lang w:val="uk-UA"/>
        </w:rPr>
        <w:t>рограма поєднує фундаментальну підготовку в галузі комп’ютерних наук з інженерними компетенціями в розробці програмного забезпечення, доповнюючи їх спеціалізацією у сфері ШІ, машинного навчання, обробки природних мов і комп’ютерного зору, а також охоплює найбільш затребувані сьогодні напрями галузі: генеративний ШІ та великомовні моделі, прикладне машинне навчання, комп’ютерний зір тощо.</w:t>
      </w:r>
      <w:r w:rsidRPr="00DA0FD6">
        <w:rPr>
          <w:szCs w:val="28"/>
          <w:shd w:val="clear" w:color="auto" w:fill="FFFFFF"/>
          <w:lang w:val="uk-UA"/>
        </w:rPr>
        <w:t xml:space="preserve">  Текст</w:t>
      </w:r>
      <w:r w:rsidRPr="00411789">
        <w:rPr>
          <w:color w:val="2D2C37"/>
          <w:szCs w:val="28"/>
          <w:shd w:val="clear" w:color="auto" w:fill="FFFFFF"/>
          <w:lang w:val="uk-UA"/>
        </w:rPr>
        <w:t xml:space="preserve">: </w:t>
      </w:r>
      <w:hyperlink r:id="rId51" w:tgtFrame="_blank" w:history="1">
        <w:r w:rsidRPr="00411789">
          <w:rPr>
            <w:rStyle w:val="a3"/>
            <w:szCs w:val="28"/>
            <w:shd w:val="clear" w:color="auto" w:fill="FFFFFF"/>
            <w:lang w:val="uk-UA"/>
          </w:rPr>
          <w:t>https://umoloda.kyiv.ua/number/4025/2006/194911/</w:t>
        </w:r>
      </w:hyperlink>
      <w:r w:rsidRPr="00411789">
        <w:rPr>
          <w:color w:val="2D2C37"/>
          <w:szCs w:val="28"/>
          <w:shd w:val="clear" w:color="auto" w:fill="FFFFFF"/>
          <w:lang w:val="uk-UA"/>
        </w:rPr>
        <w:t xml:space="preserve">  </w:t>
      </w:r>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 xml:space="preserve">Модель інтеграції освіти, науки та виробництва у МНАУ </w:t>
      </w:r>
      <w:r w:rsidRPr="00411789">
        <w:rPr>
          <w:szCs w:val="28"/>
          <w:lang w:val="uk-UA"/>
        </w:rPr>
        <w:t xml:space="preserve">[Електронний ресурс] / К. М. Горбунова, О. Комісарова, Л. В. Гула, В. Л. Короленко, К. О. Мардзявко, К. А. Улітіна //  Вісн. науки та освіти. – 2026. – (№ 57). – С. 3110-3119. </w:t>
      </w:r>
      <w:r w:rsidRPr="00411789">
        <w:rPr>
          <w:i/>
          <w:szCs w:val="28"/>
          <w:lang w:val="uk-UA"/>
        </w:rPr>
        <w:t xml:space="preserve">Проаналізовано сучасні моделі інтеграції, зокрема дуальну, кластерну, практико-орієнтовану та інноваційно-наукову, та встановлено їх значення у формуванні професійних і ключових компетентностей здобувачів освіти. Встановлено, що ефективна взаємодія між закладом вищої освіти (ЗВО), установами професійної освіти та регіональними органами управління освітою забезпечується шляхом залучення фахівців-практиків до проведення навчальних занять, організації виїзних форм навчання, проходження виробничої практики на базі професійних закладів і філій, а також подальшого працевлаштування </w:t>
      </w:r>
      <w:r w:rsidRPr="00411789">
        <w:rPr>
          <w:i/>
          <w:szCs w:val="28"/>
          <w:lang w:val="uk-UA"/>
        </w:rPr>
        <w:lastRenderedPageBreak/>
        <w:t>випускників на посади майстрів виробничого навчання та викладачів. Доведено, що впровадження такої моделі інтеграції сприяє підвищенню якості професійної підготовки, забезпечує відповідність результатів навчання сучасним вимогам ринку праці, формує готовність майбутніх фахівців до професійної діяльності та скорочує період їх адаптації на робочому місці.</w:t>
      </w:r>
      <w:r w:rsidRPr="00411789">
        <w:rPr>
          <w:szCs w:val="28"/>
          <w:lang w:val="uk-UA"/>
        </w:rPr>
        <w:t xml:space="preserve"> Текст : </w:t>
      </w:r>
      <w:hyperlink r:id="rId52" w:history="1">
        <w:r w:rsidRPr="00411789">
          <w:rPr>
            <w:rStyle w:val="a3"/>
            <w:szCs w:val="28"/>
            <w:lang w:val="uk-UA"/>
          </w:rPr>
          <w:t>https://perspectives.pp.ua/index.php/vno/article/view/46260/46286</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color w:val="000000"/>
          <w:sz w:val="28"/>
          <w:szCs w:val="28"/>
          <w:shd w:val="clear" w:color="auto" w:fill="FFFFFF"/>
          <w:lang w:val="uk-UA"/>
        </w:rPr>
      </w:pPr>
      <w:r w:rsidRPr="00411789">
        <w:rPr>
          <w:b/>
          <w:color w:val="000000"/>
          <w:sz w:val="28"/>
          <w:szCs w:val="28"/>
          <w:shd w:val="clear" w:color="auto" w:fill="FFFFFF"/>
          <w:lang w:val="uk-UA"/>
        </w:rPr>
        <w:t xml:space="preserve">МОН посилить перевірки студентів від 25 років: що розповів міністр освіти </w:t>
      </w:r>
      <w:r w:rsidRPr="00411789">
        <w:rPr>
          <w:kern w:val="36"/>
          <w:sz w:val="28"/>
          <w:szCs w:val="28"/>
          <w:lang w:val="uk-UA"/>
        </w:rPr>
        <w:t>[Електронний ресурс] //</w:t>
      </w:r>
      <w:r>
        <w:rPr>
          <w:kern w:val="36"/>
          <w:sz w:val="28"/>
          <w:szCs w:val="28"/>
          <w:lang w:val="uk-UA"/>
        </w:rPr>
        <w:t xml:space="preserve"> </w:t>
      </w:r>
      <w:r w:rsidRPr="00411789">
        <w:rPr>
          <w:kern w:val="36"/>
          <w:sz w:val="28"/>
          <w:szCs w:val="28"/>
          <w:lang w:val="uk-UA"/>
        </w:rPr>
        <w:t xml:space="preserve">Газета по-українськи. – 2026. – </w:t>
      </w:r>
      <w:r>
        <w:rPr>
          <w:kern w:val="36"/>
          <w:sz w:val="28"/>
          <w:szCs w:val="28"/>
          <w:lang w:val="uk-UA"/>
        </w:rPr>
        <w:br/>
      </w:r>
      <w:r w:rsidRPr="00411789">
        <w:rPr>
          <w:kern w:val="36"/>
          <w:sz w:val="28"/>
          <w:szCs w:val="28"/>
          <w:lang w:val="uk-UA"/>
        </w:rPr>
        <w:t xml:space="preserve">19 серп. – Електрон. дані. </w:t>
      </w:r>
      <w:r w:rsidRPr="00411789">
        <w:rPr>
          <w:i/>
          <w:kern w:val="36"/>
          <w:sz w:val="28"/>
          <w:szCs w:val="28"/>
          <w:lang w:val="uk-UA"/>
        </w:rPr>
        <w:t xml:space="preserve">Згідно із повідомленням </w:t>
      </w:r>
      <w:r w:rsidRPr="00411789">
        <w:rPr>
          <w:i/>
          <w:color w:val="000000"/>
          <w:sz w:val="28"/>
          <w:szCs w:val="28"/>
          <w:shd w:val="clear" w:color="auto" w:fill="FFFFFF"/>
          <w:lang w:val="uk-UA"/>
        </w:rPr>
        <w:t xml:space="preserve">міністра освіти і науки </w:t>
      </w:r>
      <w:r w:rsidRPr="00411789">
        <w:rPr>
          <w:rStyle w:val="a7"/>
          <w:b w:val="0"/>
          <w:i/>
          <w:color w:val="000000"/>
          <w:sz w:val="28"/>
          <w:szCs w:val="28"/>
          <w:shd w:val="clear" w:color="auto" w:fill="FFFFFF"/>
          <w:lang w:val="uk-UA"/>
        </w:rPr>
        <w:t>Андрія Бутенка</w:t>
      </w:r>
      <w:r w:rsidRPr="00411789">
        <w:rPr>
          <w:b/>
          <w:i/>
          <w:color w:val="000000"/>
          <w:sz w:val="28"/>
          <w:szCs w:val="28"/>
          <w:shd w:val="clear" w:color="auto" w:fill="FFFFFF"/>
          <w:lang w:val="uk-UA"/>
        </w:rPr>
        <w:t xml:space="preserve"> </w:t>
      </w:r>
      <w:r w:rsidRPr="00411789">
        <w:rPr>
          <w:i/>
          <w:color w:val="000000"/>
          <w:sz w:val="28"/>
          <w:szCs w:val="28"/>
          <w:shd w:val="clear" w:color="auto" w:fill="FFFFFF"/>
          <w:lang w:val="uk-UA"/>
        </w:rPr>
        <w:t xml:space="preserve">під час освітньої конференції "Серпнева-2026" Міністерство освіти та науки України (МОН України) посилює контроль за студентами віком від 25 років і вище. Зокрема, контроль буде здійснювати Державна служба якості освіти (ДСЯО). Вказано, що головна мета перевірок - виявити випадки, коли статус студента використовують виключно як формальний привід для отримання пільг або відстрочки від мобілізації. </w:t>
      </w:r>
      <w:r w:rsidRPr="00411789">
        <w:rPr>
          <w:color w:val="000000"/>
          <w:sz w:val="28"/>
          <w:szCs w:val="28"/>
          <w:shd w:val="clear" w:color="auto" w:fill="FFFFFF"/>
          <w:lang w:val="uk-UA"/>
        </w:rPr>
        <w:t xml:space="preserve">Текст : </w:t>
      </w:r>
      <w:hyperlink r:id="rId53" w:history="1">
        <w:r w:rsidRPr="00411789">
          <w:rPr>
            <w:rStyle w:val="a3"/>
            <w:sz w:val="28"/>
            <w:szCs w:val="28"/>
            <w:shd w:val="clear" w:color="auto" w:fill="FFFFFF"/>
            <w:lang w:val="uk-UA"/>
          </w:rPr>
          <w:t>https://gazeta.ua/articles/politics/_mon-posilit-perevirki-studentiv-vid-25-rokiv-scho-rozpoviv-ministr-osviti/1256895</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rPr>
        <w:t xml:space="preserve">МОН спростило процедури оцінювання </w:t>
      </w:r>
      <w:proofErr w:type="gramStart"/>
      <w:r w:rsidRPr="00411789">
        <w:rPr>
          <w:b/>
          <w:bCs/>
          <w:color w:val="2D2C37"/>
          <w:szCs w:val="28"/>
          <w:shd w:val="clear" w:color="auto" w:fill="FFFFFF"/>
        </w:rPr>
        <w:t>в</w:t>
      </w:r>
      <w:proofErr w:type="gramEnd"/>
      <w:r w:rsidRPr="00411789">
        <w:rPr>
          <w:b/>
          <w:bCs/>
          <w:color w:val="2D2C37"/>
          <w:szCs w:val="28"/>
          <w:shd w:val="clear" w:color="auto" w:fill="FFFFFF"/>
        </w:rPr>
        <w:t xml:space="preserve"> </w:t>
      </w:r>
      <w:proofErr w:type="gramStart"/>
      <w:r w:rsidRPr="00411789">
        <w:rPr>
          <w:b/>
          <w:bCs/>
          <w:color w:val="2D2C37"/>
          <w:szCs w:val="28"/>
          <w:shd w:val="clear" w:color="auto" w:fill="FFFFFF"/>
        </w:rPr>
        <w:t>базов</w:t>
      </w:r>
      <w:proofErr w:type="gramEnd"/>
      <w:r w:rsidRPr="00411789">
        <w:rPr>
          <w:b/>
          <w:bCs/>
          <w:color w:val="2D2C37"/>
          <w:szCs w:val="28"/>
          <w:shd w:val="clear" w:color="auto" w:fill="FFFFFF"/>
        </w:rPr>
        <w:t xml:space="preserve">ій школі </w:t>
      </w:r>
      <w:r w:rsidRPr="00411789">
        <w:rPr>
          <w:color w:val="2D2C37"/>
          <w:szCs w:val="28"/>
          <w:shd w:val="clear" w:color="auto" w:fill="FFFFFF"/>
          <w:lang w:val="uk-UA"/>
        </w:rPr>
        <w:t>[</w:t>
      </w:r>
      <w:r w:rsidRPr="00DA0FD6">
        <w:rPr>
          <w:szCs w:val="28"/>
          <w:shd w:val="clear" w:color="auto" w:fill="FFFFFF"/>
          <w:lang w:val="uk-UA"/>
        </w:rPr>
        <w:t xml:space="preserve">Електронний ресурс] // Юрид. газ. – 2026. – 18 серп. – Електрон. дані. </w:t>
      </w:r>
      <w:r w:rsidRPr="00DA0FD6">
        <w:rPr>
          <w:i/>
          <w:iCs/>
          <w:szCs w:val="28"/>
          <w:shd w:val="clear" w:color="auto" w:fill="FFFFFF"/>
          <w:lang w:val="uk-UA"/>
        </w:rPr>
        <w:t xml:space="preserve">Розглянуто зміни в процедурах оцінювання результатів навчання учнів </w:t>
      </w:r>
      <w:r>
        <w:rPr>
          <w:i/>
          <w:iCs/>
          <w:szCs w:val="28"/>
          <w:shd w:val="clear" w:color="auto" w:fill="FFFFFF"/>
          <w:lang w:val="uk-UA"/>
        </w:rPr>
        <w:br/>
      </w:r>
      <w:r w:rsidRPr="00DA0FD6">
        <w:rPr>
          <w:i/>
          <w:iCs/>
          <w:szCs w:val="28"/>
          <w:shd w:val="clear" w:color="auto" w:fill="FFFFFF"/>
        </w:rPr>
        <w:t>V</w:t>
      </w:r>
      <w:r w:rsidRPr="00DA0FD6">
        <w:rPr>
          <w:i/>
          <w:iCs/>
          <w:szCs w:val="28"/>
          <w:shd w:val="clear" w:color="auto" w:fill="FFFFFF"/>
          <w:lang w:val="uk-UA"/>
        </w:rPr>
        <w:t xml:space="preserve"> – </w:t>
      </w:r>
      <w:r w:rsidRPr="00DA0FD6">
        <w:rPr>
          <w:i/>
          <w:iCs/>
          <w:szCs w:val="28"/>
          <w:shd w:val="clear" w:color="auto" w:fill="FFFFFF"/>
        </w:rPr>
        <w:t>IX</w:t>
      </w:r>
      <w:r w:rsidRPr="00DA0FD6">
        <w:rPr>
          <w:i/>
          <w:iCs/>
          <w:szCs w:val="28"/>
          <w:shd w:val="clear" w:color="auto" w:fill="FFFFFF"/>
          <w:lang w:val="uk-UA"/>
        </w:rPr>
        <w:t xml:space="preserve"> класів, запроваджені Міністерством освіти і науки (МОН) України у 2026 р. Проаналізовано основні положення оновленого підходу, зокрема збереження компетентнісної моделі оцінювання та академічної свободи педагогічних працівників. Увагу приділено спрощенню фіксації результатів навчання: скасуванню обов’язкового зазначення груп результатів у журналі та запровадженню єдиної семестрової оцінки з предмета або інтегрованого курсу. </w:t>
      </w:r>
      <w:r w:rsidRPr="00DA0FD6">
        <w:rPr>
          <w:i/>
          <w:iCs/>
          <w:szCs w:val="28"/>
          <w:shd w:val="clear" w:color="auto" w:fill="FFFFFF"/>
        </w:rPr>
        <w:t xml:space="preserve">Обґрунтовано спрямованість змін на зменшення </w:t>
      </w:r>
      <w:proofErr w:type="gramStart"/>
      <w:r w:rsidRPr="00DA0FD6">
        <w:rPr>
          <w:i/>
          <w:iCs/>
          <w:szCs w:val="28"/>
          <w:shd w:val="clear" w:color="auto" w:fill="FFFFFF"/>
        </w:rPr>
        <w:t>адм</w:t>
      </w:r>
      <w:proofErr w:type="gramEnd"/>
      <w:r w:rsidRPr="00DA0FD6">
        <w:rPr>
          <w:i/>
          <w:iCs/>
          <w:szCs w:val="28"/>
          <w:shd w:val="clear" w:color="auto" w:fill="FFFFFF"/>
        </w:rPr>
        <w:t>іністративного навантаження на вчителів і підвищення ефективності освітнього процесу.</w:t>
      </w:r>
      <w:r w:rsidRPr="00411789">
        <w:rPr>
          <w:color w:val="2D2C37"/>
          <w:szCs w:val="28"/>
          <w:shd w:val="clear" w:color="auto" w:fill="FFFFFF"/>
          <w:lang w:val="uk-UA"/>
        </w:rPr>
        <w:t xml:space="preserve"> </w:t>
      </w:r>
      <w:r w:rsidRPr="00411789">
        <w:rPr>
          <w:color w:val="2D2C37"/>
          <w:szCs w:val="28"/>
          <w:shd w:val="clear" w:color="auto" w:fill="FFFFFF"/>
          <w:lang w:val="uk-UA"/>
        </w:rPr>
        <w:lastRenderedPageBreak/>
        <w:t xml:space="preserve">Текст: </w:t>
      </w:r>
      <w:hyperlink r:id="rId54" w:tgtFrame="_blank" w:history="1">
        <w:r w:rsidRPr="00411789">
          <w:rPr>
            <w:rStyle w:val="a3"/>
            <w:szCs w:val="28"/>
            <w:shd w:val="clear" w:color="auto" w:fill="FFFFFF"/>
          </w:rPr>
          <w:t>https</w:t>
        </w:r>
        <w:r w:rsidRPr="00411789">
          <w:rPr>
            <w:rStyle w:val="a3"/>
            <w:szCs w:val="28"/>
            <w:shd w:val="clear" w:color="auto" w:fill="FFFFFF"/>
            <w:lang w:val="uk-UA"/>
          </w:rPr>
          <w:t>://</w:t>
        </w:r>
        <w:r w:rsidRPr="00411789">
          <w:rPr>
            <w:rStyle w:val="a3"/>
            <w:szCs w:val="28"/>
            <w:shd w:val="clear" w:color="auto" w:fill="FFFFFF"/>
          </w:rPr>
          <w:t>yur</w:t>
        </w:r>
        <w:r w:rsidRPr="00411789">
          <w:rPr>
            <w:rStyle w:val="a3"/>
            <w:szCs w:val="28"/>
            <w:shd w:val="clear" w:color="auto" w:fill="FFFFFF"/>
            <w:lang w:val="uk-UA"/>
          </w:rPr>
          <w:t>-</w:t>
        </w:r>
        <w:r w:rsidRPr="00411789">
          <w:rPr>
            <w:rStyle w:val="a3"/>
            <w:szCs w:val="28"/>
            <w:shd w:val="clear" w:color="auto" w:fill="FFFFFF"/>
          </w:rPr>
          <w:t>gazeta</w:t>
        </w:r>
        <w:r w:rsidRPr="00411789">
          <w:rPr>
            <w:rStyle w:val="a3"/>
            <w:szCs w:val="28"/>
            <w:shd w:val="clear" w:color="auto" w:fill="FFFFFF"/>
            <w:lang w:val="uk-UA"/>
          </w:rPr>
          <w:t>.</w:t>
        </w:r>
        <w:r w:rsidRPr="00411789">
          <w:rPr>
            <w:rStyle w:val="a3"/>
            <w:szCs w:val="28"/>
            <w:shd w:val="clear" w:color="auto" w:fill="FFFFFF"/>
          </w:rPr>
          <w:t>com</w:t>
        </w:r>
        <w:r w:rsidRPr="00411789">
          <w:rPr>
            <w:rStyle w:val="a3"/>
            <w:szCs w:val="28"/>
            <w:shd w:val="clear" w:color="auto" w:fill="FFFFFF"/>
            <w:lang w:val="uk-UA"/>
          </w:rPr>
          <w:t>/</w:t>
        </w:r>
        <w:r w:rsidRPr="00411789">
          <w:rPr>
            <w:rStyle w:val="a3"/>
            <w:szCs w:val="28"/>
            <w:shd w:val="clear" w:color="auto" w:fill="FFFFFF"/>
          </w:rPr>
          <w:t>golovna</w:t>
        </w:r>
        <w:r w:rsidRPr="00411789">
          <w:rPr>
            <w:rStyle w:val="a3"/>
            <w:szCs w:val="28"/>
            <w:shd w:val="clear" w:color="auto" w:fill="FFFFFF"/>
            <w:lang w:val="uk-UA"/>
          </w:rPr>
          <w:t>/</w:t>
        </w:r>
        <w:r w:rsidRPr="00411789">
          <w:rPr>
            <w:rStyle w:val="a3"/>
            <w:szCs w:val="28"/>
            <w:shd w:val="clear" w:color="auto" w:fill="FFFFFF"/>
          </w:rPr>
          <w:t>mon</w:t>
        </w:r>
        <w:r w:rsidRPr="00411789">
          <w:rPr>
            <w:rStyle w:val="a3"/>
            <w:szCs w:val="28"/>
            <w:shd w:val="clear" w:color="auto" w:fill="FFFFFF"/>
            <w:lang w:val="uk-UA"/>
          </w:rPr>
          <w:t>-</w:t>
        </w:r>
        <w:r w:rsidRPr="00411789">
          <w:rPr>
            <w:rStyle w:val="a3"/>
            <w:szCs w:val="28"/>
            <w:shd w:val="clear" w:color="auto" w:fill="FFFFFF"/>
          </w:rPr>
          <w:t>sprostilo</w:t>
        </w:r>
        <w:r w:rsidRPr="00411789">
          <w:rPr>
            <w:rStyle w:val="a3"/>
            <w:szCs w:val="28"/>
            <w:shd w:val="clear" w:color="auto" w:fill="FFFFFF"/>
            <w:lang w:val="uk-UA"/>
          </w:rPr>
          <w:t>-</w:t>
        </w:r>
        <w:r w:rsidRPr="00411789">
          <w:rPr>
            <w:rStyle w:val="a3"/>
            <w:szCs w:val="28"/>
            <w:shd w:val="clear" w:color="auto" w:fill="FFFFFF"/>
          </w:rPr>
          <w:t>proceduri</w:t>
        </w:r>
        <w:r w:rsidRPr="00411789">
          <w:rPr>
            <w:rStyle w:val="a3"/>
            <w:szCs w:val="28"/>
            <w:shd w:val="clear" w:color="auto" w:fill="FFFFFF"/>
            <w:lang w:val="uk-UA"/>
          </w:rPr>
          <w:t>-</w:t>
        </w:r>
        <w:r w:rsidRPr="00411789">
          <w:rPr>
            <w:rStyle w:val="a3"/>
            <w:szCs w:val="28"/>
            <w:shd w:val="clear" w:color="auto" w:fill="FFFFFF"/>
          </w:rPr>
          <w:t>ocinyuvannya</w:t>
        </w:r>
        <w:r w:rsidRPr="00411789">
          <w:rPr>
            <w:rStyle w:val="a3"/>
            <w:szCs w:val="28"/>
            <w:shd w:val="clear" w:color="auto" w:fill="FFFFFF"/>
            <w:lang w:val="uk-UA"/>
          </w:rPr>
          <w:t>-</w:t>
        </w:r>
        <w:r w:rsidRPr="00411789">
          <w:rPr>
            <w:rStyle w:val="a3"/>
            <w:szCs w:val="28"/>
            <w:shd w:val="clear" w:color="auto" w:fill="FFFFFF"/>
          </w:rPr>
          <w:t>v</w:t>
        </w:r>
        <w:r w:rsidRPr="00411789">
          <w:rPr>
            <w:rStyle w:val="a3"/>
            <w:szCs w:val="28"/>
            <w:shd w:val="clear" w:color="auto" w:fill="FFFFFF"/>
            <w:lang w:val="uk-UA"/>
          </w:rPr>
          <w:t>-</w:t>
        </w:r>
        <w:r w:rsidRPr="00411789">
          <w:rPr>
            <w:rStyle w:val="a3"/>
            <w:szCs w:val="28"/>
            <w:shd w:val="clear" w:color="auto" w:fill="FFFFFF"/>
          </w:rPr>
          <w:t>bazoviy</w:t>
        </w:r>
        <w:r w:rsidRPr="00411789">
          <w:rPr>
            <w:rStyle w:val="a3"/>
            <w:szCs w:val="28"/>
            <w:shd w:val="clear" w:color="auto" w:fill="FFFFFF"/>
            <w:lang w:val="uk-UA"/>
          </w:rPr>
          <w:t>-</w:t>
        </w:r>
        <w:r w:rsidRPr="00411789">
          <w:rPr>
            <w:rStyle w:val="a3"/>
            <w:szCs w:val="28"/>
            <w:shd w:val="clear" w:color="auto" w:fill="FFFFFF"/>
          </w:rPr>
          <w:t>shkoli</w:t>
        </w:r>
        <w:r w:rsidRPr="00411789">
          <w:rPr>
            <w:rStyle w:val="a3"/>
            <w:szCs w:val="28"/>
            <w:shd w:val="clear" w:color="auto" w:fill="FFFFFF"/>
            <w:lang w:val="uk-UA"/>
          </w:rPr>
          <w:t>.</w:t>
        </w:r>
        <w:r w:rsidRPr="00411789">
          <w:rPr>
            <w:rStyle w:val="a3"/>
            <w:szCs w:val="28"/>
            <w:shd w:val="clear" w:color="auto" w:fill="FFFFFF"/>
          </w:rPr>
          <w:t>html</w:t>
        </w:r>
      </w:hyperlink>
    </w:p>
    <w:p w:rsidR="00C9055F" w:rsidRPr="00411789" w:rsidRDefault="00C9055F" w:rsidP="00C9055F">
      <w:pPr>
        <w:pStyle w:val="a5"/>
        <w:numPr>
          <w:ilvl w:val="0"/>
          <w:numId w:val="1"/>
        </w:numPr>
        <w:spacing w:after="120" w:line="360" w:lineRule="auto"/>
        <w:ind w:left="0" w:firstLine="567"/>
        <w:jc w:val="both"/>
        <w:rPr>
          <w:i/>
          <w:iCs/>
          <w:color w:val="2D2C37"/>
          <w:szCs w:val="28"/>
          <w:shd w:val="clear" w:color="auto" w:fill="FFFFFF"/>
          <w:lang w:val="uk-UA"/>
        </w:rPr>
      </w:pPr>
      <w:r w:rsidRPr="00411789">
        <w:rPr>
          <w:b/>
          <w:bCs/>
          <w:color w:val="2D2C37"/>
          <w:szCs w:val="28"/>
          <w:shd w:val="clear" w:color="auto" w:fill="FFFFFF"/>
        </w:rPr>
        <w:t xml:space="preserve">Національно-патріотичне виховання дітей та молоді: традиції та виклики сучасності </w:t>
      </w:r>
      <w:r w:rsidRPr="00411789">
        <w:rPr>
          <w:color w:val="2D2C37"/>
          <w:szCs w:val="28"/>
          <w:shd w:val="clear" w:color="auto" w:fill="FFFFFF"/>
          <w:lang w:val="uk-UA"/>
        </w:rPr>
        <w:t>/ [В. В. Макарчук, А. В. Добридень, І. Г. Резніченко, В. В. Мартинюк]</w:t>
      </w:r>
      <w:proofErr w:type="gramStart"/>
      <w:r w:rsidRPr="00411789">
        <w:rPr>
          <w:color w:val="2D2C37"/>
          <w:szCs w:val="28"/>
          <w:shd w:val="clear" w:color="auto" w:fill="FFFFFF"/>
          <w:lang w:val="uk-UA"/>
        </w:rPr>
        <w:t xml:space="preserve"> ;</w:t>
      </w:r>
      <w:proofErr w:type="gramEnd"/>
      <w:r w:rsidRPr="00411789">
        <w:rPr>
          <w:color w:val="2D2C37"/>
          <w:szCs w:val="28"/>
          <w:shd w:val="clear" w:color="auto" w:fill="FFFFFF"/>
          <w:lang w:val="uk-UA"/>
        </w:rPr>
        <w:t xml:space="preserve"> за ред. В. В. Макарчук ; [МОН України, Уман. держ. пед. ун-т ім. П. Тичини]. — Умань ; Вінниця : Нілан-ЛТД, 2025. — 227 с.</w:t>
      </w:r>
      <w:r w:rsidRPr="00411789">
        <w:rPr>
          <w:b/>
          <w:bCs/>
          <w:i/>
          <w:iCs/>
          <w:color w:val="2D2C37"/>
          <w:szCs w:val="28"/>
          <w:shd w:val="clear" w:color="auto" w:fill="FFFFFF"/>
          <w:lang w:val="uk-UA"/>
        </w:rPr>
        <w:t xml:space="preserve"> Шифр зберігання в Бібліотеці: А846252 </w:t>
      </w:r>
      <w:r w:rsidRPr="00411789">
        <w:rPr>
          <w:i/>
          <w:iCs/>
          <w:color w:val="2D2C37"/>
          <w:szCs w:val="28"/>
          <w:shd w:val="clear" w:color="auto" w:fill="FFFFFF"/>
          <w:lang w:val="uk-UA"/>
        </w:rPr>
        <w:t>Монографічне дослідження включає матеріали, що розкривають сутність національно-патріотичного виховання в історії педагогічної думки від минулого до сьогодення. Зміст монографії с</w:t>
      </w:r>
      <w:r w:rsidRPr="00411789">
        <w:rPr>
          <w:i/>
          <w:iCs/>
          <w:color w:val="2D2C37"/>
          <w:szCs w:val="28"/>
          <w:shd w:val="clear" w:color="auto" w:fill="FFFFFF"/>
        </w:rPr>
        <w:t xml:space="preserve">прямований на відображення актуальності національно-патріотичного </w:t>
      </w:r>
      <w:r w:rsidRPr="00411789">
        <w:rPr>
          <w:i/>
          <w:iCs/>
          <w:color w:val="2D2C37"/>
          <w:szCs w:val="28"/>
          <w:shd w:val="clear" w:color="auto" w:fill="FFFFFF"/>
          <w:lang w:val="uk-UA"/>
        </w:rPr>
        <w:t>виховання в сучасному світі з</w:t>
      </w:r>
      <w:r w:rsidRPr="00411789">
        <w:rPr>
          <w:i/>
          <w:iCs/>
          <w:color w:val="2D2C37"/>
          <w:szCs w:val="28"/>
          <w:shd w:val="clear" w:color="auto" w:fill="FFFFFF"/>
        </w:rPr>
        <w:t xml:space="preserve"> мето</w:t>
      </w:r>
      <w:r w:rsidRPr="00411789">
        <w:rPr>
          <w:i/>
          <w:iCs/>
          <w:color w:val="2D2C37"/>
          <w:szCs w:val="28"/>
          <w:shd w:val="clear" w:color="auto" w:fill="FFFFFF"/>
          <w:lang w:val="uk-UA"/>
        </w:rPr>
        <w:t>ю</w:t>
      </w:r>
      <w:r w:rsidRPr="00411789">
        <w:rPr>
          <w:i/>
          <w:iCs/>
          <w:color w:val="2D2C37"/>
          <w:szCs w:val="28"/>
          <w:shd w:val="clear" w:color="auto" w:fill="FFFFFF"/>
        </w:rPr>
        <w:t xml:space="preserve"> формування позитивної національної ідентичності серед молодого покоління</w:t>
      </w:r>
      <w:r w:rsidRPr="00411789">
        <w:rPr>
          <w:i/>
          <w:iCs/>
          <w:color w:val="2D2C37"/>
          <w:szCs w:val="28"/>
          <w:shd w:val="clear" w:color="auto" w:fill="FFFFFF"/>
          <w:lang w:val="uk-UA"/>
        </w:rPr>
        <w:t>. Розглянуто волонтерство як засіб громадянської мобілізації та соціальної підтримки в сучасній Україні.</w:t>
      </w:r>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i/>
          <w:sz w:val="28"/>
          <w:szCs w:val="28"/>
          <w:lang w:val="uk-UA"/>
        </w:rPr>
      </w:pPr>
      <w:r w:rsidRPr="00411789">
        <w:rPr>
          <w:b/>
          <w:sz w:val="28"/>
          <w:szCs w:val="28"/>
          <w:lang w:val="uk-UA"/>
        </w:rPr>
        <w:t>Підвищення якості підготовки майбутніх учителів початкових класів у контексті євроінтеграції</w:t>
      </w:r>
      <w:r w:rsidRPr="00411789">
        <w:rPr>
          <w:sz w:val="28"/>
          <w:szCs w:val="28"/>
          <w:lang w:val="uk-UA"/>
        </w:rPr>
        <w:t xml:space="preserve"> / [Л. Любчак та ін. ; за ред. Н. Олійник, Г. Кіт, Н. Комаровської] ; Вінниц. держ. пед. ун-т </w:t>
      </w:r>
      <w:r>
        <w:rPr>
          <w:sz w:val="28"/>
          <w:szCs w:val="28"/>
          <w:lang w:val="uk-UA"/>
        </w:rPr>
        <w:br/>
      </w:r>
      <w:r w:rsidRPr="00411789">
        <w:rPr>
          <w:sz w:val="28"/>
          <w:szCs w:val="28"/>
          <w:lang w:val="uk-UA"/>
        </w:rPr>
        <w:t>ім. М. Коцюбинського. — Вінниця : Твори, 2026. — 297 с.</w:t>
      </w:r>
      <w:r w:rsidRPr="00411789">
        <w:rPr>
          <w:b/>
          <w:i/>
          <w:sz w:val="28"/>
          <w:szCs w:val="28"/>
          <w:lang w:val="uk-UA"/>
        </w:rPr>
        <w:t xml:space="preserve">Шифр зберігання в Бібліотеці: А846579  </w:t>
      </w:r>
      <w:r w:rsidRPr="00411789">
        <w:rPr>
          <w:i/>
          <w:sz w:val="28"/>
          <w:szCs w:val="28"/>
          <w:lang w:val="uk-UA"/>
        </w:rPr>
        <w:t>Проаналізовано наукові підходи, методичні рішення та практичні моделі вдосконалення фахової підготовки майбутніх педагогів на засадах Нової української школи (НУШ), професійного стандарту та європейських рамок кваліфікацій, зосереджуючи увагу на розвитку їхньої дослідницької, креативної, комунікативної та інноваційної культури. Висвітлено європейські орієнтири професійного зростання вчителя, підготовку до мовленнєво-творчої діяльності та реалізацію інтегрованих освітніх ліній, що сприяють формуванню ключових компетентностей молодших школярів.</w:t>
      </w:r>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Пластун О. Всидіти на двох стільцях: як російські університети підтримують війну, але залишаються у світових рейтингах і зберігають міжнародні зв’язки</w:t>
      </w:r>
      <w:r w:rsidRPr="00411789">
        <w:rPr>
          <w:szCs w:val="28"/>
          <w:lang w:val="uk-UA"/>
        </w:rPr>
        <w:t xml:space="preserve"> [Електронний ресурс] / Олексій Пластун, Микола Семенякін, Тетяна Майборода // Дзеркало тижня. </w:t>
      </w:r>
      <w:r>
        <w:rPr>
          <w:szCs w:val="28"/>
          <w:lang w:val="uk-UA"/>
        </w:rPr>
        <w:t>–</w:t>
      </w:r>
      <w:r w:rsidRPr="00411789">
        <w:rPr>
          <w:szCs w:val="28"/>
          <w:lang w:val="uk-UA"/>
        </w:rPr>
        <w:t xml:space="preserve"> 2026. </w:t>
      </w:r>
      <w:r>
        <w:rPr>
          <w:szCs w:val="28"/>
          <w:lang w:val="uk-UA"/>
        </w:rPr>
        <w:t>–</w:t>
      </w:r>
      <w:r w:rsidRPr="00411789">
        <w:rPr>
          <w:szCs w:val="28"/>
          <w:lang w:val="uk-UA"/>
        </w:rPr>
        <w:t xml:space="preserve"> 25 лип. — </w:t>
      </w:r>
      <w:r w:rsidRPr="00411789">
        <w:rPr>
          <w:szCs w:val="28"/>
          <w:lang w:val="uk-UA"/>
        </w:rPr>
        <w:lastRenderedPageBreak/>
        <w:t>Електрон. дані</w:t>
      </w:r>
      <w:r w:rsidRPr="00411789">
        <w:rPr>
          <w:i/>
          <w:szCs w:val="28"/>
          <w:lang w:val="uk-UA"/>
        </w:rPr>
        <w:t xml:space="preserve">. На основі дослідження </w:t>
      </w:r>
      <w:r>
        <w:rPr>
          <w:i/>
          <w:szCs w:val="28"/>
          <w:lang w:val="uk-UA"/>
        </w:rPr>
        <w:t>11</w:t>
      </w:r>
      <w:r w:rsidRPr="00411789">
        <w:rPr>
          <w:i/>
          <w:szCs w:val="28"/>
          <w:lang w:val="uk-UA"/>
        </w:rPr>
        <w:t xml:space="preserve"> російських вишів, представлених у провідних міжнародних рейтингах, виявлено системну підтримку ними російської агресії через публічні заяви, ідеологічну роботу зі студентами, матеріальну допомогу армії, участь у військових розробках </w:t>
      </w:r>
      <w:r>
        <w:rPr>
          <w:i/>
          <w:szCs w:val="28"/>
          <w:lang w:val="uk-UA"/>
        </w:rPr>
        <w:t>і</w:t>
      </w:r>
      <w:r w:rsidRPr="00411789">
        <w:rPr>
          <w:i/>
          <w:szCs w:val="28"/>
          <w:lang w:val="uk-UA"/>
        </w:rPr>
        <w:t xml:space="preserve"> легітимізацію окупації українських територій. Показано, що російські університети залучені до процесів русифікації на окупованих територіях і сприяють інтеграції захоплених українських освітніх закладів у російський простір. Водночас наголошено, що</w:t>
      </w:r>
      <w:r>
        <w:rPr>
          <w:i/>
          <w:szCs w:val="28"/>
          <w:lang w:val="uk-UA"/>
        </w:rPr>
        <w:t>,</w:t>
      </w:r>
      <w:r w:rsidRPr="00411789">
        <w:rPr>
          <w:i/>
          <w:szCs w:val="28"/>
          <w:lang w:val="uk-UA"/>
        </w:rPr>
        <w:t xml:space="preserve"> попри міжнародні санкції та часткову академічну ізоляцію</w:t>
      </w:r>
      <w:r>
        <w:rPr>
          <w:i/>
          <w:szCs w:val="28"/>
          <w:lang w:val="uk-UA"/>
        </w:rPr>
        <w:t>,</w:t>
      </w:r>
      <w:r w:rsidRPr="00411789">
        <w:rPr>
          <w:i/>
          <w:szCs w:val="28"/>
          <w:lang w:val="uk-UA"/>
        </w:rPr>
        <w:t xml:space="preserve"> ці заклади зберігають доступ до окремих програм академічної мобільності, міжнародних проєктів і партнерств. Зроблено висновок, що російські університети є не лише освітніми установами, а й активними учасниками державної політики підтримки війни, що ставить питання про необхідність посилення міжнародного тиску та перегляду співпраці з ними з боку світової академічної спільноти.</w:t>
      </w:r>
      <w:r w:rsidRPr="00411789">
        <w:rPr>
          <w:szCs w:val="28"/>
          <w:lang w:val="uk-UA"/>
        </w:rPr>
        <w:t xml:space="preserve"> Текст: </w:t>
      </w:r>
      <w:hyperlink r:id="rId55" w:history="1">
        <w:r w:rsidRPr="00411789">
          <w:rPr>
            <w:rStyle w:val="a3"/>
            <w:szCs w:val="28"/>
            <w:lang w:val="uk-UA"/>
          </w:rPr>
          <w:t>https://zn.ua/ukr/EDUCATION/vsiditi-na-dvokh-stiltsjakh-jak-rosijski-universiteti-pidtrimujut-vijnu-ale-zalishajutsja-u-svitovikh-rejtinhakh-i-zberihajut-mizhnarodni-zvjazki.html</w:t>
        </w:r>
      </w:hyperlink>
    </w:p>
    <w:p w:rsidR="00C9055F" w:rsidRPr="00411789" w:rsidRDefault="00C9055F" w:rsidP="00C9055F">
      <w:pPr>
        <w:pStyle w:val="a5"/>
        <w:numPr>
          <w:ilvl w:val="0"/>
          <w:numId w:val="1"/>
        </w:numPr>
        <w:shd w:val="clear" w:color="auto" w:fill="FFFFFF"/>
        <w:spacing w:after="120" w:line="360" w:lineRule="auto"/>
        <w:ind w:left="0" w:firstLine="567"/>
        <w:jc w:val="both"/>
        <w:rPr>
          <w:rFonts w:eastAsia="Times New Roman"/>
          <w:color w:val="2D2C37"/>
          <w:szCs w:val="28"/>
          <w:lang w:eastAsia="ru-RU"/>
        </w:rPr>
      </w:pPr>
      <w:r w:rsidRPr="00411789">
        <w:rPr>
          <w:rFonts w:eastAsia="Times New Roman"/>
          <w:b/>
          <w:bCs/>
          <w:color w:val="2D2C37"/>
          <w:szCs w:val="28"/>
          <w:lang w:val="uk-UA" w:eastAsia="ru-RU"/>
        </w:rPr>
        <w:t>Позняковська Д. Назвали 10 найкращих приватних університетів України у</w:t>
      </w:r>
      <w:r w:rsidRPr="00411789">
        <w:rPr>
          <w:rFonts w:eastAsia="Times New Roman"/>
          <w:b/>
          <w:bCs/>
          <w:color w:val="2D2C37"/>
          <w:szCs w:val="28"/>
          <w:lang w:eastAsia="ru-RU"/>
        </w:rPr>
        <w:t xml:space="preserve"> </w:t>
      </w:r>
      <w:r w:rsidRPr="00411789">
        <w:rPr>
          <w:rFonts w:eastAsia="Times New Roman"/>
          <w:b/>
          <w:bCs/>
          <w:color w:val="2D2C37"/>
          <w:szCs w:val="28"/>
          <w:lang w:val="uk-UA" w:eastAsia="ru-RU"/>
        </w:rPr>
        <w:t>2026</w:t>
      </w:r>
      <w:r w:rsidRPr="00411789">
        <w:rPr>
          <w:rFonts w:eastAsia="Times New Roman"/>
          <w:b/>
          <w:bCs/>
          <w:color w:val="2D2C37"/>
          <w:szCs w:val="28"/>
          <w:lang w:eastAsia="ru-RU"/>
        </w:rPr>
        <w:t xml:space="preserve"> </w:t>
      </w:r>
      <w:r w:rsidRPr="00411789">
        <w:rPr>
          <w:rFonts w:eastAsia="Times New Roman"/>
          <w:b/>
          <w:bCs/>
          <w:color w:val="2D2C37"/>
          <w:szCs w:val="28"/>
          <w:lang w:val="uk-UA" w:eastAsia="ru-RU"/>
        </w:rPr>
        <w:t>році: хто у першій трійці</w:t>
      </w:r>
      <w:r w:rsidRPr="00411789">
        <w:rPr>
          <w:rFonts w:eastAsia="Times New Roman"/>
          <w:color w:val="2D2C37"/>
          <w:szCs w:val="28"/>
          <w:lang w:eastAsia="ru-RU"/>
        </w:rPr>
        <w:t xml:space="preserve"> </w:t>
      </w:r>
      <w:r w:rsidRPr="00411789">
        <w:rPr>
          <w:rFonts w:eastAsia="Times New Roman"/>
          <w:color w:val="2D2C37"/>
          <w:szCs w:val="28"/>
          <w:lang w:val="uk-UA" w:eastAsia="ru-RU"/>
        </w:rPr>
        <w:t xml:space="preserve">[Електронний ресурс] </w:t>
      </w:r>
      <w:r w:rsidRPr="00321C31">
        <w:rPr>
          <w:rFonts w:eastAsia="Times New Roman"/>
          <w:szCs w:val="28"/>
          <w:lang w:val="uk-UA" w:eastAsia="ru-RU"/>
        </w:rPr>
        <w:t xml:space="preserve">/ Дарина Позняковська // </w:t>
      </w:r>
      <w:r w:rsidRPr="00321C31">
        <w:rPr>
          <w:rFonts w:eastAsia="Times New Roman"/>
          <w:szCs w:val="28"/>
          <w:lang w:eastAsia="ru-RU"/>
        </w:rPr>
        <w:t>Focus</w:t>
      </w:r>
      <w:r w:rsidRPr="00321C31">
        <w:rPr>
          <w:rFonts w:eastAsia="Times New Roman"/>
          <w:szCs w:val="28"/>
          <w:lang w:val="uk-UA" w:eastAsia="ru-RU"/>
        </w:rPr>
        <w:t>.</w:t>
      </w:r>
      <w:r w:rsidRPr="00321C31">
        <w:rPr>
          <w:rFonts w:eastAsia="Times New Roman"/>
          <w:szCs w:val="28"/>
          <w:lang w:eastAsia="ru-RU"/>
        </w:rPr>
        <w:t>ua</w:t>
      </w:r>
      <w:r w:rsidRPr="00321C31">
        <w:rPr>
          <w:rFonts w:eastAsia="Times New Roman"/>
          <w:szCs w:val="28"/>
          <w:lang w:val="uk-UA" w:eastAsia="ru-RU"/>
        </w:rPr>
        <w:t xml:space="preserve"> : [вебсайт]. –</w:t>
      </w:r>
      <w:r w:rsidRPr="00321C31">
        <w:rPr>
          <w:rFonts w:eastAsia="Times New Roman"/>
          <w:szCs w:val="28"/>
          <w:lang w:eastAsia="ru-RU"/>
        </w:rPr>
        <w:t xml:space="preserve"> </w:t>
      </w:r>
      <w:r w:rsidRPr="00321C31">
        <w:rPr>
          <w:rFonts w:eastAsia="Times New Roman"/>
          <w:szCs w:val="28"/>
          <w:lang w:val="uk-UA" w:eastAsia="ru-RU"/>
        </w:rPr>
        <w:t>2026. – 15 лип. — Електрон. дані.</w:t>
      </w:r>
      <w:r w:rsidRPr="00321C31">
        <w:rPr>
          <w:rFonts w:eastAsia="Times New Roman"/>
          <w:szCs w:val="28"/>
          <w:lang w:eastAsia="ru-RU"/>
        </w:rPr>
        <w:t xml:space="preserve"> </w:t>
      </w:r>
      <w:r w:rsidRPr="00321C31">
        <w:rPr>
          <w:rFonts w:eastAsia="Times New Roman"/>
          <w:i/>
          <w:iCs/>
          <w:szCs w:val="28"/>
          <w:lang w:eastAsia="ru-RU"/>
        </w:rPr>
        <w:t xml:space="preserve">Зазначено, що на інформаційному ресурсі ”Освіта.ua” оприлюднено результати Консолідованого рейтингу закладів вищої освіти (ЗВО) України 2026 р. Вказано, що перше місце серед приватних ЗВО </w:t>
      </w:r>
      <w:proofErr w:type="gramStart"/>
      <w:r w:rsidRPr="00321C31">
        <w:rPr>
          <w:rFonts w:eastAsia="Times New Roman"/>
          <w:i/>
          <w:iCs/>
          <w:szCs w:val="28"/>
          <w:lang w:eastAsia="ru-RU"/>
        </w:rPr>
        <w:t>пос</w:t>
      </w:r>
      <w:proofErr w:type="gramEnd"/>
      <w:r w:rsidRPr="00321C31">
        <w:rPr>
          <w:rFonts w:eastAsia="Times New Roman"/>
          <w:i/>
          <w:iCs/>
          <w:szCs w:val="28"/>
          <w:lang w:eastAsia="ru-RU"/>
        </w:rPr>
        <w:t>іла Міжрегіональна Академія управління персоналом (МАУП) із підсумковим балом 176 (у загальному рейтингу українських ЗВО вона розташувалася на 39 – 40-му мі</w:t>
      </w:r>
      <w:proofErr w:type="gramStart"/>
      <w:r w:rsidRPr="00321C31">
        <w:rPr>
          <w:rFonts w:eastAsia="Times New Roman"/>
          <w:i/>
          <w:iCs/>
          <w:szCs w:val="28"/>
          <w:lang w:eastAsia="ru-RU"/>
        </w:rPr>
        <w:t>сці).</w:t>
      </w:r>
      <w:proofErr w:type="gramEnd"/>
      <w:r w:rsidRPr="00321C31">
        <w:rPr>
          <w:rFonts w:eastAsia="Times New Roman"/>
          <w:i/>
          <w:iCs/>
          <w:szCs w:val="28"/>
          <w:lang w:eastAsia="ru-RU"/>
        </w:rPr>
        <w:t xml:space="preserve"> </w:t>
      </w:r>
      <w:proofErr w:type="gramStart"/>
      <w:r w:rsidRPr="00321C31">
        <w:rPr>
          <w:rFonts w:eastAsia="Times New Roman"/>
          <w:i/>
          <w:iCs/>
          <w:szCs w:val="28"/>
          <w:lang w:eastAsia="ru-RU"/>
        </w:rPr>
        <w:t>На</w:t>
      </w:r>
      <w:proofErr w:type="gramEnd"/>
      <w:r w:rsidRPr="00321C31">
        <w:rPr>
          <w:rFonts w:eastAsia="Times New Roman"/>
          <w:i/>
          <w:iCs/>
          <w:szCs w:val="28"/>
          <w:lang w:eastAsia="ru-RU"/>
        </w:rPr>
        <w:t xml:space="preserve"> </w:t>
      </w:r>
      <w:proofErr w:type="gramStart"/>
      <w:r w:rsidRPr="00321C31">
        <w:rPr>
          <w:rFonts w:eastAsia="Times New Roman"/>
          <w:i/>
          <w:iCs/>
          <w:szCs w:val="28"/>
          <w:lang w:eastAsia="ru-RU"/>
        </w:rPr>
        <w:t>друг</w:t>
      </w:r>
      <w:proofErr w:type="gramEnd"/>
      <w:r w:rsidRPr="00321C31">
        <w:rPr>
          <w:rFonts w:eastAsia="Times New Roman"/>
          <w:i/>
          <w:iCs/>
          <w:szCs w:val="28"/>
          <w:lang w:eastAsia="ru-RU"/>
        </w:rPr>
        <w:t xml:space="preserve">ій позиції </w:t>
      </w:r>
      <w:r>
        <w:rPr>
          <w:rFonts w:eastAsia="Times New Roman"/>
          <w:i/>
          <w:iCs/>
          <w:szCs w:val="28"/>
          <w:lang w:val="uk-UA" w:eastAsia="ru-RU"/>
        </w:rPr>
        <w:t>-</w:t>
      </w:r>
      <w:r w:rsidRPr="00321C31">
        <w:rPr>
          <w:rFonts w:eastAsia="Times New Roman"/>
          <w:i/>
          <w:iCs/>
          <w:szCs w:val="28"/>
          <w:lang w:eastAsia="ru-RU"/>
        </w:rPr>
        <w:t xml:space="preserve"> Університет ”Київська школа економіки” з результатом 183 бали (44 - 46-те місце у загальному рейтингу). Третє місце </w:t>
      </w:r>
      <w:proofErr w:type="gramStart"/>
      <w:r w:rsidRPr="00321C31">
        <w:rPr>
          <w:rFonts w:eastAsia="Times New Roman"/>
          <w:i/>
          <w:iCs/>
          <w:szCs w:val="28"/>
          <w:lang w:eastAsia="ru-RU"/>
        </w:rPr>
        <w:t>пос</w:t>
      </w:r>
      <w:proofErr w:type="gramEnd"/>
      <w:r w:rsidRPr="00321C31">
        <w:rPr>
          <w:rFonts w:eastAsia="Times New Roman"/>
          <w:i/>
          <w:iCs/>
          <w:szCs w:val="28"/>
          <w:lang w:eastAsia="ru-RU"/>
        </w:rPr>
        <w:t xml:space="preserve">ів Український Католицький Університет, який набрав 238 балів (59 - 60-та позиція серед усіх ЗВО України). Зауважено, що для складання Консолідованого рейтингу використали результати трьох </w:t>
      </w:r>
      <w:r w:rsidRPr="00321C31">
        <w:rPr>
          <w:rFonts w:eastAsia="Times New Roman"/>
          <w:i/>
          <w:iCs/>
          <w:szCs w:val="28"/>
          <w:lang w:eastAsia="ru-RU"/>
        </w:rPr>
        <w:lastRenderedPageBreak/>
        <w:t xml:space="preserve">рейтингів: ”Топ-200 Україна”, ”Scopus” і ”Бал НМТ на контракт”. </w:t>
      </w:r>
      <w:proofErr w:type="gramStart"/>
      <w:r w:rsidRPr="00321C31">
        <w:rPr>
          <w:rFonts w:eastAsia="Times New Roman"/>
          <w:i/>
          <w:iCs/>
          <w:szCs w:val="28"/>
          <w:lang w:eastAsia="ru-RU"/>
        </w:rPr>
        <w:t>П</w:t>
      </w:r>
      <w:proofErr w:type="gramEnd"/>
      <w:r w:rsidRPr="00321C31">
        <w:rPr>
          <w:rFonts w:eastAsia="Times New Roman"/>
          <w:i/>
          <w:iCs/>
          <w:szCs w:val="28"/>
          <w:lang w:eastAsia="ru-RU"/>
        </w:rPr>
        <w:t>ідсумковий бал кожного закладу визначали як суму його місць у цих трьох рейтингах.</w:t>
      </w:r>
      <w:r w:rsidRPr="00321C31">
        <w:rPr>
          <w:rFonts w:eastAsia="Times New Roman"/>
          <w:szCs w:val="28"/>
          <w:lang w:eastAsia="ru-RU"/>
        </w:rPr>
        <w:t xml:space="preserve"> Текст:</w:t>
      </w:r>
      <w:r w:rsidRPr="00411789">
        <w:rPr>
          <w:rFonts w:eastAsia="Times New Roman"/>
          <w:color w:val="2D2C37"/>
          <w:szCs w:val="28"/>
          <w:lang w:eastAsia="ru-RU"/>
        </w:rPr>
        <w:t xml:space="preserve"> </w:t>
      </w:r>
      <w:hyperlink r:id="rId56" w:tgtFrame="_blank" w:history="1">
        <w:r w:rsidRPr="00411789">
          <w:rPr>
            <w:rFonts w:eastAsia="Times New Roman"/>
            <w:color w:val="0000FF"/>
            <w:szCs w:val="28"/>
            <w:u w:val="single"/>
            <w:lang w:eastAsia="ru-RU"/>
          </w:rPr>
          <w:t>https://focus.ua/uk/ukraine/761034-privatni-universiteti-ukrajini-nazvano-10-naykrashchih-vishiv-u-2026-roci</w:t>
        </w:r>
      </w:hyperlink>
    </w:p>
    <w:p w:rsidR="00C9055F" w:rsidRPr="00411789" w:rsidRDefault="00C9055F" w:rsidP="00C9055F">
      <w:pPr>
        <w:pStyle w:val="a5"/>
        <w:numPr>
          <w:ilvl w:val="0"/>
          <w:numId w:val="1"/>
        </w:numPr>
        <w:shd w:val="clear" w:color="auto" w:fill="FFFFFF"/>
        <w:spacing w:after="120" w:line="360" w:lineRule="auto"/>
        <w:ind w:left="0" w:firstLine="567"/>
        <w:jc w:val="both"/>
        <w:rPr>
          <w:rFonts w:eastAsia="Times New Roman"/>
          <w:color w:val="2D2C37"/>
          <w:szCs w:val="28"/>
          <w:lang w:eastAsia="ru-RU"/>
        </w:rPr>
      </w:pPr>
      <w:r w:rsidRPr="00411789">
        <w:rPr>
          <w:b/>
          <w:bCs/>
          <w:szCs w:val="28"/>
          <w:lang w:val="uk-UA"/>
        </w:rPr>
        <w:t>Позняковська Д. Українців можуть почати штрафувати на 25,5 тис. грн: Рада готує нові мовні правила</w:t>
      </w:r>
      <w:r w:rsidRPr="00411789">
        <w:rPr>
          <w:szCs w:val="28"/>
          <w:lang w:val="uk-UA"/>
        </w:rPr>
        <w:t xml:space="preserve"> [Електронний ресурс] / Дарина Позняковська // </w:t>
      </w:r>
      <w:r w:rsidRPr="00411789">
        <w:rPr>
          <w:szCs w:val="28"/>
        </w:rPr>
        <w:t>Focus</w:t>
      </w:r>
      <w:r w:rsidRPr="00411789">
        <w:rPr>
          <w:szCs w:val="28"/>
          <w:lang w:val="uk-UA"/>
        </w:rPr>
        <w:t>.</w:t>
      </w:r>
      <w:r w:rsidRPr="00411789">
        <w:rPr>
          <w:szCs w:val="28"/>
        </w:rPr>
        <w:t>ua</w:t>
      </w:r>
      <w:r w:rsidRPr="00411789">
        <w:rPr>
          <w:szCs w:val="28"/>
          <w:lang w:val="uk-UA"/>
        </w:rPr>
        <w:t xml:space="preserve"> : [вебсайт]. – 2026. – 17 лип. — Електрон. дані. </w:t>
      </w:r>
      <w:r w:rsidRPr="00411789">
        <w:rPr>
          <w:i/>
          <w:iCs/>
          <w:szCs w:val="28"/>
        </w:rPr>
        <w:t xml:space="preserve">Повідомлено, що у Верховній Раді України (ВР України) зареєстрували законопроєкт, який пропонує посилити норми щодо використання української мови. </w:t>
      </w:r>
      <w:proofErr w:type="gramStart"/>
      <w:r w:rsidRPr="00411789">
        <w:rPr>
          <w:i/>
          <w:iCs/>
          <w:szCs w:val="28"/>
        </w:rPr>
        <w:t>Документ передбачає зміни до 22 законів, зокрема нові вимоги, заборони та збільшення штрафів за порушення мовного законодавства</w:t>
      </w:r>
      <w:r>
        <w:rPr>
          <w:i/>
          <w:iCs/>
          <w:szCs w:val="28"/>
          <w:lang w:val="uk-UA"/>
        </w:rPr>
        <w:t>, і</w:t>
      </w:r>
      <w:r w:rsidRPr="00411789">
        <w:rPr>
          <w:i/>
          <w:iCs/>
          <w:szCs w:val="28"/>
        </w:rPr>
        <w:t xml:space="preserve"> має посилити й осучаснити механізми забезпечення функціонування української мови як державної, захистити право громадян на отримання інформації та послуг державною мовою, усунути прогалини в законодавстві та узгодити окремі норми із законом про державну мову.</w:t>
      </w:r>
      <w:proofErr w:type="gramEnd"/>
      <w:r w:rsidRPr="00411789">
        <w:rPr>
          <w:i/>
          <w:iCs/>
          <w:szCs w:val="28"/>
        </w:rPr>
        <w:t xml:space="preserve"> Законопроєкт пропонує розширити перелік посадовців і фахівців, які повинні володіти державною мовою та використовувати її </w:t>
      </w:r>
      <w:proofErr w:type="gramStart"/>
      <w:r w:rsidRPr="00411789">
        <w:rPr>
          <w:i/>
          <w:iCs/>
          <w:szCs w:val="28"/>
        </w:rPr>
        <w:t>п</w:t>
      </w:r>
      <w:proofErr w:type="gramEnd"/>
      <w:r w:rsidRPr="00411789">
        <w:rPr>
          <w:i/>
          <w:iCs/>
          <w:szCs w:val="28"/>
        </w:rPr>
        <w:t>ід час виконання службових обов'язків. Зокрема, це стосується народних депутатів, керівників державних наукових установ і закладів культури, приватних виконавців, арбітражних керуючих, аудиторів та інших категорій. Також законопроєкт передбачає заборону використання державної мови держави-агресора в освітньому процесі закладів позашкільної освіти, а також заборону публічного виконання, показу та демонстрації творів, фонограм, відеограм і музичних клі</w:t>
      </w:r>
      <w:proofErr w:type="gramStart"/>
      <w:r w:rsidRPr="00411789">
        <w:rPr>
          <w:i/>
          <w:iCs/>
          <w:szCs w:val="28"/>
        </w:rPr>
        <w:t>п</w:t>
      </w:r>
      <w:proofErr w:type="gramEnd"/>
      <w:r w:rsidRPr="00411789">
        <w:rPr>
          <w:i/>
          <w:iCs/>
          <w:szCs w:val="28"/>
        </w:rPr>
        <w:t xml:space="preserve">ів цією мовою. Водночас приватним закладам загальної середньої освіти пропонують дозволити самостійно визначати мову освітнього процесу, </w:t>
      </w:r>
      <w:proofErr w:type="gramStart"/>
      <w:r w:rsidRPr="00411789">
        <w:rPr>
          <w:i/>
          <w:iCs/>
          <w:szCs w:val="28"/>
        </w:rPr>
        <w:t>кр</w:t>
      </w:r>
      <w:proofErr w:type="gramEnd"/>
      <w:r w:rsidRPr="00411789">
        <w:rPr>
          <w:i/>
          <w:iCs/>
          <w:szCs w:val="28"/>
        </w:rPr>
        <w:t xml:space="preserve">ім державної мови країни, яку Верховна Рада України (ВР України) визнала державою-агресором або державою-окупантом. Документ також пропонує надати місцевим радам повноваження створювати умови для розвитку та популяризації української мови, а місцевим державним </w:t>
      </w:r>
      <w:proofErr w:type="gramStart"/>
      <w:r w:rsidRPr="00411789">
        <w:rPr>
          <w:i/>
          <w:iCs/>
          <w:szCs w:val="28"/>
        </w:rPr>
        <w:t>адм</w:t>
      </w:r>
      <w:proofErr w:type="gramEnd"/>
      <w:r w:rsidRPr="00411789">
        <w:rPr>
          <w:i/>
          <w:iCs/>
          <w:szCs w:val="28"/>
        </w:rPr>
        <w:t xml:space="preserve">іністраціям — сприяти розвитку мов </w:t>
      </w:r>
      <w:r w:rsidRPr="00411789">
        <w:rPr>
          <w:i/>
          <w:iCs/>
          <w:szCs w:val="28"/>
        </w:rPr>
        <w:lastRenderedPageBreak/>
        <w:t>корінних народів і національних меншин України.</w:t>
      </w:r>
      <w:r w:rsidRPr="00411789">
        <w:rPr>
          <w:szCs w:val="28"/>
        </w:rPr>
        <w:t xml:space="preserve"> Текст: </w:t>
      </w:r>
      <w:hyperlink r:id="rId57" w:tgtFrame="_blank" w:history="1">
        <w:r w:rsidRPr="00411789">
          <w:rPr>
            <w:rStyle w:val="a3"/>
            <w:szCs w:val="28"/>
          </w:rPr>
          <w:t>https://focus.ua/uk/ukraine/761348-ukrajinska-mova-u-radi-gotuyut-novi-shtrafi-do-25-5-tisyach-griven-i-masshtabni-zmini</w:t>
        </w:r>
      </w:hyperlink>
      <w:r w:rsidRPr="00411789">
        <w:rPr>
          <w:szCs w:val="28"/>
        </w:rPr>
        <w:t xml:space="preserve"> </w:t>
      </w:r>
    </w:p>
    <w:p w:rsidR="00C9055F" w:rsidRPr="00411789" w:rsidRDefault="00C9055F" w:rsidP="00C9055F">
      <w:pPr>
        <w:pStyle w:val="a5"/>
        <w:numPr>
          <w:ilvl w:val="0"/>
          <w:numId w:val="1"/>
        </w:numPr>
        <w:autoSpaceDE w:val="0"/>
        <w:autoSpaceDN w:val="0"/>
        <w:adjustRightInd w:val="0"/>
        <w:spacing w:after="120" w:line="360" w:lineRule="auto"/>
        <w:ind w:left="0" w:firstLine="567"/>
        <w:jc w:val="both"/>
        <w:rPr>
          <w:szCs w:val="28"/>
          <w:lang w:val="uk-UA"/>
        </w:rPr>
      </w:pPr>
      <w:r w:rsidRPr="00411789">
        <w:rPr>
          <w:rFonts w:eastAsia="Arimo-Bold"/>
          <w:b/>
          <w:bCs/>
          <w:szCs w:val="28"/>
          <w:lang w:val="uk-UA"/>
        </w:rPr>
        <w:t>Пророк Н. В. Особливості  травматичного досвіду війни у батьків молодших школярів в родинах внутрішньо переміщених осіб</w:t>
      </w:r>
      <w:r w:rsidRPr="00411789">
        <w:rPr>
          <w:szCs w:val="28"/>
          <w:lang w:val="uk-UA"/>
        </w:rPr>
        <w:t xml:space="preserve"> [Електронний ресурс] / Н. В. Пророк //  Габітус. – 2026. – № 85. – С.  154-160. </w:t>
      </w:r>
      <w:r w:rsidRPr="00411789">
        <w:rPr>
          <w:i/>
          <w:szCs w:val="28"/>
          <w:lang w:val="uk-UA"/>
        </w:rPr>
        <w:t xml:space="preserve">За результатами дослідження особливостей травматичного досвіду війни батьків молодших школярів в родинах ВПО з’ясовано, що значна кількість опитаних батьків особисто пережили травматичні події, пов’язані із безпекою житла (вимушені були покинути свій дім, були вигнані із нього, зазнали обстрілу будинку і насильницького проникнення в нього озброєних людей) і тривалого перебування в укритті (де відчували сильний голод і холод); багато респондентів повідомили про особистий або опосередковано пережитий досвід розлуки із близькими (що негативно впливає на психологічний  стан батьків і дітей); у 40 % опитаних член родини служить в лавах захисників України (що викликає постійну тривогу та емоційне напруження). Виявлено індивідуально значущі ситуації, що спричинили важкий стрес у респондентів. Зазначено, що отримані результати не тільки підтверджують високий рівень загальної стресогенності життєвого контексту родин ВПО, а й підкреслюють важливість психологічної підтримки цих родин і можуть бути використані для розробки програм психосоціальної допомоги. </w:t>
      </w:r>
      <w:r w:rsidRPr="00411789">
        <w:rPr>
          <w:szCs w:val="28"/>
          <w:lang w:val="uk-UA"/>
        </w:rPr>
        <w:t xml:space="preserve">Текст : </w:t>
      </w:r>
      <w:hyperlink r:id="rId58" w:history="1">
        <w:r w:rsidRPr="00411789">
          <w:rPr>
            <w:rStyle w:val="a3"/>
            <w:szCs w:val="28"/>
            <w:lang w:val="uk-UA"/>
          </w:rPr>
          <w:t>https://habitus.od.ua/85-2026</w:t>
        </w:r>
      </w:hyperlink>
    </w:p>
    <w:p w:rsidR="00C9055F" w:rsidRPr="00411789" w:rsidRDefault="00C9055F" w:rsidP="00C9055F">
      <w:pPr>
        <w:pStyle w:val="a5"/>
        <w:numPr>
          <w:ilvl w:val="0"/>
          <w:numId w:val="1"/>
        </w:numPr>
        <w:spacing w:after="120" w:line="360" w:lineRule="auto"/>
        <w:ind w:left="0" w:firstLine="567"/>
        <w:jc w:val="both"/>
        <w:rPr>
          <w:i/>
          <w:szCs w:val="28"/>
          <w:lang w:val="uk-UA"/>
        </w:rPr>
      </w:pPr>
      <w:r w:rsidRPr="00321C31">
        <w:rPr>
          <w:b/>
          <w:szCs w:val="28"/>
          <w:lang w:val="uk-UA"/>
        </w:rPr>
        <w:t xml:space="preserve">Психологічні предиктори соціального розвитку особистості в сучасних умовах освітнього середовища : </w:t>
      </w:r>
      <w:r w:rsidRPr="00321C31">
        <w:rPr>
          <w:szCs w:val="28"/>
          <w:lang w:val="uk-UA"/>
        </w:rPr>
        <w:t xml:space="preserve">зб. тез II Всеукр. наук.-практ. інтернет-конф. з міжнар. участю, 20 листоп. 2025 р., [м. Київ] / М-во освіти і науки України, Нац. техн. ун-т України ”Київ. політехн. ін-т </w:t>
      </w:r>
      <w:r>
        <w:rPr>
          <w:szCs w:val="28"/>
          <w:lang w:val="uk-UA"/>
        </w:rPr>
        <w:br/>
      </w:r>
      <w:r w:rsidRPr="00321C31">
        <w:rPr>
          <w:szCs w:val="28"/>
          <w:lang w:val="uk-UA"/>
        </w:rPr>
        <w:t xml:space="preserve">ім. І. Сікорського” [та ін.]. — Київ : КПІ ім. Ігоря Сікорського, 2025. — 179 с. </w:t>
      </w:r>
      <w:r w:rsidRPr="00321C31">
        <w:rPr>
          <w:b/>
          <w:i/>
          <w:szCs w:val="28"/>
          <w:lang w:val="uk-UA"/>
        </w:rPr>
        <w:t>Шифр зберігання в Бібліотеці : В86490</w:t>
      </w:r>
      <w:r w:rsidRPr="00321C31">
        <w:rPr>
          <w:i/>
          <w:szCs w:val="28"/>
          <w:lang w:val="uk-UA"/>
        </w:rPr>
        <w:t xml:space="preserve"> Зі змісту</w:t>
      </w:r>
      <w:r w:rsidRPr="00B22097">
        <w:rPr>
          <w:i/>
          <w:sz w:val="27"/>
          <w:szCs w:val="27"/>
          <w:lang w:val="uk-UA"/>
        </w:rPr>
        <w:t xml:space="preserve">: Феномен цифрових ризиків в освітньому середовищі /  Н. Волянюк, М. Сидоренко. – С.31-33; Виховання дитини з особливими освітніми потребами в умовах Нової української школи: </w:t>
      </w:r>
      <w:r w:rsidRPr="00B22097">
        <w:rPr>
          <w:i/>
          <w:sz w:val="27"/>
          <w:szCs w:val="27"/>
          <w:lang w:val="uk-UA"/>
        </w:rPr>
        <w:lastRenderedPageBreak/>
        <w:t xml:space="preserve">соціально-практичний аспект /  Н. Гринькова. – С.45-48; Особливості соціально-психологічного супроводу освітнього процесу в сучасних умовах / </w:t>
      </w:r>
      <w:r>
        <w:rPr>
          <w:i/>
          <w:sz w:val="27"/>
          <w:szCs w:val="27"/>
          <w:lang w:val="uk-UA"/>
        </w:rPr>
        <w:br/>
      </w:r>
      <w:r w:rsidRPr="00B22097">
        <w:rPr>
          <w:i/>
          <w:sz w:val="27"/>
          <w:szCs w:val="27"/>
          <w:lang w:val="uk-UA"/>
        </w:rPr>
        <w:t xml:space="preserve">Р. Калениченко, І. Мороз. – С.67-70; Психологічна корекція емоційного стану школярів засобами арт-терапії / Н. Кондратюк. – С.79-81; Психотерапевтична підтримка студентів, які пережили травматичний досвід: сучасні практики та технології /  А. Кормишкіна. – С.83-86; Застосування методів арт-терапії в процесі надання психологічної підтримки студентам технічного університету /  </w:t>
      </w:r>
      <w:r>
        <w:rPr>
          <w:i/>
          <w:sz w:val="27"/>
          <w:szCs w:val="27"/>
          <w:lang w:val="uk-UA"/>
        </w:rPr>
        <w:br/>
      </w:r>
      <w:r w:rsidRPr="00B22097">
        <w:rPr>
          <w:i/>
          <w:sz w:val="27"/>
          <w:szCs w:val="27"/>
          <w:lang w:val="uk-UA"/>
        </w:rPr>
        <w:t>О. Кудряков. – С.88-90;</w:t>
      </w:r>
      <w:r>
        <w:rPr>
          <w:i/>
          <w:sz w:val="27"/>
          <w:szCs w:val="27"/>
          <w:lang w:val="uk-UA"/>
        </w:rPr>
        <w:t xml:space="preserve"> </w:t>
      </w:r>
      <w:r w:rsidRPr="00B22097">
        <w:rPr>
          <w:i/>
          <w:sz w:val="27"/>
          <w:szCs w:val="27"/>
          <w:lang w:val="uk-UA"/>
        </w:rPr>
        <w:t>До проблеми створення резильєнтно-орієнтованого освітнього середовища в сучасних умовах / О. Москаленко. – С.101-103; Розвиток майбутнього фахівця методом коучингу в системі вищої освіти</w:t>
      </w:r>
      <w:r>
        <w:rPr>
          <w:i/>
          <w:sz w:val="27"/>
          <w:szCs w:val="27"/>
          <w:lang w:val="uk-UA"/>
        </w:rPr>
        <w:t xml:space="preserve"> </w:t>
      </w:r>
      <w:r w:rsidRPr="00B22097">
        <w:rPr>
          <w:i/>
          <w:sz w:val="27"/>
          <w:szCs w:val="27"/>
          <w:lang w:val="uk-UA"/>
        </w:rPr>
        <w:t xml:space="preserve">/  </w:t>
      </w:r>
      <w:r>
        <w:rPr>
          <w:i/>
          <w:sz w:val="27"/>
          <w:szCs w:val="27"/>
          <w:lang w:val="uk-UA"/>
        </w:rPr>
        <w:br/>
      </w:r>
      <w:r w:rsidRPr="00B22097">
        <w:rPr>
          <w:i/>
          <w:sz w:val="27"/>
          <w:szCs w:val="27"/>
          <w:lang w:val="uk-UA"/>
        </w:rPr>
        <w:t xml:space="preserve">О. Нежинська. – С.107-109; Цифрові інструменти демократичної освіти: потенціал для розвитку громадянських компетентностей у студентів /  </w:t>
      </w:r>
      <w:r>
        <w:rPr>
          <w:i/>
          <w:sz w:val="27"/>
          <w:szCs w:val="27"/>
          <w:lang w:val="uk-UA"/>
        </w:rPr>
        <w:br/>
      </w:r>
      <w:r w:rsidRPr="00B22097">
        <w:rPr>
          <w:i/>
          <w:sz w:val="27"/>
          <w:szCs w:val="27"/>
          <w:lang w:val="uk-UA"/>
        </w:rPr>
        <w:t>Н. Непийпа. – С.109-112; Неформальна освіта як чинник розвитку інноваційного мислення / З. Оніпко. – С.112-114; Психологічні ресурси автономності викладача ЗВО як основа професійної резильєнтності в умоваї трансформації освіти / К. Павленок. – С.116-118; Психосоціальна підтримка учасників освітнього процесу: новітні практики та технології /</w:t>
      </w:r>
      <w:r>
        <w:rPr>
          <w:i/>
          <w:sz w:val="27"/>
          <w:szCs w:val="27"/>
          <w:lang w:val="uk-UA"/>
        </w:rPr>
        <w:t xml:space="preserve"> </w:t>
      </w:r>
      <w:r w:rsidRPr="00B22097">
        <w:rPr>
          <w:i/>
          <w:sz w:val="27"/>
          <w:szCs w:val="27"/>
          <w:lang w:val="uk-UA"/>
        </w:rPr>
        <w:t>В. Папуша. – С.123-125</w:t>
      </w:r>
      <w:r>
        <w:rPr>
          <w:i/>
          <w:sz w:val="27"/>
          <w:szCs w:val="27"/>
          <w:lang w:val="uk-UA"/>
        </w:rPr>
        <w:t>.</w:t>
      </w:r>
      <w:r w:rsidRPr="00411789">
        <w:rPr>
          <w:i/>
          <w:szCs w:val="28"/>
          <w:lang w:val="uk-UA"/>
        </w:rPr>
        <w:t xml:space="preserve"> </w:t>
      </w:r>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 xml:space="preserve">Річний звіт Національного агентства із забезпечення якості вищої освіти за 2025 рік / </w:t>
      </w:r>
      <w:r w:rsidRPr="00411789">
        <w:rPr>
          <w:szCs w:val="28"/>
          <w:lang w:val="uk-UA"/>
        </w:rPr>
        <w:t xml:space="preserve">[М. Алієв та ін. ; за заг. ред. А. Бутенка, </w:t>
      </w:r>
      <w:r>
        <w:rPr>
          <w:szCs w:val="28"/>
          <w:lang w:val="uk-UA"/>
        </w:rPr>
        <w:br/>
      </w:r>
      <w:r w:rsidRPr="00411789">
        <w:rPr>
          <w:szCs w:val="28"/>
          <w:lang w:val="uk-UA"/>
        </w:rPr>
        <w:t>О. Єременко, Н. Стукало]. — Київ : Нац.  агентство із забезп. якості вищ. освіти, 2026. — 31 с.</w:t>
      </w:r>
      <w:r w:rsidRPr="00411789">
        <w:rPr>
          <w:i/>
          <w:szCs w:val="28"/>
          <w:lang w:val="uk-UA"/>
        </w:rPr>
        <w:t xml:space="preserve"> </w:t>
      </w:r>
      <w:r w:rsidRPr="00411789">
        <w:rPr>
          <w:b/>
          <w:i/>
          <w:szCs w:val="28"/>
          <w:lang w:val="uk-UA"/>
        </w:rPr>
        <w:t>Шифр зберігання в Бібліотеці : В86653</w:t>
      </w:r>
      <w:r w:rsidRPr="00411789">
        <w:rPr>
          <w:i/>
          <w:szCs w:val="28"/>
          <w:lang w:val="uk-UA"/>
        </w:rPr>
        <w:t xml:space="preserve"> Зазначено, що уся логіка розвитку систем забезпечення якості вищої освіти останнього десятиліття побудована на розумінні чіткої структурованої роботи внутрішніх систем забезпечення (робота Національного агентства). Це планомірна робота з багаторічним стратегуванням, максимальним задіянням усіх зацікавлених сторін та учасників процесу. У звіті Національного агентства за 2025 рік продемонстровано та візуалізовано основні напрямки, заходи, здобутки, здійснені для досягнення місії – забезпечувати сталість і послідовність розвитку культури якості вищої освіти та захист через ефективне партнерство стейкголдерів.</w:t>
      </w:r>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lastRenderedPageBreak/>
        <w:t xml:space="preserve">Розвиток політичної науки: європейські практики та національні перспективи </w:t>
      </w:r>
      <w:r w:rsidRPr="005D63D2">
        <w:rPr>
          <w:szCs w:val="28"/>
          <w:lang w:val="uk-UA"/>
        </w:rPr>
        <w:t>: матеріали XIV Міжнар. наук.-практ. конф., (Чернівці, 29 трав. 2025 р.) /</w:t>
      </w:r>
      <w:r w:rsidRPr="00411789">
        <w:rPr>
          <w:szCs w:val="28"/>
          <w:lang w:val="uk-UA"/>
        </w:rPr>
        <w:t xml:space="preserve"> Чернівец. нац. ун-т ім. Ю. Федьковича, НДІ європ. інтеграції та регіон. дослідж., Ун-т ім. М. Склодовської-Кюрі, Ун-т Ораді ; [редкол.: А. М. Круглашов та ін.]. — Чернівці : Технодрук, 2025. — 229 с. : табл. </w:t>
      </w:r>
      <w:r w:rsidRPr="00411789">
        <w:rPr>
          <w:b/>
          <w:i/>
          <w:szCs w:val="28"/>
          <w:lang w:val="uk-UA"/>
        </w:rPr>
        <w:t>Шифр зберігання в Бібліотеці: А846117</w:t>
      </w:r>
      <w:r w:rsidRPr="00411789">
        <w:rPr>
          <w:szCs w:val="28"/>
          <w:lang w:val="uk-UA"/>
        </w:rPr>
        <w:t xml:space="preserve"> </w:t>
      </w:r>
      <w:r w:rsidRPr="005D63D2">
        <w:rPr>
          <w:i/>
          <w:szCs w:val="28"/>
          <w:lang w:val="uk-UA"/>
        </w:rPr>
        <w:t>Зі змісту</w:t>
      </w:r>
      <w:r w:rsidRPr="00411789">
        <w:rPr>
          <w:szCs w:val="28"/>
          <w:lang w:val="uk-UA"/>
        </w:rPr>
        <w:t xml:space="preserve">: </w:t>
      </w:r>
      <w:r w:rsidRPr="00411789">
        <w:rPr>
          <w:i/>
          <w:szCs w:val="28"/>
          <w:lang w:val="uk-UA"/>
        </w:rPr>
        <w:t>Особливості діяльності державної служби забезпечення якості освіти в умовах правового режиму воєнного стану / Тетяна Козик. – С. 200-204.</w:t>
      </w:r>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rPr>
        <w:t xml:space="preserve">Руслан Стефанчук і Тетяна </w:t>
      </w:r>
      <w:proofErr w:type="gramStart"/>
      <w:r w:rsidRPr="00411789">
        <w:rPr>
          <w:b/>
          <w:bCs/>
          <w:color w:val="2D2C37"/>
          <w:szCs w:val="28"/>
          <w:shd w:val="clear" w:color="auto" w:fill="FFFFFF"/>
        </w:rPr>
        <w:t>Бережна</w:t>
      </w:r>
      <w:proofErr w:type="gramEnd"/>
      <w:r w:rsidRPr="00411789">
        <w:rPr>
          <w:b/>
          <w:bCs/>
          <w:color w:val="2D2C37"/>
          <w:szCs w:val="28"/>
          <w:shd w:val="clear" w:color="auto" w:fill="FFFFFF"/>
        </w:rPr>
        <w:t xml:space="preserve"> обговорили оновлення гуманітарного законодавства </w:t>
      </w:r>
      <w:r w:rsidRPr="00411789">
        <w:rPr>
          <w:bCs/>
          <w:iCs/>
          <w:color w:val="000000"/>
          <w:szCs w:val="28"/>
          <w:shd w:val="clear" w:color="auto" w:fill="FFFFFF"/>
          <w:lang w:val="uk-UA"/>
        </w:rPr>
        <w:t>[Електронний ресурс]</w:t>
      </w:r>
      <w:r w:rsidRPr="00411789">
        <w:rPr>
          <w:bCs/>
          <w:color w:val="000000"/>
          <w:szCs w:val="28"/>
          <w:shd w:val="clear" w:color="auto" w:fill="FFFFFF"/>
          <w:lang w:val="uk-UA"/>
        </w:rPr>
        <w:t xml:space="preserve"> / Прес-служба Апарату Верхов. Ради України // Голос України. – 2026. – 24 лип. [№ 646]. – Електрон. дані.</w:t>
      </w:r>
      <w:r w:rsidRPr="00411789">
        <w:rPr>
          <w:b/>
          <w:bCs/>
          <w:color w:val="000000"/>
          <w:szCs w:val="28"/>
          <w:shd w:val="clear" w:color="auto" w:fill="FFFFFF"/>
          <w:lang w:val="uk-UA"/>
        </w:rPr>
        <w:t xml:space="preserve"> </w:t>
      </w:r>
      <w:r w:rsidRPr="00411789">
        <w:rPr>
          <w:i/>
          <w:iCs/>
          <w:color w:val="000000"/>
          <w:szCs w:val="28"/>
          <w:shd w:val="clear" w:color="auto" w:fill="FFFFFF"/>
          <w:lang w:val="uk-UA"/>
        </w:rPr>
        <w:t>Подано інформацію, що Голова Верховної Ради України (ВР України) Руслан Стефанчук провів робочу зустріч із Віцепрем’єр-міністеркою з питань гуманітарної політики України — міністеркою культури України Тетяною Бережною</w:t>
      </w:r>
      <w:r>
        <w:rPr>
          <w:i/>
          <w:iCs/>
          <w:color w:val="000000"/>
          <w:szCs w:val="28"/>
          <w:shd w:val="clear" w:color="auto" w:fill="FFFFFF"/>
          <w:lang w:val="uk-UA"/>
        </w:rPr>
        <w:t>, під час якою</w:t>
      </w:r>
      <w:r w:rsidRPr="00411789">
        <w:rPr>
          <w:i/>
          <w:iCs/>
          <w:color w:val="000000"/>
          <w:szCs w:val="28"/>
          <w:shd w:val="clear" w:color="auto" w:fill="FFFFFF"/>
          <w:lang w:val="uk-UA"/>
        </w:rPr>
        <w:t xml:space="preserve"> обговорили координацію законодавчої роботи у сферах культури та освіти. Зокрема йшлося про вдосконалення системи управління культурою і культурною спадщиною, розвиток меценатства, впорядкування державних свят і пам’ятних дат, а також збереження пам’яток національного значення. За підсумками зустрічі домовилися продовжити тісну співпрацю для підготовки та ухвалення законодавчих рішень у сферах культури та освіти. </w:t>
      </w:r>
      <w:r w:rsidRPr="00411789">
        <w:rPr>
          <w:color w:val="000000"/>
          <w:szCs w:val="28"/>
          <w:shd w:val="clear" w:color="auto" w:fill="FFFFFF"/>
          <w:lang w:val="uk-UA"/>
        </w:rPr>
        <w:t xml:space="preserve">Текст: </w:t>
      </w:r>
      <w:hyperlink r:id="rId59" w:tgtFrame="_blank" w:history="1">
        <w:r w:rsidRPr="00411789">
          <w:rPr>
            <w:rStyle w:val="a3"/>
            <w:szCs w:val="28"/>
            <w:shd w:val="clear" w:color="auto" w:fill="FFFFFF"/>
            <w:lang w:val="uk-UA"/>
          </w:rPr>
          <w:t>https://www.golos.com.ua/article/392061</w:t>
        </w:r>
      </w:hyperlink>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r w:rsidRPr="00411789">
        <w:rPr>
          <w:b/>
          <w:bCs/>
          <w:sz w:val="28"/>
          <w:szCs w:val="28"/>
          <w:lang w:val="uk-UA"/>
        </w:rPr>
        <w:t>Саленко І. В. Правове регулювання академічної доброчесності як інституційного обов’язку науково-педагогічних працівників: доктринальні засади та механізми реалізації</w:t>
      </w:r>
      <w:r w:rsidRPr="00411789">
        <w:rPr>
          <w:sz w:val="28"/>
          <w:szCs w:val="28"/>
          <w:lang w:val="uk-UA"/>
        </w:rPr>
        <w:t xml:space="preserve"> [Електронний ресурс] /  І. В. Саленко // Наук. вісн. </w:t>
      </w:r>
      <w:r w:rsidRPr="00411789">
        <w:rPr>
          <w:sz w:val="28"/>
          <w:szCs w:val="28"/>
        </w:rPr>
        <w:t>Ужгород</w:t>
      </w:r>
      <w:proofErr w:type="gramStart"/>
      <w:r w:rsidRPr="00411789">
        <w:rPr>
          <w:sz w:val="28"/>
          <w:szCs w:val="28"/>
        </w:rPr>
        <w:t>.</w:t>
      </w:r>
      <w:proofErr w:type="gramEnd"/>
      <w:r w:rsidRPr="00411789">
        <w:rPr>
          <w:sz w:val="28"/>
          <w:szCs w:val="28"/>
        </w:rPr>
        <w:t xml:space="preserve"> </w:t>
      </w:r>
      <w:proofErr w:type="gramStart"/>
      <w:r w:rsidRPr="00411789">
        <w:rPr>
          <w:sz w:val="28"/>
          <w:szCs w:val="28"/>
        </w:rPr>
        <w:t>н</w:t>
      </w:r>
      <w:proofErr w:type="gramEnd"/>
      <w:r w:rsidRPr="00411789">
        <w:rPr>
          <w:sz w:val="28"/>
          <w:szCs w:val="28"/>
        </w:rPr>
        <w:t>ац. ун-ту. Серія : Право : зб.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п</w:t>
      </w:r>
      <w:proofErr w:type="gramEnd"/>
      <w:r w:rsidRPr="00411789">
        <w:rPr>
          <w:sz w:val="28"/>
          <w:szCs w:val="28"/>
        </w:rPr>
        <w:t xml:space="preserve">р.  – Ужгород, 2026. – № 93, т. 3. – С. 277-283. </w:t>
      </w:r>
      <w:proofErr w:type="gramStart"/>
      <w:r w:rsidRPr="00411789">
        <w:rPr>
          <w:i/>
          <w:iCs/>
          <w:sz w:val="28"/>
          <w:szCs w:val="28"/>
        </w:rPr>
        <w:t>Досл</w:t>
      </w:r>
      <w:proofErr w:type="gramEnd"/>
      <w:r w:rsidRPr="00411789">
        <w:rPr>
          <w:i/>
          <w:iCs/>
          <w:sz w:val="28"/>
          <w:szCs w:val="28"/>
        </w:rPr>
        <w:t xml:space="preserve">іджено правове регулювання академічної доброчесності як самостійного інституту освітнього права, що поєднує норми освітнього, трудового та адміністративного законодавства й спрямований на забезпечення якості </w:t>
      </w:r>
      <w:r w:rsidRPr="00411789">
        <w:rPr>
          <w:i/>
          <w:iCs/>
          <w:sz w:val="28"/>
          <w:szCs w:val="28"/>
        </w:rPr>
        <w:lastRenderedPageBreak/>
        <w:t>освіти та науки. Проаналізовано змі</w:t>
      </w:r>
      <w:proofErr w:type="gramStart"/>
      <w:r w:rsidRPr="00411789">
        <w:rPr>
          <w:i/>
          <w:iCs/>
          <w:sz w:val="28"/>
          <w:szCs w:val="28"/>
        </w:rPr>
        <w:t>ст</w:t>
      </w:r>
      <w:proofErr w:type="gramEnd"/>
      <w:r w:rsidRPr="00411789">
        <w:rPr>
          <w:i/>
          <w:iCs/>
          <w:sz w:val="28"/>
          <w:szCs w:val="28"/>
        </w:rPr>
        <w:t xml:space="preserve"> позитивних і негативних обов’язків науково-педагогічних працівників, а також інституційні механізми забезпечення академічної доброчесності, зокрема діяльність етичних комісій, учених рад та органів внутрішнього контролю. Виявлено проблеми правозастосування, </w:t>
      </w:r>
      <w:proofErr w:type="gramStart"/>
      <w:r w:rsidRPr="00411789">
        <w:rPr>
          <w:i/>
          <w:iCs/>
          <w:sz w:val="28"/>
          <w:szCs w:val="28"/>
        </w:rPr>
        <w:t>пов’язан</w:t>
      </w:r>
      <w:proofErr w:type="gramEnd"/>
      <w:r w:rsidRPr="00411789">
        <w:rPr>
          <w:i/>
          <w:iCs/>
          <w:sz w:val="28"/>
          <w:szCs w:val="28"/>
        </w:rPr>
        <w:t>і з невизначеністю строків давності притягнення до відповідальності, відсутністю чітких критеріїв диференціації санкцій і колізіями між академічною та дисциплінарною відповідальністю. Обґрунтовано самостійну правову природу академічної відповідальності та запропоновано напрями вдосконалення законодавства щодо процедур розгляду справ, стандартів доказування, строків давності та пропорційності санкцій за порушення академічної доброчесності.</w:t>
      </w:r>
      <w:r w:rsidRPr="00411789">
        <w:rPr>
          <w:sz w:val="28"/>
          <w:szCs w:val="28"/>
        </w:rPr>
        <w:t xml:space="preserve"> Текст: </w:t>
      </w:r>
      <w:hyperlink r:id="rId60" w:tgtFrame="_blank" w:history="1">
        <w:r w:rsidRPr="00411789">
          <w:rPr>
            <w:rStyle w:val="a3"/>
            <w:color w:val="0563C1"/>
            <w:sz w:val="28"/>
            <w:szCs w:val="28"/>
            <w:lang w:val="uk-UA"/>
          </w:rPr>
          <w:t>https://visnyk-juris-uzhnu.com/wp-content/uploads/2026/03/40-2.pdf</w:t>
        </w:r>
      </w:hyperlink>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r w:rsidRPr="00AC4FAD">
        <w:rPr>
          <w:b/>
          <w:bCs/>
          <w:sz w:val="28"/>
          <w:szCs w:val="28"/>
          <w:shd w:val="clear" w:color="auto" w:fill="FFFFFF"/>
          <w:lang w:val="uk-UA"/>
        </w:rPr>
        <w:t xml:space="preserve">Семеренко І. Зарплати вчителів і стипендії підвищать з </w:t>
      </w:r>
      <w:r w:rsidRPr="00AC4FAD">
        <w:rPr>
          <w:b/>
          <w:bCs/>
          <w:sz w:val="28"/>
          <w:szCs w:val="28"/>
          <w:shd w:val="clear" w:color="auto" w:fill="FFFFFF"/>
          <w:lang w:val="uk-UA"/>
        </w:rPr>
        <w:br/>
        <w:t>1 вересня: хто і скільки отримуватиме</w:t>
      </w:r>
      <w:r w:rsidRPr="00AC4FAD">
        <w:rPr>
          <w:sz w:val="28"/>
          <w:szCs w:val="28"/>
          <w:shd w:val="clear" w:color="auto" w:fill="FFFFFF"/>
          <w:lang w:val="uk-UA"/>
        </w:rPr>
        <w:t xml:space="preserve"> [Електронний ресурс] / Ірина Семеренко // </w:t>
      </w:r>
      <w:r w:rsidRPr="00AC4FAD">
        <w:rPr>
          <w:sz w:val="28"/>
          <w:szCs w:val="28"/>
          <w:shd w:val="clear" w:color="auto" w:fill="FFFFFF"/>
        </w:rPr>
        <w:t>Focus</w:t>
      </w:r>
      <w:r w:rsidRPr="00AC4FAD">
        <w:rPr>
          <w:sz w:val="28"/>
          <w:szCs w:val="28"/>
          <w:shd w:val="clear" w:color="auto" w:fill="FFFFFF"/>
          <w:lang w:val="uk-UA"/>
        </w:rPr>
        <w:t>.</w:t>
      </w:r>
      <w:r w:rsidRPr="00AC4FAD">
        <w:rPr>
          <w:sz w:val="28"/>
          <w:szCs w:val="28"/>
          <w:shd w:val="clear" w:color="auto" w:fill="FFFFFF"/>
        </w:rPr>
        <w:t>ua</w:t>
      </w:r>
      <w:r w:rsidRPr="00AC4FAD">
        <w:rPr>
          <w:sz w:val="28"/>
          <w:szCs w:val="28"/>
          <w:shd w:val="clear" w:color="auto" w:fill="FFFFFF"/>
          <w:lang w:val="uk-UA"/>
        </w:rPr>
        <w:t xml:space="preserve"> : [вебсайт]. – 2026. – 7 серп. — Електрон. дані. </w:t>
      </w:r>
      <w:r w:rsidRPr="00AC4FAD">
        <w:rPr>
          <w:i/>
          <w:iCs/>
          <w:sz w:val="28"/>
          <w:szCs w:val="28"/>
          <w:shd w:val="clear" w:color="auto" w:fill="FFFFFF"/>
        </w:rPr>
        <w:t>Як заявив Прем’єр-міні</w:t>
      </w:r>
      <w:proofErr w:type="gramStart"/>
      <w:r w:rsidRPr="00AC4FAD">
        <w:rPr>
          <w:i/>
          <w:iCs/>
          <w:sz w:val="28"/>
          <w:szCs w:val="28"/>
          <w:shd w:val="clear" w:color="auto" w:fill="FFFFFF"/>
        </w:rPr>
        <w:t>стр</w:t>
      </w:r>
      <w:proofErr w:type="gramEnd"/>
      <w:r w:rsidRPr="00AC4FAD">
        <w:rPr>
          <w:i/>
          <w:iCs/>
          <w:sz w:val="28"/>
          <w:szCs w:val="28"/>
          <w:shd w:val="clear" w:color="auto" w:fill="FFFFFF"/>
        </w:rPr>
        <w:t xml:space="preserve"> України Сергій Корецький, з початком нового навчального року освітяни отримуватимуть більше коштів. Йдеться про підвищення заробітної плати вчителів на 20 % і стипендій для студентів удвічі. За його словами, також 3 млн школярів під час освітнього процесу харчуватимуться безплатно; дітей у всіх класах мають забезпечити і </w:t>
      </w:r>
      <w:proofErr w:type="gramStart"/>
      <w:r w:rsidRPr="00AC4FAD">
        <w:rPr>
          <w:i/>
          <w:iCs/>
          <w:sz w:val="28"/>
          <w:szCs w:val="28"/>
          <w:shd w:val="clear" w:color="auto" w:fill="FFFFFF"/>
        </w:rPr>
        <w:t>п</w:t>
      </w:r>
      <w:proofErr w:type="gramEnd"/>
      <w:r w:rsidRPr="00AC4FAD">
        <w:rPr>
          <w:i/>
          <w:iCs/>
          <w:sz w:val="28"/>
          <w:szCs w:val="28"/>
          <w:shd w:val="clear" w:color="auto" w:fill="FFFFFF"/>
        </w:rPr>
        <w:t xml:space="preserve">ідручниками у повному обсязі, попри те, що росіяни продовжують здійснювати атаки на друкарні та склади. Зазначено, що Міністерство освіти і науки України (МОН України) разом із профспілками працює над механізмом, який передбачає не лише збільшення посадових окладів педагогів, </w:t>
      </w:r>
      <w:proofErr w:type="gramStart"/>
      <w:r w:rsidRPr="00AC4FAD">
        <w:rPr>
          <w:i/>
          <w:iCs/>
          <w:sz w:val="28"/>
          <w:szCs w:val="28"/>
          <w:shd w:val="clear" w:color="auto" w:fill="FFFFFF"/>
        </w:rPr>
        <w:t>а й</w:t>
      </w:r>
      <w:proofErr w:type="gramEnd"/>
      <w:r w:rsidRPr="00AC4FAD">
        <w:rPr>
          <w:i/>
          <w:iCs/>
          <w:sz w:val="28"/>
          <w:szCs w:val="28"/>
          <w:shd w:val="clear" w:color="auto" w:fill="FFFFFF"/>
        </w:rPr>
        <w:t xml:space="preserve"> зміну самої системи нарахування заробітної плати. </w:t>
      </w:r>
      <w:proofErr w:type="gramStart"/>
      <w:r w:rsidRPr="00AC4FAD">
        <w:rPr>
          <w:i/>
          <w:iCs/>
          <w:sz w:val="28"/>
          <w:szCs w:val="28"/>
          <w:shd w:val="clear" w:color="auto" w:fill="FFFFFF"/>
        </w:rPr>
        <w:t>Ц</w:t>
      </w:r>
      <w:proofErr w:type="gramEnd"/>
      <w:r w:rsidRPr="00AC4FAD">
        <w:rPr>
          <w:i/>
          <w:iCs/>
          <w:sz w:val="28"/>
          <w:szCs w:val="28"/>
          <w:shd w:val="clear" w:color="auto" w:fill="FFFFFF"/>
        </w:rPr>
        <w:t>і зміни планують запровадити вже з 2027 р</w:t>
      </w:r>
      <w:r w:rsidRPr="00AC4FAD">
        <w:rPr>
          <w:sz w:val="28"/>
          <w:szCs w:val="28"/>
          <w:shd w:val="clear" w:color="auto" w:fill="FFFFFF"/>
        </w:rPr>
        <w:t>. Текст</w:t>
      </w:r>
      <w:r w:rsidRPr="00411789">
        <w:rPr>
          <w:color w:val="2D2C37"/>
          <w:sz w:val="28"/>
          <w:szCs w:val="28"/>
          <w:shd w:val="clear" w:color="auto" w:fill="FFFFFF"/>
        </w:rPr>
        <w:t xml:space="preserve">: </w:t>
      </w:r>
      <w:hyperlink r:id="rId61" w:tgtFrame="_blank" w:history="1">
        <w:r w:rsidRPr="00411789">
          <w:rPr>
            <w:rStyle w:val="a3"/>
            <w:sz w:val="28"/>
            <w:szCs w:val="28"/>
            <w:shd w:val="clear" w:color="auto" w:fill="FFFFFF"/>
          </w:rPr>
          <w:t>https://focus.ua/uk/economics/763707-zarplata-vchiteliv-skilki-budut-otrimuvati-pedagogi-vid-1-veresnya</w:t>
        </w:r>
      </w:hyperlink>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sz w:val="28"/>
          <w:szCs w:val="28"/>
          <w:shd w:val="clear" w:color="auto" w:fill="FFFFFF"/>
          <w:lang w:val="uk-UA"/>
        </w:rPr>
      </w:pPr>
      <w:r w:rsidRPr="00411789">
        <w:rPr>
          <w:b/>
          <w:bCs/>
          <w:sz w:val="28"/>
          <w:szCs w:val="28"/>
          <w:shd w:val="clear" w:color="auto" w:fill="FFFFFF"/>
          <w:lang w:val="uk-UA"/>
        </w:rPr>
        <w:t>Скоренок О.</w:t>
      </w:r>
      <w:r w:rsidRPr="00411789">
        <w:rPr>
          <w:sz w:val="28"/>
          <w:szCs w:val="28"/>
          <w:lang w:val="uk-UA"/>
        </w:rPr>
        <w:t xml:space="preserve"> </w:t>
      </w:r>
      <w:r w:rsidRPr="00411789">
        <w:rPr>
          <w:b/>
          <w:sz w:val="28"/>
          <w:szCs w:val="28"/>
          <w:lang w:val="uk-UA"/>
        </w:rPr>
        <w:t>Академічна доброчесність в умовах використання штучного інтелекту в закладах вищої освіти</w:t>
      </w:r>
      <w:r w:rsidRPr="00411789">
        <w:rPr>
          <w:sz w:val="28"/>
          <w:szCs w:val="28"/>
          <w:lang w:val="uk-UA"/>
        </w:rPr>
        <w:t xml:space="preserve">  </w:t>
      </w:r>
      <w:r w:rsidRPr="00411789">
        <w:rPr>
          <w:sz w:val="28"/>
          <w:szCs w:val="28"/>
          <w:shd w:val="clear" w:color="auto" w:fill="FFFFFF"/>
          <w:lang w:val="uk-UA"/>
        </w:rPr>
        <w:t xml:space="preserve">[Електронний ресурс] /  О. Скоренок //  Вісн. Нац. ун-ту «Чернігів. колегіум» ім. Т. Г. </w:t>
      </w:r>
      <w:r w:rsidRPr="00411789">
        <w:rPr>
          <w:sz w:val="28"/>
          <w:szCs w:val="28"/>
          <w:shd w:val="clear" w:color="auto" w:fill="FFFFFF"/>
          <w:lang w:val="uk-UA"/>
        </w:rPr>
        <w:lastRenderedPageBreak/>
        <w:t xml:space="preserve">Шевченка. – 2026. – Т.193, № 37. – С.193-200.  </w:t>
      </w:r>
      <w:r w:rsidRPr="00411789">
        <w:rPr>
          <w:i/>
          <w:sz w:val="28"/>
          <w:szCs w:val="28"/>
          <w:lang w:val="uk-UA"/>
        </w:rPr>
        <w:t xml:space="preserve">Здійснено комплексний аналіз проблеми дотримання принципів академічної доброчесності в умовах активного впровадження технологій ШІ в освітній процес закладів вищої освіти (ЗВО). Вказано, що </w:t>
      </w:r>
      <w:r w:rsidRPr="00411789">
        <w:rPr>
          <w:i/>
          <w:sz w:val="28"/>
          <w:szCs w:val="28"/>
          <w:shd w:val="clear" w:color="auto" w:fill="FFFFFF"/>
          <w:lang w:val="uk-UA"/>
        </w:rPr>
        <w:t xml:space="preserve">  використання технологій  ШІ в освітньому процесі створює як нові можливості, так  і  суттєві  ризики  для  забезпечення  академічної  доброчесності. </w:t>
      </w:r>
      <w:r>
        <w:rPr>
          <w:i/>
          <w:sz w:val="28"/>
          <w:szCs w:val="28"/>
          <w:shd w:val="clear" w:color="auto" w:fill="FFFFFF"/>
          <w:lang w:val="uk-UA"/>
        </w:rPr>
        <w:t>П</w:t>
      </w:r>
      <w:r w:rsidRPr="00411789">
        <w:rPr>
          <w:i/>
          <w:sz w:val="28"/>
          <w:szCs w:val="28"/>
          <w:shd w:val="clear" w:color="auto" w:fill="FFFFFF"/>
          <w:lang w:val="uk-UA"/>
        </w:rPr>
        <w:t xml:space="preserve">орушення  виникають  на  різних  етапах  взаємодії  з  такими  системами  та  зумовлюються  комплексом  мотиваційних,  особистісних, організаційних і соціальних чинників. Встановлено,  що  ефективне  запобігання  таким  порушенням  можливе  лише  за  умови  системного  підходу,  що  поєднує  формування  внутрішньої  мотивації  здобувачів  освіти,  удосконалення педагогічних практик, розвиток цифрової грамотності та впровадження чітких інституційних політик. </w:t>
      </w:r>
      <w:r w:rsidRPr="00411789">
        <w:rPr>
          <w:sz w:val="28"/>
          <w:szCs w:val="28"/>
          <w:shd w:val="clear" w:color="auto" w:fill="FFFFFF"/>
          <w:lang w:val="uk-UA"/>
        </w:rPr>
        <w:t xml:space="preserve">Текст : </w:t>
      </w:r>
      <w:hyperlink r:id="rId62" w:history="1">
        <w:r w:rsidRPr="00411789">
          <w:rPr>
            <w:rStyle w:val="a3"/>
            <w:sz w:val="28"/>
            <w:szCs w:val="28"/>
            <w:shd w:val="clear" w:color="auto" w:fill="FFFFFF"/>
            <w:lang w:val="uk-UA"/>
          </w:rPr>
          <w:t>https://visnyk.chnpu.edu.ua/index.php/visnyk/article/view/1123/1176</w:t>
        </w:r>
      </w:hyperlink>
    </w:p>
    <w:p w:rsidR="00C9055F" w:rsidRPr="00411789" w:rsidRDefault="00C9055F" w:rsidP="00C9055F">
      <w:pPr>
        <w:pStyle w:val="a5"/>
        <w:numPr>
          <w:ilvl w:val="0"/>
          <w:numId w:val="1"/>
        </w:numPr>
        <w:autoSpaceDE w:val="0"/>
        <w:autoSpaceDN w:val="0"/>
        <w:adjustRightInd w:val="0"/>
        <w:spacing w:after="120" w:line="360" w:lineRule="auto"/>
        <w:ind w:left="0" w:firstLine="567"/>
        <w:jc w:val="both"/>
        <w:rPr>
          <w:szCs w:val="28"/>
          <w:lang w:val="uk-UA"/>
        </w:rPr>
      </w:pPr>
      <w:r w:rsidRPr="00411789">
        <w:rPr>
          <w:b/>
          <w:bCs/>
          <w:color w:val="2D2C37"/>
          <w:szCs w:val="28"/>
          <w:shd w:val="clear" w:color="auto" w:fill="FFFFFF"/>
          <w:lang w:val="uk-UA"/>
        </w:rPr>
        <w:t xml:space="preserve">Скуратівська Я. Спалені підручники та мільйонні збитки: українська освіта удар тримає і втримає </w:t>
      </w:r>
      <w:r w:rsidRPr="00411789">
        <w:rPr>
          <w:color w:val="000000"/>
          <w:szCs w:val="28"/>
          <w:shd w:val="clear" w:color="auto" w:fill="FFFFFF"/>
          <w:lang w:val="uk-UA"/>
        </w:rPr>
        <w:t xml:space="preserve">[Електронний ресурс] / Ярина Скуратівська // Укрінформ : [укр. інформ. сайт]. – 2026. – 11 серп. – Електрон. дані. </w:t>
      </w:r>
      <w:proofErr w:type="gramStart"/>
      <w:r w:rsidRPr="00411789">
        <w:rPr>
          <w:i/>
          <w:iCs/>
          <w:color w:val="2D2C37"/>
          <w:szCs w:val="28"/>
          <w:shd w:val="clear" w:color="auto" w:fill="FFFFFF"/>
        </w:rPr>
        <w:t>Досл</w:t>
      </w:r>
      <w:proofErr w:type="gramEnd"/>
      <w:r w:rsidRPr="00411789">
        <w:rPr>
          <w:i/>
          <w:iCs/>
          <w:color w:val="2D2C37"/>
          <w:szCs w:val="28"/>
          <w:shd w:val="clear" w:color="auto" w:fill="FFFFFF"/>
        </w:rPr>
        <w:t xml:space="preserve">іджено сучасний стан української системи освіти в умовах повномасштабної збройної агресії РФ. Висвітлено основні наслідки воєнних дій для освітньої сфери, зокрема пошкодження та знищення закладів освіти, втрати навчальної інфраструктури та значних обсягів навчальної літератури. Окрему увагу приділено проблемам забезпечення учнів і закладів освіти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ідручниками та іншими навчальними виданнями, а також збиткам, завданим видавничій галузі. Акцентовано на ролі українських видавництв у забезпеченні освітнього процесу та відновленні книжкового фонду в умовах війни. Проаналізовано вплив воєнних ризиків на безперервність освітнього процесу, доступність навчальних </w:t>
      </w:r>
      <w:proofErr w:type="gramStart"/>
      <w:r w:rsidRPr="00411789">
        <w:rPr>
          <w:i/>
          <w:iCs/>
          <w:color w:val="2D2C37"/>
          <w:szCs w:val="28"/>
          <w:shd w:val="clear" w:color="auto" w:fill="FFFFFF"/>
        </w:rPr>
        <w:t>матер</w:t>
      </w:r>
      <w:proofErr w:type="gramEnd"/>
      <w:r w:rsidRPr="00411789">
        <w:rPr>
          <w:i/>
          <w:iCs/>
          <w:color w:val="2D2C37"/>
          <w:szCs w:val="28"/>
          <w:shd w:val="clear" w:color="auto" w:fill="FFFFFF"/>
        </w:rPr>
        <w:t xml:space="preserve">іалів і спроможність видавничого сектора задовольняти потреби системи освіти. Наголошено, що освітній процес, звісно, не зупиниться: тимчасову паузу перекриють електронні версії, гаджети та гнучкість педагогів. Проте </w:t>
      </w:r>
      <w:r w:rsidRPr="00411789">
        <w:rPr>
          <w:i/>
          <w:iCs/>
          <w:color w:val="2D2C37"/>
          <w:szCs w:val="28"/>
          <w:shd w:val="clear" w:color="auto" w:fill="FFFFFF"/>
        </w:rPr>
        <w:lastRenderedPageBreak/>
        <w:t xml:space="preserve">ситуація з втратою понад мільйона книжок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ідсвітила головне: держава досі намагається вирулювати у критичних ситуаціях за рахунок самовідданості приватного бізнесу. </w:t>
      </w:r>
      <w:r w:rsidRPr="00411789">
        <w:rPr>
          <w:color w:val="2D2C37"/>
          <w:szCs w:val="28"/>
          <w:shd w:val="clear" w:color="auto" w:fill="FFFFFF"/>
          <w:lang w:val="uk-UA"/>
        </w:rPr>
        <w:t xml:space="preserve">Текст: </w:t>
      </w:r>
      <w:hyperlink r:id="rId63" w:tgtFrame="_blank" w:history="1">
        <w:r w:rsidRPr="00411789">
          <w:rPr>
            <w:rStyle w:val="a3"/>
            <w:szCs w:val="28"/>
            <w:shd w:val="clear" w:color="auto" w:fill="FFFFFF"/>
          </w:rPr>
          <w:t>https://www.ukrinform.ua/rubric-society/4152944-spaleni-pidrucniki-ta-miljonni-zbitki-ukrainska-osvita-udar-trimae-i-vtrimae.html</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893164">
        <w:rPr>
          <w:b/>
          <w:bCs/>
          <w:color w:val="000000"/>
          <w:szCs w:val="28"/>
          <w:shd w:val="clear" w:color="auto" w:fill="FFFFFF"/>
          <w:lang w:val="uk-UA"/>
        </w:rPr>
        <w:t xml:space="preserve">Софія Русова і наше сьогодення : </w:t>
      </w:r>
      <w:r w:rsidRPr="00893164">
        <w:rPr>
          <w:color w:val="000000"/>
          <w:szCs w:val="28"/>
          <w:shd w:val="clear" w:color="auto" w:fill="FFFFFF"/>
          <w:lang w:val="uk-UA"/>
        </w:rPr>
        <w:t xml:space="preserve">зб. наук. </w:t>
      </w:r>
      <w:r w:rsidRPr="00411789">
        <w:rPr>
          <w:color w:val="000000"/>
          <w:szCs w:val="28"/>
          <w:shd w:val="clear" w:color="auto" w:fill="FFFFFF"/>
          <w:lang w:val="uk-UA"/>
        </w:rPr>
        <w:t>п</w:t>
      </w:r>
      <w:r w:rsidRPr="00893164">
        <w:rPr>
          <w:color w:val="000000"/>
          <w:szCs w:val="28"/>
          <w:shd w:val="clear" w:color="auto" w:fill="FFFFFF"/>
          <w:lang w:val="uk-UA"/>
        </w:rPr>
        <w:t>р</w:t>
      </w:r>
      <w:r w:rsidRPr="00411789">
        <w:rPr>
          <w:color w:val="000000"/>
          <w:szCs w:val="28"/>
          <w:shd w:val="clear" w:color="auto" w:fill="FFFFFF"/>
          <w:lang w:val="uk-UA"/>
        </w:rPr>
        <w:t>.</w:t>
      </w:r>
      <w:r w:rsidRPr="00893164">
        <w:rPr>
          <w:color w:val="000000"/>
          <w:szCs w:val="28"/>
          <w:shd w:val="clear" w:color="auto" w:fill="FFFFFF"/>
          <w:lang w:val="uk-UA"/>
        </w:rPr>
        <w:t xml:space="preserve"> за матеріалами </w:t>
      </w:r>
      <w:r>
        <w:rPr>
          <w:color w:val="000000"/>
          <w:szCs w:val="28"/>
          <w:shd w:val="clear" w:color="auto" w:fill="FFFFFF"/>
          <w:lang w:val="uk-UA"/>
        </w:rPr>
        <w:br/>
      </w:r>
      <w:r w:rsidRPr="00411789">
        <w:rPr>
          <w:color w:val="000000"/>
          <w:szCs w:val="28"/>
          <w:shd w:val="clear" w:color="auto" w:fill="FFFFFF"/>
        </w:rPr>
        <w:t>V</w:t>
      </w:r>
      <w:r w:rsidRPr="00893164">
        <w:rPr>
          <w:color w:val="000000"/>
          <w:szCs w:val="28"/>
          <w:shd w:val="clear" w:color="auto" w:fill="FFFFFF"/>
          <w:lang w:val="uk-UA"/>
        </w:rPr>
        <w:t xml:space="preserve"> Всеукр. наук.-практ. конф., присвяч. 170-річчю з дня народж. С. Ф. Русової</w:t>
      </w:r>
      <w:r w:rsidRPr="00411789">
        <w:rPr>
          <w:color w:val="000000"/>
          <w:szCs w:val="28"/>
          <w:shd w:val="clear" w:color="auto" w:fill="FFFFFF"/>
          <w:lang w:val="uk-UA"/>
        </w:rPr>
        <w:t>,</w:t>
      </w:r>
      <w:r w:rsidRPr="00893164">
        <w:rPr>
          <w:color w:val="000000"/>
          <w:szCs w:val="28"/>
          <w:shd w:val="clear" w:color="auto" w:fill="FFFFFF"/>
          <w:lang w:val="uk-UA"/>
        </w:rPr>
        <w:t xml:space="preserve"> 26 - 27 лют. 2026 р., [селище Ріпки] / М-во освіти і науки України, Ріпкін. ліцей ім. С. Русової, Комун. закл. ”</w:t>
      </w:r>
      <w:r w:rsidRPr="00411789">
        <w:rPr>
          <w:color w:val="000000"/>
          <w:szCs w:val="28"/>
          <w:shd w:val="clear" w:color="auto" w:fill="FFFFFF"/>
        </w:rPr>
        <w:t>Уман. гуманіт</w:t>
      </w:r>
      <w:proofErr w:type="gramStart"/>
      <w:r w:rsidRPr="00411789">
        <w:rPr>
          <w:color w:val="000000"/>
          <w:szCs w:val="28"/>
          <w:shd w:val="clear" w:color="auto" w:fill="FFFFFF"/>
        </w:rPr>
        <w:t>.-</w:t>
      </w:r>
      <w:proofErr w:type="gramEnd"/>
      <w:r w:rsidRPr="00411789">
        <w:rPr>
          <w:color w:val="000000"/>
          <w:szCs w:val="28"/>
          <w:shd w:val="clear" w:color="auto" w:fill="FFFFFF"/>
        </w:rPr>
        <w:t>пед. фах. коледж ім. Т. Г. Шевченка Черкас. облради”, Всеукр. громад. орг. ”Асоц. освітян ім.</w:t>
      </w:r>
      <w:r>
        <w:rPr>
          <w:color w:val="000000"/>
          <w:szCs w:val="28"/>
          <w:shd w:val="clear" w:color="auto" w:fill="FFFFFF"/>
          <w:lang w:val="uk-UA"/>
        </w:rPr>
        <w:br/>
      </w:r>
      <w:r w:rsidRPr="00411789">
        <w:rPr>
          <w:color w:val="000000"/>
          <w:szCs w:val="28"/>
          <w:shd w:val="clear" w:color="auto" w:fill="FFFFFF"/>
        </w:rPr>
        <w:t xml:space="preserve"> С. Русової” ; [упоряд.: І. В. Зайченко, Н. М. Корж ; за ред. І. В. Зайченка]. — </w:t>
      </w:r>
      <w:proofErr w:type="gramStart"/>
      <w:r w:rsidRPr="00411789">
        <w:rPr>
          <w:color w:val="000000"/>
          <w:szCs w:val="28"/>
          <w:shd w:val="clear" w:color="auto" w:fill="FFFFFF"/>
        </w:rPr>
        <w:t>Р</w:t>
      </w:r>
      <w:proofErr w:type="gramEnd"/>
      <w:r w:rsidRPr="00411789">
        <w:rPr>
          <w:color w:val="000000"/>
          <w:szCs w:val="28"/>
          <w:shd w:val="clear" w:color="auto" w:fill="FFFFFF"/>
        </w:rPr>
        <w:t>іпки : НУ ”Чернігівська полі</w:t>
      </w:r>
      <w:proofErr w:type="gramStart"/>
      <w:r w:rsidRPr="00411789">
        <w:rPr>
          <w:color w:val="000000"/>
          <w:szCs w:val="28"/>
          <w:shd w:val="clear" w:color="auto" w:fill="FFFFFF"/>
        </w:rPr>
        <w:t>техн</w:t>
      </w:r>
      <w:proofErr w:type="gramEnd"/>
      <w:r w:rsidRPr="00411789">
        <w:rPr>
          <w:color w:val="000000"/>
          <w:szCs w:val="28"/>
          <w:shd w:val="clear" w:color="auto" w:fill="FFFFFF"/>
        </w:rPr>
        <w:t xml:space="preserve">іка”, 2026. — 263 с. : іл., табл., портр. </w:t>
      </w:r>
      <w:r w:rsidRPr="00411789">
        <w:rPr>
          <w:b/>
          <w:bCs/>
          <w:i/>
          <w:iCs/>
          <w:color w:val="000000"/>
          <w:szCs w:val="28"/>
          <w:shd w:val="clear" w:color="auto" w:fill="FFFFFF"/>
        </w:rPr>
        <w:t>Шифр зберігання в</w:t>
      </w:r>
      <w:proofErr w:type="gramStart"/>
      <w:r w:rsidRPr="00411789">
        <w:rPr>
          <w:b/>
          <w:bCs/>
          <w:i/>
          <w:iCs/>
          <w:color w:val="000000"/>
          <w:szCs w:val="28"/>
          <w:shd w:val="clear" w:color="auto" w:fill="FFFFFF"/>
        </w:rPr>
        <w:t xml:space="preserve"> Б</w:t>
      </w:r>
      <w:proofErr w:type="gramEnd"/>
      <w:r w:rsidRPr="00411789">
        <w:rPr>
          <w:b/>
          <w:bCs/>
          <w:i/>
          <w:iCs/>
          <w:color w:val="000000"/>
          <w:szCs w:val="28"/>
          <w:shd w:val="clear" w:color="auto" w:fill="FFFFFF"/>
        </w:rPr>
        <w:t xml:space="preserve">ібліотеці: А846320 </w:t>
      </w:r>
      <w:proofErr w:type="gramStart"/>
      <w:r w:rsidRPr="00411789">
        <w:rPr>
          <w:i/>
          <w:iCs/>
          <w:color w:val="000000"/>
          <w:szCs w:val="28"/>
          <w:shd w:val="clear" w:color="auto" w:fill="FFFFFF"/>
        </w:rPr>
        <w:t>З</w:t>
      </w:r>
      <w:proofErr w:type="gramEnd"/>
      <w:r w:rsidRPr="00411789">
        <w:rPr>
          <w:i/>
          <w:iCs/>
          <w:color w:val="000000"/>
          <w:szCs w:val="28"/>
          <w:shd w:val="clear" w:color="auto" w:fill="FFFFFF"/>
        </w:rPr>
        <w:t>і змісту:</w:t>
      </w:r>
      <w:r w:rsidRPr="00411789">
        <w:rPr>
          <w:b/>
          <w:bCs/>
          <w:i/>
          <w:iCs/>
          <w:color w:val="000000"/>
          <w:szCs w:val="28"/>
          <w:shd w:val="clear" w:color="auto" w:fill="FFFFFF"/>
        </w:rPr>
        <w:t xml:space="preserve"> </w:t>
      </w:r>
      <w:r w:rsidRPr="00411789">
        <w:rPr>
          <w:i/>
          <w:iCs/>
          <w:color w:val="000000"/>
          <w:szCs w:val="28"/>
          <w:shd w:val="clear" w:color="auto" w:fill="FFFFFF"/>
        </w:rPr>
        <w:t xml:space="preserve">Освітні імперативи Софії Русової як дороговкази до ствердження національної </w:t>
      </w:r>
      <w:proofErr w:type="gramStart"/>
      <w:r w:rsidRPr="00411789">
        <w:rPr>
          <w:i/>
          <w:iCs/>
          <w:color w:val="000000"/>
          <w:szCs w:val="28"/>
          <w:shd w:val="clear" w:color="auto" w:fill="FFFFFF"/>
        </w:rPr>
        <w:t>школи в</w:t>
      </w:r>
      <w:proofErr w:type="gramEnd"/>
      <w:r w:rsidRPr="00411789">
        <w:rPr>
          <w:i/>
          <w:iCs/>
          <w:color w:val="000000"/>
          <w:szCs w:val="28"/>
          <w:shd w:val="clear" w:color="auto" w:fill="FFFFFF"/>
        </w:rPr>
        <w:t xml:space="preserve"> умовах війни / Г. І. Дацюк. – С. 11-19; Актуалізація поглядів С. Ф. Русової на проблеми розумового виховання дітей в контексті </w:t>
      </w:r>
      <w:proofErr w:type="gramStart"/>
      <w:r w:rsidRPr="00411789">
        <w:rPr>
          <w:i/>
          <w:iCs/>
          <w:color w:val="000000"/>
          <w:szCs w:val="28"/>
          <w:shd w:val="clear" w:color="auto" w:fill="FFFFFF"/>
        </w:rPr>
        <w:t>п</w:t>
      </w:r>
      <w:proofErr w:type="gramEnd"/>
      <w:r w:rsidRPr="00411789">
        <w:rPr>
          <w:i/>
          <w:iCs/>
          <w:color w:val="000000"/>
          <w:szCs w:val="28"/>
          <w:shd w:val="clear" w:color="auto" w:fill="FFFFFF"/>
        </w:rPr>
        <w:t xml:space="preserve">ідготовки сучасного педагога / В. М. Білик, В. Л. Ялліна. – С. 136-138; </w:t>
      </w:r>
      <w:proofErr w:type="gramStart"/>
      <w:r w:rsidRPr="00411789">
        <w:rPr>
          <w:i/>
          <w:iCs/>
          <w:color w:val="000000"/>
          <w:szCs w:val="28"/>
          <w:shd w:val="clear" w:color="auto" w:fill="FFFFFF"/>
        </w:rPr>
        <w:t>Р</w:t>
      </w:r>
      <w:proofErr w:type="gramEnd"/>
      <w:r w:rsidRPr="00411789">
        <w:rPr>
          <w:i/>
          <w:iCs/>
          <w:color w:val="000000"/>
          <w:szCs w:val="28"/>
          <w:shd w:val="clear" w:color="auto" w:fill="FFFFFF"/>
        </w:rPr>
        <w:t xml:space="preserve">ідна мова як головний чинник виховання національної свідомості та гідності нової генерації українців / С. П. Кравченко. – С. 156-160; Соціолізація учнів </w:t>
      </w:r>
      <w:proofErr w:type="gramStart"/>
      <w:r w:rsidRPr="00411789">
        <w:rPr>
          <w:i/>
          <w:iCs/>
          <w:color w:val="000000"/>
          <w:szCs w:val="28"/>
          <w:shd w:val="clear" w:color="auto" w:fill="FFFFFF"/>
        </w:rPr>
        <w:t>в</w:t>
      </w:r>
      <w:proofErr w:type="gramEnd"/>
      <w:r w:rsidRPr="00411789">
        <w:rPr>
          <w:i/>
          <w:iCs/>
          <w:color w:val="000000"/>
          <w:szCs w:val="28"/>
          <w:shd w:val="clear" w:color="auto" w:fill="FFFFFF"/>
        </w:rPr>
        <w:t xml:space="preserve"> умовах воєнного стану: актуальність ідей Софії Русової про соціальне виховання / Л. В.-В. Вєйландє. – С. 189-189; Складники профілактики боулінгу у шкільному середовище / Н. В. Коленченко. – С. 194-199; Вектори </w:t>
      </w:r>
      <w:proofErr w:type="gramStart"/>
      <w:r w:rsidRPr="00411789">
        <w:rPr>
          <w:i/>
          <w:iCs/>
          <w:color w:val="000000"/>
          <w:szCs w:val="28"/>
          <w:shd w:val="clear" w:color="auto" w:fill="FFFFFF"/>
        </w:rPr>
        <w:t>соц</w:t>
      </w:r>
      <w:proofErr w:type="gramEnd"/>
      <w:r w:rsidRPr="00411789">
        <w:rPr>
          <w:i/>
          <w:iCs/>
          <w:color w:val="000000"/>
          <w:szCs w:val="28"/>
          <w:shd w:val="clear" w:color="auto" w:fill="FFFFFF"/>
        </w:rPr>
        <w:t>іально-педагогічної роботи з дітьми з особливими освітніми потребами / А. А. Примаченко. – С. 200-201.</w:t>
      </w:r>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 xml:space="preserve">Стечкевич О. О. Теоретичні та методологічні засади формування цифрової компетентності педагога в умовах неформальної освіти </w:t>
      </w:r>
      <w:r w:rsidRPr="00411789">
        <w:rPr>
          <w:szCs w:val="28"/>
          <w:lang w:val="uk-UA"/>
        </w:rPr>
        <w:t xml:space="preserve">/ Олег Стечкевич ; М-во освіти і науки України, Нац. ун-т ”Львів. політехніка”. — Львів : ГАЛИЧ-ПРЕС, 2025. — 165 с. </w:t>
      </w:r>
      <w:r w:rsidRPr="00411789">
        <w:rPr>
          <w:b/>
          <w:i/>
          <w:szCs w:val="28"/>
          <w:lang w:val="uk-UA"/>
        </w:rPr>
        <w:t>Шифр зберігання в Бібліотеці: А845939</w:t>
      </w:r>
      <w:r w:rsidRPr="00411789">
        <w:rPr>
          <w:i/>
          <w:szCs w:val="28"/>
          <w:lang w:val="uk-UA"/>
        </w:rPr>
        <w:t xml:space="preserve"> Розглянуто теоретичні та методологічні засади формування цифрової компетентності педагога в умовах неформальної </w:t>
      </w:r>
      <w:r w:rsidRPr="00411789">
        <w:rPr>
          <w:i/>
          <w:szCs w:val="28"/>
          <w:lang w:val="uk-UA"/>
        </w:rPr>
        <w:lastRenderedPageBreak/>
        <w:t>освіти. Проаналізовано ключові поняття дослідження, сучасний стан цифровізації суспільства та досвід формування цифрової компетентності педагога. Розкрито виявлені особливості підвищення кваліфікації педагога в умовах неформальної освіти. Розглянуто філософські аспекти формування цифрової компетентності педагога  та виявлено закономірності її формування в умовах неформальної освіти.</w:t>
      </w:r>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rPr>
        <w:t xml:space="preserve">Стипендії по 20 тисяч гривень та гранти на навчання від держави: що змінюється з 1 вересня </w:t>
      </w:r>
      <w:r w:rsidRPr="00411789">
        <w:rPr>
          <w:bCs/>
          <w:iCs/>
          <w:color w:val="000000"/>
          <w:szCs w:val="28"/>
          <w:shd w:val="clear" w:color="auto" w:fill="FFFFFF"/>
          <w:lang w:val="uk-UA"/>
        </w:rPr>
        <w:t>[Електронний ресурс]</w:t>
      </w:r>
      <w:r w:rsidRPr="00411789">
        <w:rPr>
          <w:bCs/>
          <w:color w:val="000000"/>
          <w:szCs w:val="28"/>
          <w:shd w:val="clear" w:color="auto" w:fill="FFFFFF"/>
          <w:lang w:val="uk-UA"/>
        </w:rPr>
        <w:t xml:space="preserve"> / Прес-служба Апарату Верхов. Ради України // Голос України. – 2026. – 22 лип. [№ 644]. – Електрон. дані. </w:t>
      </w:r>
      <w:r w:rsidRPr="00411789">
        <w:rPr>
          <w:i/>
          <w:iCs/>
          <w:color w:val="000000"/>
          <w:szCs w:val="28"/>
          <w:shd w:val="clear" w:color="auto" w:fill="FFFFFF"/>
          <w:lang w:val="uk-UA"/>
        </w:rPr>
        <w:t xml:space="preserve">Як розповіла член фракції партії «Слуга Народу», голова підкомітету з питань державної молодіжної політики парламентського Комітету з питань молоді та спорту Ірина Борзова, президентська стипендія зростає вдвічі — до 20 000 грн. Також запроваджуються гранти на контрактне навчання. </w:t>
      </w:r>
      <w:r w:rsidRPr="00411789">
        <w:rPr>
          <w:color w:val="000000"/>
          <w:szCs w:val="28"/>
          <w:shd w:val="clear" w:color="auto" w:fill="FFFFFF"/>
          <w:lang w:val="uk-UA"/>
        </w:rPr>
        <w:t xml:space="preserve">Текст: </w:t>
      </w:r>
      <w:hyperlink r:id="rId64" w:tgtFrame="_blank" w:history="1">
        <w:r w:rsidRPr="00411789">
          <w:rPr>
            <w:rStyle w:val="a3"/>
            <w:szCs w:val="28"/>
            <w:shd w:val="clear" w:color="auto" w:fill="FFFFFF"/>
            <w:lang w:val="uk-UA"/>
          </w:rPr>
          <w:t>https://www.golos.com.ua/article/392022</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szCs w:val="28"/>
          <w:lang w:val="uk-UA"/>
        </w:rPr>
        <w:t>Структура й обсяги фінансування наукових досліджень та інновацій у наукових установах і закладах вищої освіти Українського Причорномор’я</w:t>
      </w:r>
      <w:r w:rsidRPr="00411789">
        <w:rPr>
          <w:szCs w:val="28"/>
          <w:lang w:val="uk-UA"/>
        </w:rPr>
        <w:t xml:space="preserve"> [Електронний ресурс] / О. Є. Рубель, С. М. Степаненко, </w:t>
      </w:r>
      <w:r>
        <w:rPr>
          <w:szCs w:val="28"/>
          <w:lang w:val="uk-UA"/>
        </w:rPr>
        <w:br/>
      </w:r>
      <w:r w:rsidRPr="00411789">
        <w:rPr>
          <w:szCs w:val="28"/>
          <w:lang w:val="uk-UA"/>
        </w:rPr>
        <w:t xml:space="preserve">М. А. Кузнєцова, Т. П. Лозова , О. Б. Лабунська  // </w:t>
      </w:r>
      <w:r w:rsidRPr="00411789">
        <w:rPr>
          <w:iCs/>
          <w:szCs w:val="28"/>
          <w:lang w:val="uk-UA"/>
        </w:rPr>
        <w:t>Бізнес Інформ</w:t>
      </w:r>
      <w:r w:rsidRPr="00411789">
        <w:rPr>
          <w:szCs w:val="28"/>
          <w:lang w:val="uk-UA"/>
        </w:rPr>
        <w:t xml:space="preserve">.  – 2026. –  № 1. – </w:t>
      </w:r>
      <w:r w:rsidRPr="00411789">
        <w:rPr>
          <w:szCs w:val="28"/>
          <w:lang w:val="en-US"/>
        </w:rPr>
        <w:t>C</w:t>
      </w:r>
      <w:r w:rsidRPr="00411789">
        <w:rPr>
          <w:szCs w:val="28"/>
          <w:lang w:val="uk-UA"/>
        </w:rPr>
        <w:t xml:space="preserve">. 80–91. </w:t>
      </w:r>
      <w:r w:rsidRPr="00411789">
        <w:rPr>
          <w:i/>
          <w:szCs w:val="28"/>
          <w:lang w:val="uk-UA"/>
        </w:rPr>
        <w:t xml:space="preserve">Проаналізовано кількісні та якісні зміни у фундаментальних, прикладних і інноваційних дослідженнях, визначено трансформацію джерел фінансування науки в умовах повномасштабної війни та виявлено територіальні диспропорції між Одеською, Миколаївською та Херсонською областями. Показано, що загальний обсяг наукової діяльності в регіоні скоротився на понад 50 %, при цьому найбільш уразливим сегментом виявилася інноваційна діяльність, кількість інноваційних пропозицій зменшилася майже на 97 %, що свідчить про фактичне руйнування механізмів комерціалізації результатів наукових досліджень. </w:t>
      </w:r>
      <w:r w:rsidRPr="00411789">
        <w:rPr>
          <w:i/>
          <w:szCs w:val="28"/>
        </w:rPr>
        <w:t>Встановлено, що в умовах воєнного стану державний бюджет став практично єдиним стабільним джерелом фінансування науки, тоді як роль спеціального фонду, кошті</w:t>
      </w:r>
      <w:proofErr w:type="gramStart"/>
      <w:r w:rsidRPr="00411789">
        <w:rPr>
          <w:i/>
          <w:szCs w:val="28"/>
        </w:rPr>
        <w:t>в</w:t>
      </w:r>
      <w:proofErr w:type="gramEnd"/>
      <w:r w:rsidRPr="00411789">
        <w:rPr>
          <w:i/>
          <w:szCs w:val="28"/>
        </w:rPr>
        <w:t xml:space="preserve"> бізнесу та іноземних джерел істотно знизилася або зникла. Це </w:t>
      </w:r>
      <w:r w:rsidRPr="00411789">
        <w:rPr>
          <w:i/>
          <w:szCs w:val="28"/>
        </w:rPr>
        <w:lastRenderedPageBreak/>
        <w:t xml:space="preserve">зумовило критичну залежність наукових установ і ЗВО від бюджетних </w:t>
      </w:r>
      <w:proofErr w:type="gramStart"/>
      <w:r w:rsidRPr="00411789">
        <w:rPr>
          <w:i/>
          <w:szCs w:val="28"/>
        </w:rPr>
        <w:t>р</w:t>
      </w:r>
      <w:proofErr w:type="gramEnd"/>
      <w:r w:rsidRPr="00411789">
        <w:rPr>
          <w:i/>
          <w:szCs w:val="28"/>
        </w:rPr>
        <w:t>ішень, переорієнтацію на короткострокові прикладні дослідження та скорочення довгострокових фундаментальних наукових проєктів</w:t>
      </w:r>
      <w:r w:rsidRPr="00411789">
        <w:rPr>
          <w:i/>
          <w:szCs w:val="28"/>
          <w:lang w:val="uk-UA"/>
        </w:rPr>
        <w:t>. Звернено увагу на  аналіз інституційної стійкості наукової системи регіону, зокрема за результатами державної атестації, що дало змогу співвіднести обсяги фінансування з якісними показниками наукової діяльності.</w:t>
      </w:r>
      <w:r w:rsidRPr="00411789">
        <w:rPr>
          <w:szCs w:val="28"/>
          <w:lang w:val="uk-UA"/>
        </w:rPr>
        <w:t xml:space="preserve"> Текст : </w:t>
      </w:r>
      <w:hyperlink r:id="rId65" w:history="1">
        <w:r w:rsidRPr="00411789">
          <w:rPr>
            <w:rStyle w:val="a3"/>
            <w:szCs w:val="28"/>
            <w:lang w:val="uk-UA"/>
          </w:rPr>
          <w:t>https://www.business-inform.net/article/?year=2026&amp;abstract=2026_1_0_80_91</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rPr>
        <w:t xml:space="preserve">Сучасні умови для якісного навчання </w:t>
      </w:r>
      <w:r w:rsidRPr="00411789">
        <w:rPr>
          <w:color w:val="2D2C37"/>
          <w:szCs w:val="28"/>
        </w:rPr>
        <w:t>[Електронний ресурс] // Уряд</w:t>
      </w:r>
      <w:proofErr w:type="gramStart"/>
      <w:r w:rsidRPr="00411789">
        <w:rPr>
          <w:color w:val="2D2C37"/>
          <w:szCs w:val="28"/>
        </w:rPr>
        <w:t>.</w:t>
      </w:r>
      <w:proofErr w:type="gramEnd"/>
      <w:r w:rsidRPr="00411789">
        <w:rPr>
          <w:color w:val="2D2C37"/>
          <w:szCs w:val="28"/>
        </w:rPr>
        <w:t xml:space="preserve"> </w:t>
      </w:r>
      <w:proofErr w:type="gramStart"/>
      <w:r w:rsidRPr="00411789">
        <w:rPr>
          <w:color w:val="2D2C37"/>
          <w:szCs w:val="28"/>
        </w:rPr>
        <w:t>к</w:t>
      </w:r>
      <w:proofErr w:type="gramEnd"/>
      <w:r w:rsidRPr="00411789">
        <w:rPr>
          <w:color w:val="2D2C37"/>
          <w:szCs w:val="28"/>
        </w:rPr>
        <w:t xml:space="preserve">ур’єр. – 2026. – 4 </w:t>
      </w:r>
      <w:r w:rsidRPr="00411789">
        <w:rPr>
          <w:color w:val="2D2C37"/>
          <w:szCs w:val="28"/>
          <w:lang w:val="en-US"/>
        </w:rPr>
        <w:t>c</w:t>
      </w:r>
      <w:r w:rsidRPr="00411789">
        <w:rPr>
          <w:color w:val="2D2C37"/>
          <w:szCs w:val="28"/>
        </w:rPr>
        <w:t xml:space="preserve">ерп. [№ 161]. – Електрон. дані. </w:t>
      </w:r>
      <w:r w:rsidRPr="00411789">
        <w:rPr>
          <w:i/>
          <w:iCs/>
          <w:color w:val="2D2C37"/>
          <w:szCs w:val="28"/>
        </w:rPr>
        <w:t>Як зазначив Прем’єр</w:t>
      </w:r>
      <w:r w:rsidRPr="00411789">
        <w:rPr>
          <w:i/>
          <w:iCs/>
          <w:color w:val="2D2C37"/>
          <w:szCs w:val="28"/>
        </w:rPr>
        <w:softHyphen/>
      </w:r>
      <w:r w:rsidRPr="00411789">
        <w:rPr>
          <w:i/>
          <w:iCs/>
          <w:color w:val="2D2C37"/>
          <w:szCs w:val="28"/>
          <w:lang w:val="uk-UA"/>
        </w:rPr>
        <w:t>-</w:t>
      </w:r>
      <w:r w:rsidRPr="00411789">
        <w:rPr>
          <w:i/>
          <w:iCs/>
          <w:color w:val="2D2C37"/>
          <w:szCs w:val="28"/>
        </w:rPr>
        <w:t>міні</w:t>
      </w:r>
      <w:proofErr w:type="gramStart"/>
      <w:r w:rsidRPr="00411789">
        <w:rPr>
          <w:i/>
          <w:iCs/>
          <w:color w:val="2D2C37"/>
          <w:szCs w:val="28"/>
        </w:rPr>
        <w:t>стр</w:t>
      </w:r>
      <w:proofErr w:type="gramEnd"/>
      <w:r w:rsidRPr="00411789">
        <w:rPr>
          <w:i/>
          <w:iCs/>
          <w:color w:val="2D2C37"/>
          <w:szCs w:val="28"/>
        </w:rPr>
        <w:t xml:space="preserve"> України Сергій Корецький, уряд продовжує системно інвестувати в розвиток української освіти, модернізуючи навчальну інфраструктуру. Зазначено, що Кабінет Міні</w:t>
      </w:r>
      <w:proofErr w:type="gramStart"/>
      <w:r w:rsidRPr="00411789">
        <w:rPr>
          <w:i/>
          <w:iCs/>
          <w:color w:val="2D2C37"/>
          <w:szCs w:val="28"/>
        </w:rPr>
        <w:t>стр</w:t>
      </w:r>
      <w:proofErr w:type="gramEnd"/>
      <w:r w:rsidRPr="00411789">
        <w:rPr>
          <w:i/>
          <w:iCs/>
          <w:color w:val="2D2C37"/>
          <w:szCs w:val="28"/>
        </w:rPr>
        <w:t>ів України (КМ України) завершив розподіл майже 700 млн грн субвенції для 130 майбутніх академічних ліцеїв у 22 областях. Кошти спрямують на створення сучасних освітніх просторі</w:t>
      </w:r>
      <w:proofErr w:type="gramStart"/>
      <w:r w:rsidRPr="00411789">
        <w:rPr>
          <w:i/>
          <w:iCs/>
          <w:color w:val="2D2C37"/>
          <w:szCs w:val="28"/>
        </w:rPr>
        <w:t>в</w:t>
      </w:r>
      <w:proofErr w:type="gramEnd"/>
      <w:r w:rsidRPr="00411789">
        <w:rPr>
          <w:i/>
          <w:iCs/>
          <w:color w:val="2D2C37"/>
          <w:szCs w:val="28"/>
        </w:rPr>
        <w:t xml:space="preserve">: закупівлю навчального, комп’ютерного та мультимедійного обладнання, меблів і оснащення для лабораторій природничих дисциплін і STEM. Окрема увага - </w:t>
      </w:r>
      <w:proofErr w:type="gramStart"/>
      <w:r w:rsidRPr="00411789">
        <w:rPr>
          <w:i/>
          <w:iCs/>
          <w:color w:val="2D2C37"/>
          <w:szCs w:val="28"/>
        </w:rPr>
        <w:t>п</w:t>
      </w:r>
      <w:proofErr w:type="gramEnd"/>
      <w:r w:rsidRPr="00411789">
        <w:rPr>
          <w:i/>
          <w:iCs/>
          <w:color w:val="2D2C37"/>
          <w:szCs w:val="28"/>
        </w:rPr>
        <w:t xml:space="preserve">ідтримці школярів у прифронтових регіонах: уряд передбачив кошти для підтримки громадам в організації безоплатного гарячого харчування учнів початкових класів у восьми прифронтових областях. Кошти надала Всесвітня продовольча програма ООН. Усього 2026 р. на харчування школярів передбачено </w:t>
      </w:r>
      <w:r>
        <w:rPr>
          <w:i/>
          <w:iCs/>
          <w:color w:val="2D2C37"/>
          <w:szCs w:val="28"/>
          <w:lang w:val="uk-UA"/>
        </w:rPr>
        <w:br/>
      </w:r>
      <w:r w:rsidRPr="00411789">
        <w:rPr>
          <w:i/>
          <w:iCs/>
          <w:color w:val="2D2C37"/>
          <w:szCs w:val="28"/>
        </w:rPr>
        <w:t xml:space="preserve">14,4 </w:t>
      </w:r>
      <w:proofErr w:type="gramStart"/>
      <w:r w:rsidRPr="00411789">
        <w:rPr>
          <w:i/>
          <w:iCs/>
          <w:color w:val="2D2C37"/>
          <w:szCs w:val="28"/>
        </w:rPr>
        <w:t>млрд</w:t>
      </w:r>
      <w:proofErr w:type="gramEnd"/>
      <w:r w:rsidRPr="00411789">
        <w:rPr>
          <w:i/>
          <w:iCs/>
          <w:color w:val="2D2C37"/>
          <w:szCs w:val="28"/>
        </w:rPr>
        <w:t xml:space="preserve"> грн. «Важливі напрацювання, які започаткував попередній уряд. І ми їх продовжуємо та посилюємо», — наголосив Прем’єр</w:t>
      </w:r>
      <w:r w:rsidRPr="00411789">
        <w:rPr>
          <w:i/>
          <w:iCs/>
          <w:color w:val="2D2C37"/>
          <w:szCs w:val="28"/>
        </w:rPr>
        <w:softHyphen/>
        <w:t>міні</w:t>
      </w:r>
      <w:proofErr w:type="gramStart"/>
      <w:r w:rsidRPr="00411789">
        <w:rPr>
          <w:i/>
          <w:iCs/>
          <w:color w:val="2D2C37"/>
          <w:szCs w:val="28"/>
        </w:rPr>
        <w:t>стр</w:t>
      </w:r>
      <w:proofErr w:type="gramEnd"/>
      <w:r w:rsidRPr="00411789">
        <w:rPr>
          <w:i/>
          <w:iCs/>
          <w:color w:val="2D2C37"/>
          <w:szCs w:val="28"/>
        </w:rPr>
        <w:t xml:space="preserve"> України. </w:t>
      </w:r>
      <w:r w:rsidRPr="00411789">
        <w:rPr>
          <w:color w:val="2D2C37"/>
          <w:szCs w:val="28"/>
        </w:rPr>
        <w:t xml:space="preserve">Текст: </w:t>
      </w:r>
      <w:hyperlink r:id="rId66" w:tgtFrame="_blank" w:history="1">
        <w:r w:rsidRPr="00411789">
          <w:rPr>
            <w:rStyle w:val="a3"/>
            <w:szCs w:val="28"/>
          </w:rPr>
          <w:t>https://ukurier.gov.ua/uk/articles/suchasni-umovi-dlya-yakisnogo-navchannya/</w:t>
        </w:r>
      </w:hyperlink>
    </w:p>
    <w:p w:rsidR="00C9055F" w:rsidRPr="00411789" w:rsidRDefault="00C9055F" w:rsidP="00C9055F">
      <w:pPr>
        <w:pStyle w:val="a5"/>
        <w:numPr>
          <w:ilvl w:val="0"/>
          <w:numId w:val="1"/>
        </w:numPr>
        <w:spacing w:after="120" w:line="360" w:lineRule="auto"/>
        <w:ind w:left="0" w:firstLine="567"/>
        <w:jc w:val="both"/>
        <w:rPr>
          <w:b/>
          <w:i/>
          <w:szCs w:val="28"/>
          <w:u w:val="single"/>
          <w:lang w:val="uk-UA"/>
        </w:rPr>
      </w:pPr>
      <w:r w:rsidRPr="00411789">
        <w:rPr>
          <w:b/>
          <w:bCs/>
          <w:color w:val="2D2C37"/>
          <w:szCs w:val="28"/>
          <w:shd w:val="clear" w:color="auto" w:fill="FFFFFF"/>
          <w:lang w:val="uk-UA"/>
        </w:rPr>
        <w:t>Терлецька К.</w:t>
      </w:r>
      <w:r w:rsidRPr="00411789">
        <w:rPr>
          <w:color w:val="2D2C37"/>
          <w:szCs w:val="28"/>
          <w:shd w:val="clear" w:color="auto" w:fill="FFFFFF"/>
          <w:lang w:val="uk-UA"/>
        </w:rPr>
        <w:t xml:space="preserve"> </w:t>
      </w:r>
      <w:r w:rsidRPr="00411789">
        <w:rPr>
          <w:b/>
          <w:bCs/>
          <w:color w:val="2D2C37"/>
          <w:szCs w:val="28"/>
          <w:shd w:val="clear" w:color="auto" w:fill="FFFFFF"/>
          <w:lang w:val="uk-UA"/>
        </w:rPr>
        <w:t>Скасувати чи змінити? Що не так із новою системою оцінювання в НУШ</w:t>
      </w:r>
      <w:r w:rsidRPr="00411789">
        <w:rPr>
          <w:color w:val="2D2C37"/>
          <w:szCs w:val="28"/>
          <w:shd w:val="clear" w:color="auto" w:fill="FFFFFF"/>
          <w:lang w:val="uk-UA"/>
        </w:rPr>
        <w:t xml:space="preserve"> [Електронний ресурс] / Катерина Терлецька // Дзеркало тижня. – 2026. – 1 серп. — Електрон. дані. </w:t>
      </w:r>
      <w:r w:rsidRPr="00411789">
        <w:rPr>
          <w:i/>
          <w:iCs/>
          <w:color w:val="2D2C37"/>
          <w:szCs w:val="28"/>
          <w:shd w:val="clear" w:color="auto" w:fill="FFFFFF"/>
          <w:lang w:val="uk-UA"/>
        </w:rPr>
        <w:t xml:space="preserve">Розглянуто запровадження оцінювання за групами результатів навчання в межах реформи Нової української школи та його зв’язок із компетентнісним </w:t>
      </w:r>
      <w:r w:rsidRPr="00411789">
        <w:rPr>
          <w:i/>
          <w:iCs/>
          <w:color w:val="2D2C37"/>
          <w:szCs w:val="28"/>
          <w:shd w:val="clear" w:color="auto" w:fill="FFFFFF"/>
          <w:lang w:val="uk-UA"/>
        </w:rPr>
        <w:lastRenderedPageBreak/>
        <w:t>підходом до освіти. Проаналізовано міжнародний досвід, зокрема данський проєкт «Kompetencer og Matematiklæring» (укр. «Компетентності та навчання математики», скорочено – KOM), який став підґрунтям для розвитку підходів до оцінювання компетентностей і математичної грамотності. Висвітлено проблеми реалізації такого оцінювання в Україні, пов’язані з недостатньою методичною підтримкою, неоднозначністю критеріїв і браком якісних завдань для вимірювання різних груп результатів навчання. Запропоновано вдосконалення системи через створення національного банку завдань і використання стандартизованих діагностичних оцінювань для об’єктивного моніторингу освітніх результатів.</w:t>
      </w:r>
      <w:r w:rsidRPr="00411789">
        <w:rPr>
          <w:color w:val="2D2C37"/>
          <w:szCs w:val="28"/>
          <w:shd w:val="clear" w:color="auto" w:fill="FFFFFF"/>
          <w:lang w:val="uk-UA"/>
        </w:rPr>
        <w:t xml:space="preserve"> Текст: </w:t>
      </w:r>
      <w:hyperlink r:id="rId67" w:tgtFrame="_blank" w:history="1">
        <w:r w:rsidRPr="00411789">
          <w:rPr>
            <w:rStyle w:val="a3"/>
            <w:color w:val="0563C1"/>
            <w:szCs w:val="28"/>
            <w:shd w:val="clear" w:color="auto" w:fill="FFFFFF"/>
            <w:lang w:val="uk-UA"/>
          </w:rPr>
          <w:t>https://zn.ua/ukr/EDUCATION/skasuvati-chi-zminiti-shcho-ne-tak-iz-novoju-sistemoju-otsinjuvannja-v-nush.html</w:t>
        </w:r>
      </w:hyperlink>
    </w:p>
    <w:p w:rsidR="00C9055F" w:rsidRPr="00411789" w:rsidRDefault="00C9055F" w:rsidP="00C9055F">
      <w:pPr>
        <w:pStyle w:val="a5"/>
        <w:numPr>
          <w:ilvl w:val="0"/>
          <w:numId w:val="1"/>
        </w:numPr>
        <w:spacing w:after="120" w:line="360" w:lineRule="auto"/>
        <w:ind w:left="0" w:firstLine="567"/>
        <w:jc w:val="both"/>
        <w:rPr>
          <w:i/>
          <w:szCs w:val="28"/>
          <w:lang w:val="uk-UA"/>
        </w:rPr>
      </w:pPr>
      <w:r w:rsidRPr="00411789">
        <w:rPr>
          <w:b/>
          <w:szCs w:val="28"/>
          <w:lang w:val="uk-UA"/>
        </w:rPr>
        <w:t xml:space="preserve">Тимчук Л. І. Методика виховної роботи в сучасному закладі загальної середньої освіти </w:t>
      </w:r>
      <w:r w:rsidRPr="00411789">
        <w:rPr>
          <w:szCs w:val="28"/>
          <w:lang w:val="uk-UA"/>
        </w:rPr>
        <w:t xml:space="preserve">: навч. посіб. [для здобувачів і викл. ЗВО за спец. 014 ”Середня освіта” та ін.] / Л. І. Тимчук, І. В. Ковальчук, Н. І. Кучумова ; М-во освіти і науки України, Чернівец. нац. ун-т ім. Ю. Федьковича. — Чернівці : Рута, 2026. — 335 с. </w:t>
      </w:r>
      <w:r w:rsidRPr="00411789">
        <w:rPr>
          <w:b/>
          <w:i/>
          <w:szCs w:val="28"/>
          <w:lang w:val="uk-UA"/>
        </w:rPr>
        <w:t>Шифр зберігання в Бібліотеці : А846767</w:t>
      </w:r>
      <w:r w:rsidRPr="00411789">
        <w:rPr>
          <w:szCs w:val="28"/>
          <w:lang w:val="uk-UA"/>
        </w:rPr>
        <w:t xml:space="preserve">  </w:t>
      </w:r>
      <w:r w:rsidRPr="00411789">
        <w:rPr>
          <w:i/>
          <w:szCs w:val="28"/>
          <w:lang w:val="uk-UA"/>
        </w:rPr>
        <w:t>У посібнику представлено навчальний курс, в якому теоретико-методологічні засади поєднано з прикладними інструментами роботи вихователя. Розкрито мету й завдання виховання у закладах освіти, методи, форми, засоби та методики; організацію індивідуальної, групової, масової виховної роботи. Запропоновано додатки з прикладами сценаріїв виховних заходів, виховними ситуаціями та тестами</w:t>
      </w:r>
      <w:r>
        <w:rPr>
          <w:i/>
          <w:szCs w:val="28"/>
          <w:lang w:val="uk-UA"/>
        </w:rPr>
        <w:t>.</w:t>
      </w:r>
    </w:p>
    <w:p w:rsidR="00C9055F" w:rsidRPr="00411789" w:rsidRDefault="00C9055F" w:rsidP="00C9055F">
      <w:pPr>
        <w:pStyle w:val="a5"/>
        <w:numPr>
          <w:ilvl w:val="0"/>
          <w:numId w:val="1"/>
        </w:numPr>
        <w:spacing w:after="120" w:line="360" w:lineRule="auto"/>
        <w:ind w:left="0" w:firstLine="567"/>
        <w:jc w:val="both"/>
        <w:rPr>
          <w:szCs w:val="28"/>
        </w:rPr>
      </w:pPr>
      <w:r w:rsidRPr="00411789">
        <w:rPr>
          <w:b/>
          <w:bCs/>
          <w:szCs w:val="28"/>
          <w:lang w:val="uk-UA"/>
        </w:rPr>
        <w:t>Ткачук С. Зеленський анонсував зміни до НМТ: випускникам можуть дозволити складати тест повторно</w:t>
      </w:r>
      <w:r w:rsidRPr="00411789">
        <w:rPr>
          <w:szCs w:val="28"/>
          <w:lang w:val="uk-UA"/>
        </w:rPr>
        <w:t xml:space="preserve"> [Електронний ресурс] / Софія Ткачук // </w:t>
      </w:r>
      <w:r w:rsidRPr="00411789">
        <w:rPr>
          <w:szCs w:val="28"/>
        </w:rPr>
        <w:t>Focus</w:t>
      </w:r>
      <w:r w:rsidRPr="00411789">
        <w:rPr>
          <w:szCs w:val="28"/>
          <w:lang w:val="uk-UA"/>
        </w:rPr>
        <w:t>.</w:t>
      </w:r>
      <w:r w:rsidRPr="00411789">
        <w:rPr>
          <w:szCs w:val="28"/>
        </w:rPr>
        <w:t>ua</w:t>
      </w:r>
      <w:r w:rsidRPr="00411789">
        <w:rPr>
          <w:szCs w:val="28"/>
          <w:lang w:val="uk-UA"/>
        </w:rPr>
        <w:t xml:space="preserve"> : [вебсайт]. – 2026. – 12 серп. — Електрон. дані. </w:t>
      </w:r>
      <w:r w:rsidRPr="00411789">
        <w:rPr>
          <w:i/>
          <w:iCs/>
          <w:szCs w:val="28"/>
        </w:rPr>
        <w:t xml:space="preserve">Зазначено, що в Україні планують змінити умови проведення НМТ, щоб зменшити психологічне навантаження на випускників. Зокрема, розглядають можливість його </w:t>
      </w:r>
      <w:proofErr w:type="gramStart"/>
      <w:r w:rsidRPr="00411789">
        <w:rPr>
          <w:i/>
          <w:iCs/>
          <w:szCs w:val="28"/>
        </w:rPr>
        <w:t>повторного</w:t>
      </w:r>
      <w:proofErr w:type="gramEnd"/>
      <w:r w:rsidRPr="00411789">
        <w:rPr>
          <w:i/>
          <w:iCs/>
          <w:szCs w:val="28"/>
        </w:rPr>
        <w:t xml:space="preserve"> складання, а також перегляду формату, тривалості та строків проведення. Як розповів Президент України </w:t>
      </w:r>
      <w:r w:rsidRPr="00411789">
        <w:rPr>
          <w:i/>
          <w:iCs/>
          <w:szCs w:val="28"/>
        </w:rPr>
        <w:lastRenderedPageBreak/>
        <w:t xml:space="preserve">Володимир Зеленський </w:t>
      </w:r>
      <w:proofErr w:type="gramStart"/>
      <w:r w:rsidRPr="00411789">
        <w:rPr>
          <w:i/>
          <w:iCs/>
          <w:szCs w:val="28"/>
        </w:rPr>
        <w:t>п</w:t>
      </w:r>
      <w:proofErr w:type="gramEnd"/>
      <w:r w:rsidRPr="00411789">
        <w:rPr>
          <w:i/>
          <w:iCs/>
          <w:szCs w:val="28"/>
        </w:rPr>
        <w:t xml:space="preserve">ід час зустрічі з учасниками Українського молодіжного форуму ”Молодь Діє”, що був приурочений до Дня молоді, відповідні зміни планують опрацювати вже на наступний рік. Крім того, планують переглянути строки проведення НМТ. Глава держави зазначив, що безпека залишається головним </w:t>
      </w:r>
      <w:proofErr w:type="gramStart"/>
      <w:r w:rsidRPr="00411789">
        <w:rPr>
          <w:i/>
          <w:iCs/>
          <w:szCs w:val="28"/>
        </w:rPr>
        <w:t>пр</w:t>
      </w:r>
      <w:proofErr w:type="gramEnd"/>
      <w:r w:rsidRPr="00411789">
        <w:rPr>
          <w:i/>
          <w:iCs/>
          <w:szCs w:val="28"/>
        </w:rPr>
        <w:t xml:space="preserve">іоритетом для України, однак паралельно держава має забезпечувати можливість для нормального суспільного життя. За його словами, українські сім’ї, молодь і діти повинні мати умови для життя та розвитку в </w:t>
      </w:r>
      <w:proofErr w:type="gramStart"/>
      <w:r w:rsidRPr="00411789">
        <w:rPr>
          <w:i/>
          <w:iCs/>
          <w:szCs w:val="28"/>
        </w:rPr>
        <w:t>країн</w:t>
      </w:r>
      <w:proofErr w:type="gramEnd"/>
      <w:r w:rsidRPr="00411789">
        <w:rPr>
          <w:i/>
          <w:iCs/>
          <w:szCs w:val="28"/>
        </w:rPr>
        <w:t>і навіть в умовах війни.</w:t>
      </w:r>
      <w:r w:rsidRPr="00411789">
        <w:rPr>
          <w:szCs w:val="28"/>
        </w:rPr>
        <w:t xml:space="preserve"> Текст: </w:t>
      </w:r>
      <w:hyperlink r:id="rId68" w:tgtFrame="_blank" w:history="1">
        <w:r w:rsidRPr="00411789">
          <w:rPr>
            <w:rStyle w:val="a3"/>
            <w:szCs w:val="28"/>
          </w:rPr>
          <w:t>https://focus.ua/uk/ukraine/764291-zelenskiy-anonsuvav-zmini-do-nmt-vipusknikam-mozhut-dozvoliti-skladati-test-povtorno</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rPr>
        <w:t>Ткачук С. Ломоносова замінять Шевченком: у Литві хочуть прибрати російського письменника зі шкільної програми</w:t>
      </w:r>
      <w:r w:rsidRPr="00411789">
        <w:rPr>
          <w:color w:val="2D2C37"/>
          <w:szCs w:val="28"/>
        </w:rPr>
        <w:t xml:space="preserve"> [Електронний ресурс] / Софія Ткачук // Focus.ua</w:t>
      </w:r>
      <w:proofErr w:type="gramStart"/>
      <w:r w:rsidRPr="00411789">
        <w:rPr>
          <w:color w:val="2D2C37"/>
          <w:szCs w:val="28"/>
        </w:rPr>
        <w:t xml:space="preserve"> :</w:t>
      </w:r>
      <w:proofErr w:type="gramEnd"/>
      <w:r w:rsidRPr="00411789">
        <w:rPr>
          <w:color w:val="2D2C37"/>
          <w:szCs w:val="28"/>
        </w:rPr>
        <w:t xml:space="preserve"> [вебсайт]. – 2026. – 3 серп. — Електрон. дані. </w:t>
      </w:r>
      <w:r w:rsidRPr="00411789">
        <w:rPr>
          <w:i/>
          <w:iCs/>
          <w:color w:val="2D2C37"/>
          <w:szCs w:val="28"/>
        </w:rPr>
        <w:t>Як повідомило видання «LRT», посилаючись на заяву</w:t>
      </w:r>
      <w:proofErr w:type="gramStart"/>
      <w:r w:rsidRPr="00411789">
        <w:rPr>
          <w:i/>
          <w:iCs/>
          <w:color w:val="2D2C37"/>
          <w:szCs w:val="28"/>
        </w:rPr>
        <w:t xml:space="preserve"> П</w:t>
      </w:r>
      <w:proofErr w:type="gramEnd"/>
      <w:r w:rsidRPr="00411789">
        <w:rPr>
          <w:i/>
          <w:iCs/>
          <w:color w:val="2D2C37"/>
          <w:szCs w:val="28"/>
        </w:rPr>
        <w:t xml:space="preserve">рем'єр-міністра Литви Міндаугаса Сінкявічюса, глава уряду запропонував Міністерству освіти, науки і спорту оновити навчальні програми, затверджені у 2022 р. Зокрема, на його думку, тексти М. Ломоносова, якого він назвав автором, що прославляв російський імперіалізм та імперські війни, </w:t>
      </w:r>
      <w:proofErr w:type="gramStart"/>
      <w:r w:rsidRPr="00411789">
        <w:rPr>
          <w:i/>
          <w:iCs/>
          <w:color w:val="2D2C37"/>
          <w:szCs w:val="28"/>
        </w:rPr>
        <w:t>б</w:t>
      </w:r>
      <w:proofErr w:type="gramEnd"/>
      <w:r w:rsidRPr="00411789">
        <w:rPr>
          <w:i/>
          <w:iCs/>
          <w:color w:val="2D2C37"/>
          <w:szCs w:val="28"/>
        </w:rPr>
        <w:t>ільше не повинні використовуватися для викладання тем, пов'язаних із громадянськістю та патріотичним вихованням. Натомість Прем'є</w:t>
      </w:r>
      <w:proofErr w:type="gramStart"/>
      <w:r w:rsidRPr="00411789">
        <w:rPr>
          <w:i/>
          <w:iCs/>
          <w:color w:val="2D2C37"/>
          <w:szCs w:val="28"/>
        </w:rPr>
        <w:t>р</w:t>
      </w:r>
      <w:proofErr w:type="gramEnd"/>
      <w:r w:rsidRPr="00411789">
        <w:rPr>
          <w:i/>
          <w:iCs/>
          <w:color w:val="2D2C37"/>
          <w:szCs w:val="28"/>
        </w:rPr>
        <w:t xml:space="preserve"> запропонував включити до навчальних програм творчість Т. Шевченка — одного з найвизначніших українських поетів і символів українського національного відродження. На його переконання, таке нововведення допоможе литовським школярам краще зрозуміти українську культуру, історію та тексти, які сформували національну </w:t>
      </w:r>
      <w:proofErr w:type="gramStart"/>
      <w:r w:rsidRPr="00411789">
        <w:rPr>
          <w:i/>
          <w:iCs/>
          <w:color w:val="2D2C37"/>
          <w:szCs w:val="28"/>
        </w:rPr>
        <w:t>св</w:t>
      </w:r>
      <w:proofErr w:type="gramEnd"/>
      <w:r w:rsidRPr="00411789">
        <w:rPr>
          <w:i/>
          <w:iCs/>
          <w:color w:val="2D2C37"/>
          <w:szCs w:val="28"/>
        </w:rPr>
        <w:t>ідомість українців. У «LRT» зазначили, що зараз М. Ломоносов не є обов'язковим автором для всіх школярів. Його твори входять до програми з рідної мови та літератури для учнів російської національної меншини, де він зазначений лише як один із рекомендованих авторі</w:t>
      </w:r>
      <w:proofErr w:type="gramStart"/>
      <w:r w:rsidRPr="00411789">
        <w:rPr>
          <w:i/>
          <w:iCs/>
          <w:color w:val="2D2C37"/>
          <w:szCs w:val="28"/>
        </w:rPr>
        <w:t>в</w:t>
      </w:r>
      <w:proofErr w:type="gramEnd"/>
      <w:r w:rsidRPr="00411789">
        <w:rPr>
          <w:i/>
          <w:iCs/>
          <w:color w:val="2D2C37"/>
          <w:szCs w:val="28"/>
        </w:rPr>
        <w:t xml:space="preserve"> для вивчення </w:t>
      </w:r>
      <w:proofErr w:type="gramStart"/>
      <w:r w:rsidRPr="00411789">
        <w:rPr>
          <w:i/>
          <w:iCs/>
          <w:color w:val="2D2C37"/>
          <w:szCs w:val="28"/>
        </w:rPr>
        <w:t>теми</w:t>
      </w:r>
      <w:proofErr w:type="gramEnd"/>
      <w:r w:rsidRPr="00411789">
        <w:rPr>
          <w:i/>
          <w:iCs/>
          <w:color w:val="2D2C37"/>
          <w:szCs w:val="28"/>
        </w:rPr>
        <w:t xml:space="preserve"> "Класицизм та епоха Просвітництва" у ІХ класі.</w:t>
      </w:r>
      <w:r w:rsidRPr="00411789">
        <w:rPr>
          <w:color w:val="2D2C37"/>
          <w:szCs w:val="28"/>
        </w:rPr>
        <w:t xml:space="preserve"> Текст: </w:t>
      </w:r>
      <w:hyperlink r:id="rId69" w:tgtFrame="_blank" w:history="1">
        <w:r w:rsidRPr="00411789">
          <w:rPr>
            <w:rStyle w:val="a3"/>
            <w:szCs w:val="28"/>
          </w:rPr>
          <w:t>https://focus.ua/uk/culture/763273-lomonosova-zaminyat-shevchenkom-u-litvi-hochut-pribrati-rosiyskogo-pismennika-zi-shkilnoji-programi</w:t>
        </w:r>
      </w:hyperlink>
    </w:p>
    <w:p w:rsidR="00C9055F" w:rsidRPr="00411789" w:rsidRDefault="00C9055F" w:rsidP="00C9055F">
      <w:pPr>
        <w:pStyle w:val="a5"/>
        <w:numPr>
          <w:ilvl w:val="0"/>
          <w:numId w:val="1"/>
        </w:numPr>
        <w:spacing w:after="120" w:line="360" w:lineRule="auto"/>
        <w:ind w:left="0" w:firstLine="567"/>
        <w:jc w:val="both"/>
        <w:rPr>
          <w:b/>
          <w:i/>
          <w:szCs w:val="28"/>
          <w:u w:val="single"/>
        </w:rPr>
      </w:pPr>
      <w:r w:rsidRPr="00411789">
        <w:rPr>
          <w:rStyle w:val="xfm36375103"/>
          <w:b/>
          <w:bCs/>
          <w:szCs w:val="28"/>
        </w:rPr>
        <w:t xml:space="preserve">Троценко Л. У Раді визначаються з форматом НМТ на </w:t>
      </w:r>
      <w:r>
        <w:rPr>
          <w:rStyle w:val="xfm36375103"/>
          <w:b/>
          <w:bCs/>
          <w:szCs w:val="28"/>
          <w:lang w:val="uk-UA"/>
        </w:rPr>
        <w:br/>
      </w:r>
      <w:r w:rsidRPr="00411789">
        <w:rPr>
          <w:rStyle w:val="xfm36375103"/>
          <w:b/>
          <w:bCs/>
          <w:szCs w:val="28"/>
        </w:rPr>
        <w:t xml:space="preserve">2027 </w:t>
      </w:r>
      <w:proofErr w:type="gramStart"/>
      <w:r w:rsidRPr="00411789">
        <w:rPr>
          <w:rStyle w:val="xfm36375103"/>
          <w:b/>
          <w:bCs/>
          <w:szCs w:val="28"/>
        </w:rPr>
        <w:t>р</w:t>
      </w:r>
      <w:proofErr w:type="gramEnd"/>
      <w:r w:rsidRPr="00411789">
        <w:rPr>
          <w:rStyle w:val="xfm36375103"/>
          <w:b/>
          <w:bCs/>
          <w:szCs w:val="28"/>
        </w:rPr>
        <w:t>ік</w:t>
      </w:r>
      <w:r w:rsidRPr="00411789">
        <w:rPr>
          <w:rStyle w:val="xfm36375103"/>
          <w:szCs w:val="28"/>
        </w:rPr>
        <w:t xml:space="preserve"> [Електронний ресурс] / Людмила Троценко // Korrespondent.net : [вебсайт]. – 2026. – 28 лип. — Електрон. дані. </w:t>
      </w:r>
      <w:r w:rsidRPr="00411789">
        <w:rPr>
          <w:rStyle w:val="xfm36375103"/>
          <w:i/>
          <w:iCs/>
          <w:szCs w:val="28"/>
        </w:rPr>
        <w:t xml:space="preserve">Як повідомив голова Комітету Верховної Ради України (ВР України) з питань освіти, науки та інновацій Сергій Бабак, парламенті зареєстрували законопроєкт № 15440, який передбачає збереження моделі національного мультипредметного тесту (НМТ) із чотирма предметами </w:t>
      </w:r>
      <w:proofErr w:type="gramStart"/>
      <w:r w:rsidRPr="00411789">
        <w:rPr>
          <w:rStyle w:val="xfm36375103"/>
          <w:i/>
          <w:iCs/>
          <w:szCs w:val="28"/>
        </w:rPr>
        <w:t>п</w:t>
      </w:r>
      <w:proofErr w:type="gramEnd"/>
      <w:r w:rsidRPr="00411789">
        <w:rPr>
          <w:rStyle w:val="xfm36375103"/>
          <w:i/>
          <w:iCs/>
          <w:szCs w:val="28"/>
        </w:rPr>
        <w:t xml:space="preserve">ід час вступної кампанії 2027 р. із  одночасним дозволом Міністерству освіти і науки визначати конкретний формат проведення вступних випробувань залежно від безпекової ситуації та організаційних можливостей. За його словами, «такий </w:t>
      </w:r>
      <w:proofErr w:type="gramStart"/>
      <w:r w:rsidRPr="00411789">
        <w:rPr>
          <w:rStyle w:val="xfm36375103"/>
          <w:i/>
          <w:iCs/>
          <w:szCs w:val="28"/>
        </w:rPr>
        <w:t>п</w:t>
      </w:r>
      <w:proofErr w:type="gramEnd"/>
      <w:r w:rsidRPr="00411789">
        <w:rPr>
          <w:rStyle w:val="xfm36375103"/>
          <w:i/>
          <w:iCs/>
          <w:szCs w:val="28"/>
        </w:rPr>
        <w:t xml:space="preserve">ідхід дозволяє поєднати законодавчу визначеність із необхідною гнучкістю під час ухвалення управлінських рішень». Депутат наголосив, що правила вступу мають бути відомі учням </w:t>
      </w:r>
      <w:r>
        <w:rPr>
          <w:rStyle w:val="xfm36375103"/>
          <w:i/>
          <w:iCs/>
          <w:szCs w:val="28"/>
          <w:lang w:val="uk-UA"/>
        </w:rPr>
        <w:t>і</w:t>
      </w:r>
      <w:r w:rsidRPr="00411789">
        <w:rPr>
          <w:rStyle w:val="xfm36375103"/>
          <w:i/>
          <w:iCs/>
          <w:szCs w:val="28"/>
        </w:rPr>
        <w:t xml:space="preserve"> педагогам заздалегідь, адже це впливає на </w:t>
      </w:r>
      <w:proofErr w:type="gramStart"/>
      <w:r w:rsidRPr="00411789">
        <w:rPr>
          <w:rStyle w:val="xfm36375103"/>
          <w:i/>
          <w:iCs/>
          <w:szCs w:val="28"/>
        </w:rPr>
        <w:t>п</w:t>
      </w:r>
      <w:proofErr w:type="gramEnd"/>
      <w:r w:rsidRPr="00411789">
        <w:rPr>
          <w:rStyle w:val="xfm36375103"/>
          <w:i/>
          <w:iCs/>
          <w:szCs w:val="28"/>
        </w:rPr>
        <w:t xml:space="preserve">ідготовку до тестування. Зауважено, що запропонований законопроєкт є аналогічним до урядового документа № 15254, який раніше відкликали через зміну складу Кабінету </w:t>
      </w:r>
      <w:r>
        <w:rPr>
          <w:rStyle w:val="xfm36375103"/>
          <w:i/>
          <w:iCs/>
          <w:szCs w:val="28"/>
          <w:lang w:val="uk-UA"/>
        </w:rPr>
        <w:t>М</w:t>
      </w:r>
      <w:r w:rsidRPr="00411789">
        <w:rPr>
          <w:rStyle w:val="xfm36375103"/>
          <w:i/>
          <w:iCs/>
          <w:szCs w:val="28"/>
        </w:rPr>
        <w:t>іні</w:t>
      </w:r>
      <w:proofErr w:type="gramStart"/>
      <w:r w:rsidRPr="00411789">
        <w:rPr>
          <w:rStyle w:val="xfm36375103"/>
          <w:i/>
          <w:iCs/>
          <w:szCs w:val="28"/>
        </w:rPr>
        <w:t>стр</w:t>
      </w:r>
      <w:proofErr w:type="gramEnd"/>
      <w:r w:rsidRPr="00411789">
        <w:rPr>
          <w:rStyle w:val="xfm36375103"/>
          <w:i/>
          <w:iCs/>
          <w:szCs w:val="28"/>
        </w:rPr>
        <w:t>ів.</w:t>
      </w:r>
      <w:r w:rsidRPr="00411789">
        <w:rPr>
          <w:rStyle w:val="xfm36375103"/>
          <w:szCs w:val="28"/>
        </w:rPr>
        <w:t xml:space="preserve"> Текст: </w:t>
      </w:r>
      <w:hyperlink r:id="rId70" w:tgtFrame="_blank" w:history="1">
        <w:r w:rsidRPr="00411789">
          <w:rPr>
            <w:rStyle w:val="a3"/>
            <w:szCs w:val="28"/>
          </w:rPr>
          <w:t>https://ua.korrespondent.net/ukraine/4897831-u-radi-vyznachauitsia-z-formatom-nmt-na-2027-rik</w:t>
        </w:r>
      </w:hyperlink>
    </w:p>
    <w:p w:rsidR="00C9055F" w:rsidRPr="00411789" w:rsidRDefault="00C9055F" w:rsidP="00C9055F">
      <w:pPr>
        <w:pStyle w:val="a5"/>
        <w:numPr>
          <w:ilvl w:val="0"/>
          <w:numId w:val="1"/>
        </w:numPr>
        <w:spacing w:after="120" w:line="360" w:lineRule="auto"/>
        <w:ind w:left="0" w:firstLine="567"/>
        <w:jc w:val="both"/>
        <w:rPr>
          <w:b/>
          <w:i/>
          <w:szCs w:val="28"/>
          <w:u w:val="single"/>
        </w:rPr>
      </w:pPr>
      <w:r w:rsidRPr="00411789">
        <w:rPr>
          <w:b/>
          <w:bCs/>
          <w:color w:val="000000"/>
          <w:szCs w:val="28"/>
          <w:shd w:val="clear" w:color="auto" w:fill="FFFFFF"/>
          <w:lang w:val="uk-UA"/>
        </w:rPr>
        <w:t xml:space="preserve">У Києві оштрафували вчительку за російськомовний мультик на уроці </w:t>
      </w:r>
      <w:r w:rsidRPr="00411789">
        <w:rPr>
          <w:color w:val="000000"/>
          <w:szCs w:val="28"/>
          <w:shd w:val="clear" w:color="auto" w:fill="FFFFFF"/>
          <w:lang w:val="uk-UA"/>
        </w:rPr>
        <w:t xml:space="preserve">[Електронний ресурс] // Читомо : [вебсайт]. – 2026. – </w:t>
      </w:r>
      <w:r>
        <w:rPr>
          <w:color w:val="000000"/>
          <w:szCs w:val="28"/>
          <w:shd w:val="clear" w:color="auto" w:fill="FFFFFF"/>
          <w:lang w:val="uk-UA"/>
        </w:rPr>
        <w:br/>
      </w:r>
      <w:r w:rsidRPr="00411789">
        <w:rPr>
          <w:color w:val="000000"/>
          <w:szCs w:val="28"/>
          <w:shd w:val="clear" w:color="auto" w:fill="FFFFFF"/>
          <w:lang w:val="uk-UA"/>
        </w:rPr>
        <w:t xml:space="preserve">22 лип. </w:t>
      </w:r>
      <w:r>
        <w:rPr>
          <w:color w:val="000000"/>
          <w:szCs w:val="28"/>
          <w:shd w:val="clear" w:color="auto" w:fill="FFFFFF"/>
          <w:lang w:val="uk-UA"/>
        </w:rPr>
        <w:t>–</w:t>
      </w:r>
      <w:r w:rsidRPr="00411789">
        <w:rPr>
          <w:color w:val="000000"/>
          <w:szCs w:val="28"/>
          <w:shd w:val="clear" w:color="auto" w:fill="FFFFFF"/>
          <w:lang w:val="uk-UA"/>
        </w:rPr>
        <w:t xml:space="preserve"> Електрон. дані. </w:t>
      </w:r>
      <w:r w:rsidRPr="00411789">
        <w:rPr>
          <w:i/>
          <w:iCs/>
          <w:color w:val="000000"/>
          <w:szCs w:val="28"/>
          <w:shd w:val="clear" w:color="auto" w:fill="FFFFFF"/>
          <w:lang w:val="uk-UA"/>
        </w:rPr>
        <w:t>Зазначено, що на вчительку одного з київських ліцеїв наклали штраф у розмірі 3400 грн. за те, що на уроці в І класі вона показувала дітям мультфільм російською мовою. Про це повідомив секретаріат Уповноваженої із захисту державної мови. Порушення ст. 21</w:t>
      </w:r>
      <w:r>
        <w:rPr>
          <w:i/>
          <w:iCs/>
          <w:color w:val="000000"/>
          <w:szCs w:val="28"/>
          <w:shd w:val="clear" w:color="auto" w:fill="FFFFFF"/>
          <w:lang w:val="uk-UA"/>
        </w:rPr>
        <w:t xml:space="preserve"> З</w:t>
      </w:r>
      <w:r w:rsidRPr="00411789">
        <w:rPr>
          <w:i/>
          <w:iCs/>
          <w:color w:val="000000"/>
          <w:szCs w:val="28"/>
          <w:shd w:val="clear" w:color="auto" w:fill="FFFFFF"/>
          <w:lang w:val="uk-UA"/>
        </w:rPr>
        <w:t xml:space="preserve">акону «Про забезпечення функціонування української мови як державної» виявили за скаргою батька одного з учнів І класу — ветерана російсько-української війни. Перевірку провів представник Уповноваженої із захисту державної мови Ігор Спірідонов. Відповідно до статті, увесь освітній </w:t>
      </w:r>
      <w:r w:rsidRPr="00411789">
        <w:rPr>
          <w:i/>
          <w:iCs/>
          <w:color w:val="000000"/>
          <w:szCs w:val="28"/>
          <w:shd w:val="clear" w:color="auto" w:fill="FFFFFF"/>
          <w:lang w:val="uk-UA"/>
        </w:rPr>
        <w:lastRenderedPageBreak/>
        <w:t xml:space="preserve">процес у школах має проходити державною мовою — не лише уроки, а й повсякденне спілкування вчителів з учнями, офіційні заходи, виховна робота, оголошення та будь-яка публічна комунікація закладу. За словами </w:t>
      </w:r>
      <w:r>
        <w:rPr>
          <w:i/>
          <w:iCs/>
          <w:color w:val="000000"/>
          <w:szCs w:val="28"/>
          <w:shd w:val="clear" w:color="auto" w:fill="FFFFFF"/>
          <w:lang w:val="uk-UA"/>
        </w:rPr>
        <w:br/>
      </w:r>
      <w:r w:rsidRPr="00411789">
        <w:rPr>
          <w:i/>
          <w:iCs/>
          <w:color w:val="000000"/>
          <w:szCs w:val="28"/>
          <w:shd w:val="clear" w:color="auto" w:fill="FFFFFF"/>
          <w:lang w:val="uk-UA"/>
        </w:rPr>
        <w:t xml:space="preserve">І. Спірідонова, використання мови держави-агресора, зокрема в освіті, є грубим та неприпустимим порушенням законодавства. Обов’язок закладу освіти, адміністрації та педагогічних працівників — забезпечити освітній процес державною мовою. </w:t>
      </w:r>
      <w:r w:rsidRPr="00411789">
        <w:rPr>
          <w:color w:val="000000"/>
          <w:szCs w:val="28"/>
          <w:shd w:val="clear" w:color="auto" w:fill="FFFFFF"/>
          <w:lang w:val="uk-UA"/>
        </w:rPr>
        <w:t xml:space="preserve">Текст: </w:t>
      </w:r>
      <w:hyperlink r:id="rId71" w:tgtFrame="_blank" w:history="1">
        <w:r w:rsidRPr="00411789">
          <w:rPr>
            <w:rStyle w:val="a3"/>
            <w:szCs w:val="28"/>
            <w:shd w:val="clear" w:color="auto" w:fill="FFFFFF"/>
            <w:lang w:val="uk-UA"/>
          </w:rPr>
          <w:t>https://chytomo.com/u-kyievi-oshtrafuvaly-vchytelku-za-rosijskomovnyj-multyk-na-urotsi/</w:t>
        </w:r>
      </w:hyperlink>
      <w:r w:rsidRPr="00411789">
        <w:rPr>
          <w:color w:val="2D2C37"/>
          <w:szCs w:val="28"/>
          <w:shd w:val="clear" w:color="auto" w:fill="FFFFFF"/>
          <w:lang w:val="uk-UA"/>
        </w:rPr>
        <w:t xml:space="preserve"> </w:t>
      </w:r>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shd w:val="clear" w:color="auto" w:fill="FFFFFF"/>
        </w:rPr>
        <w:t xml:space="preserve">Україна продовжує інтеграцію до </w:t>
      </w:r>
      <w:proofErr w:type="gramStart"/>
      <w:r w:rsidRPr="00411789">
        <w:rPr>
          <w:b/>
          <w:bCs/>
          <w:color w:val="2D2C37"/>
          <w:szCs w:val="28"/>
          <w:shd w:val="clear" w:color="auto" w:fill="FFFFFF"/>
        </w:rPr>
        <w:t>св</w:t>
      </w:r>
      <w:proofErr w:type="gramEnd"/>
      <w:r w:rsidRPr="00411789">
        <w:rPr>
          <w:b/>
          <w:bCs/>
          <w:color w:val="2D2C37"/>
          <w:szCs w:val="28"/>
          <w:shd w:val="clear" w:color="auto" w:fill="FFFFFF"/>
        </w:rPr>
        <w:t xml:space="preserve">ітового освітнього простору </w:t>
      </w:r>
      <w:r w:rsidRPr="00411789">
        <w:rPr>
          <w:bCs/>
          <w:iCs/>
          <w:color w:val="2D2C37"/>
          <w:szCs w:val="28"/>
          <w:shd w:val="clear" w:color="auto" w:fill="FFFFFF"/>
        </w:rPr>
        <w:t>[Електронний ресурс]</w:t>
      </w:r>
      <w:r w:rsidRPr="00411789">
        <w:rPr>
          <w:bCs/>
          <w:color w:val="2D2C37"/>
          <w:szCs w:val="28"/>
          <w:shd w:val="clear" w:color="auto" w:fill="FFFFFF"/>
        </w:rPr>
        <w:t xml:space="preserve"> / Прес-служба Апарату Верхов. Ради України // Голос </w:t>
      </w:r>
      <w:proofErr w:type="gramStart"/>
      <w:r w:rsidRPr="00411789">
        <w:rPr>
          <w:bCs/>
          <w:color w:val="2D2C37"/>
          <w:szCs w:val="28"/>
          <w:shd w:val="clear" w:color="auto" w:fill="FFFFFF"/>
        </w:rPr>
        <w:t>Укра</w:t>
      </w:r>
      <w:proofErr w:type="gramEnd"/>
      <w:r w:rsidRPr="00411789">
        <w:rPr>
          <w:bCs/>
          <w:color w:val="2D2C37"/>
          <w:szCs w:val="28"/>
          <w:shd w:val="clear" w:color="auto" w:fill="FFFFFF"/>
        </w:rPr>
        <w:t>їни. – 2026. – 7 серп. [№ 656]. – Електрон. дані.</w:t>
      </w:r>
      <w:r w:rsidRPr="00411789">
        <w:rPr>
          <w:b/>
          <w:bCs/>
          <w:color w:val="2D2C37"/>
          <w:szCs w:val="28"/>
          <w:shd w:val="clear" w:color="auto" w:fill="FFFFFF"/>
        </w:rPr>
        <w:t xml:space="preserve"> </w:t>
      </w:r>
      <w:r w:rsidRPr="00411789">
        <w:rPr>
          <w:i/>
          <w:iCs/>
          <w:color w:val="2D2C37"/>
          <w:szCs w:val="28"/>
          <w:shd w:val="clear" w:color="auto" w:fill="FFFFFF"/>
        </w:rPr>
        <w:t xml:space="preserve">Як повідомив голова Комітету Верховної Ради України з питань освіти, науки та інновацій Сергій Бабак, Україна продовжує інтеграцію до </w:t>
      </w:r>
      <w:proofErr w:type="gramStart"/>
      <w:r w:rsidRPr="00411789">
        <w:rPr>
          <w:i/>
          <w:iCs/>
          <w:color w:val="2D2C37"/>
          <w:szCs w:val="28"/>
          <w:shd w:val="clear" w:color="auto" w:fill="FFFFFF"/>
        </w:rPr>
        <w:t>св</w:t>
      </w:r>
      <w:proofErr w:type="gramEnd"/>
      <w:r w:rsidRPr="00411789">
        <w:rPr>
          <w:i/>
          <w:iCs/>
          <w:color w:val="2D2C37"/>
          <w:szCs w:val="28"/>
          <w:shd w:val="clear" w:color="auto" w:fill="FFFFFF"/>
        </w:rPr>
        <w:t xml:space="preserve">ітового освітнього простору та братиме участь у нових міжнародних дослідженнях Організації економічного співробітництва та розвитку (OECD). Політик зауважив, що досягнуто домовленості про подальшу участь України у глобальних проєктах PISA (Programme for International Student Assessment) та TALIS (Teaching and Learning International Survey). </w:t>
      </w:r>
      <w:r w:rsidRPr="00411789">
        <w:rPr>
          <w:color w:val="2D2C37"/>
          <w:szCs w:val="28"/>
          <w:shd w:val="clear" w:color="auto" w:fill="FFFFFF"/>
        </w:rPr>
        <w:t xml:space="preserve">Текст: </w:t>
      </w:r>
      <w:hyperlink r:id="rId72" w:tgtFrame="_blank" w:history="1">
        <w:r w:rsidRPr="00411789">
          <w:rPr>
            <w:rStyle w:val="a3"/>
            <w:szCs w:val="28"/>
            <w:shd w:val="clear" w:color="auto" w:fill="FFFFFF"/>
            <w:lang w:val="uk-UA"/>
          </w:rPr>
          <w:t>https://www.golos.com.ua/article/392207</w:t>
        </w:r>
      </w:hyperlink>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proofErr w:type="gramStart"/>
      <w:r w:rsidRPr="00411789">
        <w:rPr>
          <w:b/>
          <w:bCs/>
          <w:sz w:val="28"/>
          <w:szCs w:val="28"/>
        </w:rPr>
        <w:t>Уряд</w:t>
      </w:r>
      <w:proofErr w:type="gramEnd"/>
      <w:r w:rsidRPr="00411789">
        <w:rPr>
          <w:b/>
          <w:bCs/>
          <w:sz w:val="28"/>
          <w:szCs w:val="28"/>
        </w:rPr>
        <w:t xml:space="preserve"> затвердив правила роботи навчальних центрів при установах виконання покарань</w:t>
      </w:r>
      <w:r w:rsidRPr="00411789">
        <w:rPr>
          <w:sz w:val="28"/>
          <w:szCs w:val="28"/>
        </w:rPr>
        <w:t xml:space="preserve"> [Електронний ресурс] // Юрид</w:t>
      </w:r>
      <w:r w:rsidRPr="00411789">
        <w:rPr>
          <w:sz w:val="28"/>
          <w:szCs w:val="28"/>
          <w:lang w:val="uk-UA"/>
        </w:rPr>
        <w:t xml:space="preserve">. </w:t>
      </w:r>
      <w:r w:rsidRPr="00411789">
        <w:rPr>
          <w:sz w:val="28"/>
          <w:szCs w:val="28"/>
        </w:rPr>
        <w:t xml:space="preserve"> практика. </w:t>
      </w:r>
      <w:r w:rsidRPr="00411789">
        <w:rPr>
          <w:sz w:val="28"/>
          <w:szCs w:val="28"/>
          <w:lang w:val="uk-UA"/>
        </w:rPr>
        <w:t>–</w:t>
      </w:r>
      <w:r w:rsidRPr="00411789">
        <w:rPr>
          <w:sz w:val="28"/>
          <w:szCs w:val="28"/>
        </w:rPr>
        <w:t xml:space="preserve"> 2026. </w:t>
      </w:r>
      <w:r w:rsidRPr="00411789">
        <w:rPr>
          <w:sz w:val="28"/>
          <w:szCs w:val="28"/>
          <w:lang w:val="uk-UA"/>
        </w:rPr>
        <w:t>–</w:t>
      </w:r>
      <w:r w:rsidRPr="00411789">
        <w:rPr>
          <w:sz w:val="28"/>
          <w:szCs w:val="28"/>
        </w:rPr>
        <w:t xml:space="preserve"> 10 серп. — Електрон. дані.  </w:t>
      </w:r>
      <w:r w:rsidRPr="00411789">
        <w:rPr>
          <w:i/>
          <w:iCs/>
          <w:sz w:val="28"/>
          <w:szCs w:val="28"/>
        </w:rPr>
        <w:t>Йдеться про затвердження Кабінетом Міні</w:t>
      </w:r>
      <w:proofErr w:type="gramStart"/>
      <w:r w:rsidRPr="00411789">
        <w:rPr>
          <w:i/>
          <w:iCs/>
          <w:sz w:val="28"/>
          <w:szCs w:val="28"/>
        </w:rPr>
        <w:t>стр</w:t>
      </w:r>
      <w:proofErr w:type="gramEnd"/>
      <w:r w:rsidRPr="00411789">
        <w:rPr>
          <w:i/>
          <w:iCs/>
          <w:sz w:val="28"/>
          <w:szCs w:val="28"/>
        </w:rPr>
        <w:t xml:space="preserve">ів України (КМ України) розробленої Міністерством юстиції постанови, якою визначено правила роботи навчальних центрів при установах виконання покарань. Зазначено, що ці навчальні центри є закладами професійної освіти, де засуджені зможуть здобувати професійну освіту та кваліфікації, опановувати нові професії, проходити перепідготовку і </w:t>
      </w:r>
      <w:proofErr w:type="gramStart"/>
      <w:r w:rsidRPr="00411789">
        <w:rPr>
          <w:i/>
          <w:iCs/>
          <w:sz w:val="28"/>
          <w:szCs w:val="28"/>
        </w:rPr>
        <w:t>п</w:t>
      </w:r>
      <w:proofErr w:type="gramEnd"/>
      <w:r w:rsidRPr="00411789">
        <w:rPr>
          <w:i/>
          <w:iCs/>
          <w:sz w:val="28"/>
          <w:szCs w:val="28"/>
        </w:rPr>
        <w:t xml:space="preserve">ідвищувати кваліфікацію. Документ визначає правовий статус центрів, систему управління, основні повноваження та напрями діяльності, а також порядок здобуття професійної освіти й кваліфікацій </w:t>
      </w:r>
      <w:r w:rsidRPr="00411789">
        <w:rPr>
          <w:i/>
          <w:iCs/>
          <w:sz w:val="28"/>
          <w:szCs w:val="28"/>
        </w:rPr>
        <w:lastRenderedPageBreak/>
        <w:t xml:space="preserve">особами, які відбувають покарання в установах виконання покарань закритого типу та </w:t>
      </w:r>
      <w:proofErr w:type="gramStart"/>
      <w:r w:rsidRPr="00411789">
        <w:rPr>
          <w:i/>
          <w:iCs/>
          <w:sz w:val="28"/>
          <w:szCs w:val="28"/>
        </w:rPr>
        <w:t>спец</w:t>
      </w:r>
      <w:proofErr w:type="gramEnd"/>
      <w:r w:rsidRPr="00411789">
        <w:rPr>
          <w:i/>
          <w:iCs/>
          <w:sz w:val="28"/>
          <w:szCs w:val="28"/>
        </w:rPr>
        <w:t xml:space="preserve">іальних виховних установах. Наголошено, що професійна освіта є одним із ключових інструментів ресоціалізації, а отримання сучасних професійних навичок </w:t>
      </w:r>
      <w:proofErr w:type="gramStart"/>
      <w:r w:rsidRPr="00411789">
        <w:rPr>
          <w:i/>
          <w:iCs/>
          <w:sz w:val="28"/>
          <w:szCs w:val="28"/>
        </w:rPr>
        <w:t>п</w:t>
      </w:r>
      <w:proofErr w:type="gramEnd"/>
      <w:r w:rsidRPr="00411789">
        <w:rPr>
          <w:i/>
          <w:iCs/>
          <w:sz w:val="28"/>
          <w:szCs w:val="28"/>
        </w:rPr>
        <w:t>ід час відбування покарання підвищує можливості працевлаштування після звільнення, сприяє соціальній адаптації та знижує ризик повторного вчинення правопорушень.</w:t>
      </w:r>
      <w:r w:rsidRPr="00411789">
        <w:rPr>
          <w:sz w:val="28"/>
          <w:szCs w:val="28"/>
        </w:rPr>
        <w:t xml:space="preserve">  Текст: </w:t>
      </w:r>
      <w:hyperlink r:id="rId73" w:tgtFrame="_blank" w:history="1">
        <w:r w:rsidRPr="00411789">
          <w:rPr>
            <w:rStyle w:val="a3"/>
            <w:sz w:val="28"/>
            <w:szCs w:val="28"/>
          </w:rPr>
          <w:t>https://pravo.ua/uriad-zatverdyv-pravyla-roboty-navchalnykh-tsentriv-pry-ustanovakh-vykonannia-pokaran/</w:t>
        </w:r>
      </w:hyperlink>
      <w:r w:rsidRPr="00411789">
        <w:rPr>
          <w:sz w:val="28"/>
          <w:szCs w:val="28"/>
          <w:lang w:val="uk-UA"/>
        </w:rPr>
        <w:t xml:space="preserve">   </w:t>
      </w:r>
    </w:p>
    <w:p w:rsidR="00C9055F" w:rsidRPr="00411789" w:rsidRDefault="00C9055F" w:rsidP="00C9055F">
      <w:pPr>
        <w:pStyle w:val="a6"/>
        <w:numPr>
          <w:ilvl w:val="0"/>
          <w:numId w:val="1"/>
        </w:numPr>
        <w:shd w:val="clear" w:color="auto" w:fill="FFFFFF"/>
        <w:spacing w:before="0" w:beforeAutospacing="0" w:after="120" w:afterAutospacing="0" w:line="360" w:lineRule="auto"/>
        <w:ind w:left="0" w:firstLine="567"/>
        <w:jc w:val="both"/>
        <w:rPr>
          <w:color w:val="000000"/>
          <w:sz w:val="28"/>
          <w:szCs w:val="28"/>
          <w:lang w:val="uk-UA"/>
        </w:rPr>
      </w:pPr>
      <w:r w:rsidRPr="00411789">
        <w:rPr>
          <w:b/>
          <w:color w:val="000000"/>
          <w:sz w:val="28"/>
          <w:szCs w:val="28"/>
          <w:shd w:val="clear" w:color="auto" w:fill="FFFFFF"/>
        </w:rPr>
        <w:t>Уряд змінив стандарти середньої освіти: що це означає</w:t>
      </w:r>
      <w:r w:rsidRPr="00411789">
        <w:rPr>
          <w:color w:val="000000"/>
          <w:sz w:val="28"/>
          <w:szCs w:val="28"/>
          <w:shd w:val="clear" w:color="auto" w:fill="FFFFFF"/>
          <w:lang w:val="uk-UA"/>
        </w:rPr>
        <w:t xml:space="preserve"> </w:t>
      </w:r>
      <w:r w:rsidRPr="00411789">
        <w:rPr>
          <w:kern w:val="36"/>
          <w:sz w:val="28"/>
          <w:szCs w:val="28"/>
          <w:lang w:val="uk-UA"/>
        </w:rPr>
        <w:t xml:space="preserve">[Електронний ресурс] //  </w:t>
      </w:r>
      <w:r w:rsidRPr="00411789">
        <w:rPr>
          <w:sz w:val="28"/>
          <w:szCs w:val="28"/>
          <w:lang w:val="uk-UA"/>
        </w:rPr>
        <w:t>Газета по-українськи</w:t>
      </w:r>
      <w:r w:rsidRPr="00411789">
        <w:rPr>
          <w:kern w:val="36"/>
          <w:sz w:val="28"/>
          <w:szCs w:val="28"/>
          <w:lang w:val="uk-UA"/>
        </w:rPr>
        <w:t>. – 2026. –</w:t>
      </w:r>
      <w:r w:rsidRPr="00411789">
        <w:rPr>
          <w:sz w:val="28"/>
          <w:szCs w:val="28"/>
          <w:lang w:val="uk-UA"/>
        </w:rPr>
        <w:t xml:space="preserve"> 8</w:t>
      </w:r>
      <w:r w:rsidRPr="00411789">
        <w:rPr>
          <w:kern w:val="36"/>
          <w:sz w:val="28"/>
          <w:szCs w:val="28"/>
          <w:lang w:val="uk-UA"/>
        </w:rPr>
        <w:t xml:space="preserve"> серп. – Електрон. дані.</w:t>
      </w:r>
      <w:r w:rsidRPr="00411789">
        <w:rPr>
          <w:color w:val="000000"/>
          <w:sz w:val="28"/>
          <w:szCs w:val="28"/>
        </w:rPr>
        <w:t xml:space="preserve"> </w:t>
      </w:r>
      <w:r w:rsidRPr="00411789">
        <w:rPr>
          <w:i/>
          <w:color w:val="000000"/>
          <w:sz w:val="28"/>
          <w:szCs w:val="28"/>
          <w:lang w:val="uk-UA"/>
        </w:rPr>
        <w:t xml:space="preserve">Повідомлено, що </w:t>
      </w:r>
      <w:r w:rsidRPr="00411789">
        <w:rPr>
          <w:i/>
          <w:color w:val="000000"/>
          <w:sz w:val="28"/>
          <w:szCs w:val="28"/>
        </w:rPr>
        <w:t xml:space="preserve">Кабінет </w:t>
      </w:r>
      <w:r w:rsidRPr="00411789">
        <w:rPr>
          <w:i/>
          <w:color w:val="000000"/>
          <w:sz w:val="28"/>
          <w:szCs w:val="28"/>
          <w:lang w:val="uk-UA"/>
        </w:rPr>
        <w:t>М</w:t>
      </w:r>
      <w:r w:rsidRPr="00411789">
        <w:rPr>
          <w:i/>
          <w:color w:val="000000"/>
          <w:sz w:val="28"/>
          <w:szCs w:val="28"/>
        </w:rPr>
        <w:t>іністрів України</w:t>
      </w:r>
      <w:r w:rsidRPr="00411789">
        <w:rPr>
          <w:i/>
          <w:color w:val="000000"/>
          <w:sz w:val="28"/>
          <w:szCs w:val="28"/>
          <w:lang w:val="uk-UA"/>
        </w:rPr>
        <w:t xml:space="preserve"> (КМ України)</w:t>
      </w:r>
      <w:r w:rsidRPr="00411789">
        <w:rPr>
          <w:i/>
          <w:color w:val="000000"/>
          <w:sz w:val="28"/>
          <w:szCs w:val="28"/>
        </w:rPr>
        <w:t xml:space="preserve"> оновив державні стандарти загальної середньої освіти, щоб підготувати школи до переходу на профільну освіту з </w:t>
      </w:r>
      <w:r w:rsidRPr="00411789">
        <w:rPr>
          <w:i/>
          <w:color w:val="000000"/>
          <w:sz w:val="28"/>
          <w:szCs w:val="28"/>
          <w:lang w:val="uk-UA"/>
        </w:rPr>
        <w:t>0</w:t>
      </w:r>
      <w:r w:rsidRPr="00411789">
        <w:rPr>
          <w:i/>
          <w:color w:val="000000"/>
          <w:sz w:val="28"/>
          <w:szCs w:val="28"/>
        </w:rPr>
        <w:t>1</w:t>
      </w:r>
      <w:r w:rsidRPr="00411789">
        <w:rPr>
          <w:i/>
          <w:color w:val="000000"/>
          <w:sz w:val="28"/>
          <w:szCs w:val="28"/>
          <w:lang w:val="uk-UA"/>
        </w:rPr>
        <w:t>.09.</w:t>
      </w:r>
      <w:r w:rsidRPr="00411789">
        <w:rPr>
          <w:i/>
          <w:color w:val="000000"/>
          <w:sz w:val="28"/>
          <w:szCs w:val="28"/>
        </w:rPr>
        <w:t>2027</w:t>
      </w:r>
      <w:r w:rsidRPr="00411789">
        <w:rPr>
          <w:i/>
          <w:color w:val="000000"/>
          <w:sz w:val="28"/>
          <w:szCs w:val="28"/>
          <w:lang w:val="uk-UA"/>
        </w:rPr>
        <w:t>.</w:t>
      </w:r>
      <w:r w:rsidRPr="00411789">
        <w:rPr>
          <w:i/>
          <w:color w:val="000000"/>
          <w:sz w:val="28"/>
          <w:szCs w:val="28"/>
        </w:rPr>
        <w:t xml:space="preserve"> Учні, які почали навчання до запровадження Нової української школи</w:t>
      </w:r>
      <w:r w:rsidRPr="00411789">
        <w:rPr>
          <w:i/>
          <w:color w:val="000000"/>
          <w:sz w:val="28"/>
          <w:szCs w:val="28"/>
          <w:lang w:val="uk-UA"/>
        </w:rPr>
        <w:t xml:space="preserve"> (НУШ)</w:t>
      </w:r>
      <w:r w:rsidRPr="00411789">
        <w:rPr>
          <w:i/>
          <w:color w:val="000000"/>
          <w:sz w:val="28"/>
          <w:szCs w:val="28"/>
        </w:rPr>
        <w:t>, зможуть продовжити освіту за Державним стандартом 2011 р.</w:t>
      </w:r>
      <w:r w:rsidRPr="00411789">
        <w:rPr>
          <w:i/>
          <w:color w:val="000000"/>
          <w:sz w:val="28"/>
          <w:szCs w:val="28"/>
          <w:lang w:val="uk-UA"/>
        </w:rPr>
        <w:t xml:space="preserve"> Вказано, що з</w:t>
      </w:r>
      <w:r w:rsidRPr="00411789">
        <w:rPr>
          <w:i/>
          <w:color w:val="000000"/>
          <w:sz w:val="28"/>
          <w:szCs w:val="28"/>
        </w:rPr>
        <w:t>міни стосуються навчальних планів, українознавчого компонента для дітей за кордоном і на тимчасово окупованих територіях</w:t>
      </w:r>
      <w:r w:rsidRPr="00411789">
        <w:rPr>
          <w:i/>
          <w:color w:val="000000"/>
          <w:sz w:val="28"/>
          <w:szCs w:val="28"/>
          <w:lang w:val="uk-UA"/>
        </w:rPr>
        <w:t xml:space="preserve"> (ТОТ)</w:t>
      </w:r>
      <w:r w:rsidRPr="00411789">
        <w:rPr>
          <w:i/>
          <w:color w:val="000000"/>
          <w:sz w:val="28"/>
          <w:szCs w:val="28"/>
        </w:rPr>
        <w:t xml:space="preserve">, а також </w:t>
      </w:r>
      <w:proofErr w:type="gramStart"/>
      <w:r w:rsidRPr="00411789">
        <w:rPr>
          <w:i/>
          <w:color w:val="000000"/>
          <w:sz w:val="28"/>
          <w:szCs w:val="28"/>
        </w:rPr>
        <w:t>п</w:t>
      </w:r>
      <w:proofErr w:type="gramEnd"/>
      <w:r w:rsidRPr="00411789">
        <w:rPr>
          <w:i/>
          <w:color w:val="000000"/>
          <w:sz w:val="28"/>
          <w:szCs w:val="28"/>
        </w:rPr>
        <w:t xml:space="preserve">ідходів до інклюзивної освіти. До стандартів початкової, базової та </w:t>
      </w:r>
      <w:proofErr w:type="gramStart"/>
      <w:r w:rsidRPr="00411789">
        <w:rPr>
          <w:i/>
          <w:color w:val="000000"/>
          <w:sz w:val="28"/>
          <w:szCs w:val="28"/>
        </w:rPr>
        <w:t>проф</w:t>
      </w:r>
      <w:proofErr w:type="gramEnd"/>
      <w:r w:rsidRPr="00411789">
        <w:rPr>
          <w:i/>
          <w:color w:val="000000"/>
          <w:sz w:val="28"/>
          <w:szCs w:val="28"/>
        </w:rPr>
        <w:t>ільної середньої освіти додали спеціальні базові навчальні плани для класів і груп з українознавчим компонентом.</w:t>
      </w:r>
      <w:r w:rsidRPr="00411789">
        <w:rPr>
          <w:i/>
          <w:color w:val="000000"/>
          <w:sz w:val="28"/>
          <w:szCs w:val="28"/>
          <w:lang w:val="uk-UA"/>
        </w:rPr>
        <w:t xml:space="preserve"> Зазначено, що такий підхід має дати дітям змогу зберігати зв'язок з українською системою освіти без одночасного проходження двох повноцінних навчальних програм. Також у школах збільшать увагу до історії та громадянської освіти. Зміни також передбачають оновлення термінології у сфері інклюзивної освіти. Новий підхід передбачає відмову від опису дитини через медичний діагноз. </w:t>
      </w:r>
      <w:r w:rsidRPr="00411789">
        <w:rPr>
          <w:i/>
          <w:color w:val="000000"/>
          <w:sz w:val="28"/>
          <w:szCs w:val="28"/>
        </w:rPr>
        <w:t xml:space="preserve">Натомість у стандартах визначатимуть функціональні труднощі, які учень має </w:t>
      </w:r>
      <w:proofErr w:type="gramStart"/>
      <w:r w:rsidRPr="00411789">
        <w:rPr>
          <w:i/>
          <w:color w:val="000000"/>
          <w:sz w:val="28"/>
          <w:szCs w:val="28"/>
        </w:rPr>
        <w:t>п</w:t>
      </w:r>
      <w:proofErr w:type="gramEnd"/>
      <w:r w:rsidRPr="00411789">
        <w:rPr>
          <w:i/>
          <w:color w:val="000000"/>
          <w:sz w:val="28"/>
          <w:szCs w:val="28"/>
        </w:rPr>
        <w:t>ід час навчання, та необхідний рівень підтримки.</w:t>
      </w:r>
      <w:r w:rsidRPr="00411789">
        <w:rPr>
          <w:color w:val="000000"/>
          <w:sz w:val="28"/>
          <w:szCs w:val="28"/>
          <w:lang w:val="uk-UA"/>
        </w:rPr>
        <w:t xml:space="preserve"> Текст : </w:t>
      </w:r>
      <w:hyperlink r:id="rId74" w:history="1">
        <w:r w:rsidRPr="00411789">
          <w:rPr>
            <w:rStyle w:val="a3"/>
            <w:sz w:val="28"/>
            <w:szCs w:val="28"/>
            <w:lang w:val="uk-UA"/>
          </w:rPr>
          <w:t>https://gazeta.ua/articles/life/_uryad-zminiv-standarti-serednoyi-osviti-scho-ce-oznachaye/1256219</w:t>
        </w:r>
      </w:hyperlink>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rPr>
        <w:t>Формування Soft skills у майбутніх учителів початкової школи: теорія та методика</w:t>
      </w:r>
      <w:r w:rsidRPr="00411789">
        <w:rPr>
          <w:color w:val="2D2C37"/>
          <w:szCs w:val="28"/>
        </w:rPr>
        <w:t xml:space="preserve"> / [О. М. Ящук та ін.]</w:t>
      </w:r>
      <w:proofErr w:type="gramStart"/>
      <w:r w:rsidRPr="00411789">
        <w:rPr>
          <w:color w:val="2D2C37"/>
          <w:szCs w:val="28"/>
        </w:rPr>
        <w:t xml:space="preserve"> ;</w:t>
      </w:r>
      <w:proofErr w:type="gramEnd"/>
      <w:r w:rsidRPr="00411789">
        <w:rPr>
          <w:color w:val="2D2C37"/>
          <w:szCs w:val="28"/>
        </w:rPr>
        <w:t xml:space="preserve"> за ред. О. М. Ящук ; М-во </w:t>
      </w:r>
      <w:r w:rsidRPr="00411789">
        <w:rPr>
          <w:color w:val="2D2C37"/>
          <w:szCs w:val="28"/>
        </w:rPr>
        <w:lastRenderedPageBreak/>
        <w:t>освіти і науки України, Уман. держ. пед. ун-т ім. П. Тичини. — Умань</w:t>
      </w:r>
      <w:proofErr w:type="gramStart"/>
      <w:r w:rsidRPr="00411789">
        <w:rPr>
          <w:color w:val="2D2C37"/>
          <w:szCs w:val="28"/>
        </w:rPr>
        <w:t xml:space="preserve"> ;</w:t>
      </w:r>
      <w:proofErr w:type="gramEnd"/>
      <w:r w:rsidRPr="00411789">
        <w:rPr>
          <w:color w:val="2D2C37"/>
          <w:szCs w:val="28"/>
        </w:rPr>
        <w:t xml:space="preserve"> Вінниця : Нілан-ЛТД, 2025. — 172 с. </w:t>
      </w:r>
      <w:r w:rsidRPr="00411789">
        <w:rPr>
          <w:b/>
          <w:bCs/>
          <w:i/>
          <w:iCs/>
          <w:color w:val="2D2C37"/>
          <w:szCs w:val="28"/>
        </w:rPr>
        <w:t>Шифр зберігання в</w:t>
      </w:r>
      <w:proofErr w:type="gramStart"/>
      <w:r w:rsidRPr="00411789">
        <w:rPr>
          <w:b/>
          <w:bCs/>
          <w:i/>
          <w:iCs/>
          <w:color w:val="2D2C37"/>
          <w:szCs w:val="28"/>
        </w:rPr>
        <w:t xml:space="preserve"> Б</w:t>
      </w:r>
      <w:proofErr w:type="gramEnd"/>
      <w:r w:rsidRPr="00411789">
        <w:rPr>
          <w:b/>
          <w:bCs/>
          <w:i/>
          <w:iCs/>
          <w:color w:val="2D2C37"/>
          <w:szCs w:val="28"/>
        </w:rPr>
        <w:t>ібліотеці: А846251</w:t>
      </w:r>
      <w:r w:rsidRPr="00411789">
        <w:rPr>
          <w:i/>
          <w:iCs/>
          <w:color w:val="2D2C37"/>
          <w:szCs w:val="28"/>
        </w:rPr>
        <w:t xml:space="preserve">У монографії розкрито теоретико-методологічні засади формування </w:t>
      </w:r>
      <w:r w:rsidRPr="00411789">
        <w:rPr>
          <w:i/>
          <w:iCs/>
          <w:color w:val="2D2C37"/>
          <w:szCs w:val="28"/>
          <w:lang w:val="en-US"/>
        </w:rPr>
        <w:t>soft</w:t>
      </w:r>
      <w:r w:rsidRPr="00411789">
        <w:rPr>
          <w:i/>
          <w:iCs/>
          <w:color w:val="2D2C37"/>
          <w:szCs w:val="28"/>
        </w:rPr>
        <w:t xml:space="preserve"> </w:t>
      </w:r>
      <w:r w:rsidRPr="00411789">
        <w:rPr>
          <w:i/>
          <w:iCs/>
          <w:color w:val="2D2C37"/>
          <w:szCs w:val="28"/>
          <w:lang w:val="en-US"/>
        </w:rPr>
        <w:t>skills</w:t>
      </w:r>
      <w:r w:rsidRPr="00411789">
        <w:rPr>
          <w:i/>
          <w:iCs/>
          <w:color w:val="2D2C37"/>
          <w:szCs w:val="28"/>
        </w:rPr>
        <w:t xml:space="preserve"> у здобувачів вищої освіти при вивченні теоретичних дисциплін </w:t>
      </w:r>
      <w:proofErr w:type="gramStart"/>
      <w:r w:rsidRPr="00411789">
        <w:rPr>
          <w:i/>
          <w:iCs/>
          <w:color w:val="2D2C37"/>
          <w:szCs w:val="28"/>
        </w:rPr>
        <w:t>п</w:t>
      </w:r>
      <w:proofErr w:type="gramEnd"/>
      <w:r w:rsidRPr="00411789">
        <w:rPr>
          <w:i/>
          <w:iCs/>
          <w:color w:val="2D2C37"/>
          <w:szCs w:val="28"/>
        </w:rPr>
        <w:t>ідготовки за спеціальністю ”Початкова освіта”, визначено технології та інструменти розвитку гнучких навичок тощо.</w:t>
      </w:r>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rPr>
        <w:t>Формування громадянської компетентності у здобувачів освіти</w:t>
      </w:r>
      <w:r w:rsidRPr="00411789">
        <w:rPr>
          <w:color w:val="2D2C37"/>
          <w:szCs w:val="28"/>
        </w:rPr>
        <w:t xml:space="preserve"> / [О. А. Комар та ін.]</w:t>
      </w:r>
      <w:proofErr w:type="gramStart"/>
      <w:r w:rsidRPr="00411789">
        <w:rPr>
          <w:color w:val="2D2C37"/>
          <w:szCs w:val="28"/>
        </w:rPr>
        <w:t xml:space="preserve"> ;</w:t>
      </w:r>
      <w:proofErr w:type="gramEnd"/>
      <w:r w:rsidRPr="00411789">
        <w:rPr>
          <w:color w:val="2D2C37"/>
          <w:szCs w:val="28"/>
        </w:rPr>
        <w:t xml:space="preserve"> за заг. ред. Т. Я. Грітченко ; М-во освіти і науки України, Уман. держ. пед. ун-т ім. П. Тичини. — Вінниця</w:t>
      </w:r>
      <w:proofErr w:type="gramStart"/>
      <w:r w:rsidRPr="00411789">
        <w:rPr>
          <w:color w:val="2D2C37"/>
          <w:szCs w:val="28"/>
        </w:rPr>
        <w:t xml:space="preserve"> :</w:t>
      </w:r>
      <w:proofErr w:type="gramEnd"/>
      <w:r w:rsidRPr="00411789">
        <w:rPr>
          <w:color w:val="2D2C37"/>
          <w:szCs w:val="28"/>
        </w:rPr>
        <w:t xml:space="preserve"> Нілан-ЛТД, 2025. — 231 с. : табл. </w:t>
      </w:r>
      <w:r w:rsidRPr="00411789">
        <w:rPr>
          <w:b/>
          <w:bCs/>
          <w:i/>
          <w:iCs/>
          <w:color w:val="2D2C37"/>
          <w:szCs w:val="28"/>
        </w:rPr>
        <w:t>Шифр зберігання в</w:t>
      </w:r>
      <w:proofErr w:type="gramStart"/>
      <w:r w:rsidRPr="00411789">
        <w:rPr>
          <w:b/>
          <w:bCs/>
          <w:i/>
          <w:iCs/>
          <w:color w:val="2D2C37"/>
          <w:szCs w:val="28"/>
        </w:rPr>
        <w:t xml:space="preserve"> Б</w:t>
      </w:r>
      <w:proofErr w:type="gramEnd"/>
      <w:r w:rsidRPr="00411789">
        <w:rPr>
          <w:b/>
          <w:bCs/>
          <w:i/>
          <w:iCs/>
          <w:color w:val="2D2C37"/>
          <w:szCs w:val="28"/>
        </w:rPr>
        <w:t xml:space="preserve">ібліотеці: А846253 </w:t>
      </w:r>
      <w:r w:rsidRPr="00411789">
        <w:rPr>
          <w:i/>
          <w:iCs/>
          <w:color w:val="2D2C37"/>
          <w:szCs w:val="28"/>
        </w:rPr>
        <w:t xml:space="preserve">Монографія висвітлює комплексний процес формування громадянської компетентності, охоплюючи два ключові </w:t>
      </w:r>
      <w:proofErr w:type="gramStart"/>
      <w:r w:rsidRPr="00411789">
        <w:rPr>
          <w:i/>
          <w:iCs/>
          <w:color w:val="2D2C37"/>
          <w:szCs w:val="28"/>
        </w:rPr>
        <w:t>р</w:t>
      </w:r>
      <w:proofErr w:type="gramEnd"/>
      <w:r w:rsidRPr="00411789">
        <w:rPr>
          <w:i/>
          <w:iCs/>
          <w:color w:val="2D2C37"/>
          <w:szCs w:val="28"/>
        </w:rPr>
        <w:t>івні: теоретико-методологічну підготовку майбутніх</w:t>
      </w:r>
      <w:r w:rsidRPr="00411789">
        <w:rPr>
          <w:b/>
          <w:bCs/>
          <w:i/>
          <w:iCs/>
          <w:color w:val="2D2C37"/>
          <w:szCs w:val="28"/>
        </w:rPr>
        <w:t xml:space="preserve"> </w:t>
      </w:r>
      <w:r w:rsidRPr="00411789">
        <w:rPr>
          <w:i/>
          <w:iCs/>
          <w:color w:val="2D2C37"/>
          <w:szCs w:val="28"/>
        </w:rPr>
        <w:t xml:space="preserve">вчителів початкових класів у закладах вищої освіти (ЗВО) та практичну реалізацію цієї роботи з учнями початкової школи. Особливу увагу приділено сучасним методичним стратегіям, використанню інтерактивних та інклюзивних технологій, а також ролі </w:t>
      </w:r>
      <w:proofErr w:type="gramStart"/>
      <w:r w:rsidRPr="00411789">
        <w:rPr>
          <w:i/>
          <w:iCs/>
          <w:color w:val="2D2C37"/>
          <w:szCs w:val="28"/>
        </w:rPr>
        <w:t>соц</w:t>
      </w:r>
      <w:proofErr w:type="gramEnd"/>
      <w:r w:rsidRPr="00411789">
        <w:rPr>
          <w:i/>
          <w:iCs/>
          <w:color w:val="2D2C37"/>
          <w:szCs w:val="28"/>
        </w:rPr>
        <w:t>іально-емоційного розвитку (СЕН) як фундаментальної основи становлення громадянської компетентності молодших школярів.</w:t>
      </w:r>
    </w:p>
    <w:p w:rsidR="00C9055F" w:rsidRPr="00411789" w:rsidRDefault="00C9055F" w:rsidP="00C9055F">
      <w:pPr>
        <w:pStyle w:val="a5"/>
        <w:numPr>
          <w:ilvl w:val="0"/>
          <w:numId w:val="1"/>
        </w:numPr>
        <w:shd w:val="clear" w:color="auto" w:fill="FFFFFF"/>
        <w:spacing w:after="120" w:line="360" w:lineRule="auto"/>
        <w:ind w:left="0" w:firstLine="567"/>
        <w:jc w:val="both"/>
        <w:rPr>
          <w:color w:val="2D2C37"/>
          <w:szCs w:val="28"/>
        </w:rPr>
      </w:pPr>
      <w:r w:rsidRPr="00411789">
        <w:rPr>
          <w:b/>
          <w:bCs/>
          <w:color w:val="2D2C37"/>
          <w:szCs w:val="28"/>
          <w:shd w:val="clear" w:color="auto" w:fill="FFFFFF"/>
          <w:lang w:val="uk-UA"/>
        </w:rPr>
        <w:t xml:space="preserve">Шойко Д. Стипендії в Україні злетять удвічі: хто отримає </w:t>
      </w:r>
      <w:r>
        <w:rPr>
          <w:b/>
          <w:bCs/>
          <w:color w:val="2D2C37"/>
          <w:szCs w:val="28"/>
          <w:shd w:val="clear" w:color="auto" w:fill="FFFFFF"/>
          <w:lang w:val="uk-UA"/>
        </w:rPr>
        <w:br/>
      </w:r>
      <w:r w:rsidRPr="00411789">
        <w:rPr>
          <w:b/>
          <w:bCs/>
          <w:color w:val="2D2C37"/>
          <w:szCs w:val="28"/>
          <w:shd w:val="clear" w:color="auto" w:fill="FFFFFF"/>
          <w:lang w:val="uk-UA"/>
        </w:rPr>
        <w:t>20 тисяч грн та які умови</w:t>
      </w:r>
      <w:r w:rsidRPr="00411789">
        <w:rPr>
          <w:color w:val="2D2C37"/>
          <w:szCs w:val="28"/>
          <w:shd w:val="clear" w:color="auto" w:fill="FFFFFF"/>
          <w:lang w:val="uk-UA"/>
        </w:rPr>
        <w:t xml:space="preserve"> [Електронний ресурс] / Дарія Шойко // </w:t>
      </w:r>
      <w:r w:rsidRPr="00411789">
        <w:rPr>
          <w:color w:val="2D2C37"/>
          <w:szCs w:val="28"/>
          <w:shd w:val="clear" w:color="auto" w:fill="FFFFFF"/>
        </w:rPr>
        <w:t>Fakty</w:t>
      </w:r>
      <w:r w:rsidRPr="00411789">
        <w:rPr>
          <w:color w:val="2D2C37"/>
          <w:szCs w:val="28"/>
          <w:shd w:val="clear" w:color="auto" w:fill="FFFFFF"/>
          <w:lang w:val="uk-UA"/>
        </w:rPr>
        <w:t>.</w:t>
      </w:r>
      <w:r w:rsidRPr="00411789">
        <w:rPr>
          <w:color w:val="2D2C37"/>
          <w:szCs w:val="28"/>
          <w:shd w:val="clear" w:color="auto" w:fill="FFFFFF"/>
        </w:rPr>
        <w:t>ua</w:t>
      </w:r>
      <w:r w:rsidRPr="00411789">
        <w:rPr>
          <w:color w:val="2D2C37"/>
          <w:szCs w:val="28"/>
          <w:shd w:val="clear" w:color="auto" w:fill="FFFFFF"/>
          <w:lang w:val="uk-UA"/>
        </w:rPr>
        <w:t xml:space="preserve"> : [вебсайт]. – 2026. – 29 лип. — Електрон. дані. </w:t>
      </w:r>
      <w:r w:rsidRPr="00411789">
        <w:rPr>
          <w:i/>
          <w:iCs/>
          <w:color w:val="2D2C37"/>
          <w:szCs w:val="28"/>
          <w:shd w:val="clear" w:color="auto" w:fill="FFFFFF"/>
        </w:rPr>
        <w:t>Зазначено, що із 01.09.2026 в Україні суттєво зростуть державні стипендії для студентів. Президентська стипендія збільшиться вдвічі — з 10 тис</w:t>
      </w:r>
      <w:proofErr w:type="gramStart"/>
      <w:r w:rsidRPr="00411789">
        <w:rPr>
          <w:i/>
          <w:iCs/>
          <w:color w:val="2D2C37"/>
          <w:szCs w:val="28"/>
          <w:shd w:val="clear" w:color="auto" w:fill="FFFFFF"/>
        </w:rPr>
        <w:t>.</w:t>
      </w:r>
      <w:proofErr w:type="gramEnd"/>
      <w:r w:rsidRPr="00411789">
        <w:rPr>
          <w:i/>
          <w:iCs/>
          <w:color w:val="2D2C37"/>
          <w:szCs w:val="28"/>
          <w:shd w:val="clear" w:color="auto" w:fill="FFFFFF"/>
        </w:rPr>
        <w:t xml:space="preserve"> </w:t>
      </w:r>
      <w:proofErr w:type="gramStart"/>
      <w:r w:rsidRPr="00411789">
        <w:rPr>
          <w:i/>
          <w:iCs/>
          <w:color w:val="2D2C37"/>
          <w:szCs w:val="28"/>
          <w:shd w:val="clear" w:color="auto" w:fill="FFFFFF"/>
        </w:rPr>
        <w:t>г</w:t>
      </w:r>
      <w:proofErr w:type="gramEnd"/>
      <w:r w:rsidRPr="00411789">
        <w:rPr>
          <w:i/>
          <w:iCs/>
          <w:color w:val="2D2C37"/>
          <w:szCs w:val="28"/>
          <w:shd w:val="clear" w:color="auto" w:fill="FFFFFF"/>
        </w:rPr>
        <w:t xml:space="preserve">рн до 20 тис. грн, мінімальна становитиме 4 тис. грн, а академічна — 5,8 тис. грн. Удвічі також зростуть стипендії для студентів коледжів. На реалізацію програми в державному бюджеті передбачено 1,2 </w:t>
      </w:r>
      <w:proofErr w:type="gramStart"/>
      <w:r w:rsidRPr="00411789">
        <w:rPr>
          <w:i/>
          <w:iCs/>
          <w:color w:val="2D2C37"/>
          <w:szCs w:val="28"/>
          <w:shd w:val="clear" w:color="auto" w:fill="FFFFFF"/>
        </w:rPr>
        <w:t>млрд</w:t>
      </w:r>
      <w:proofErr w:type="gramEnd"/>
      <w:r w:rsidRPr="00411789">
        <w:rPr>
          <w:i/>
          <w:iCs/>
          <w:color w:val="2D2C37"/>
          <w:szCs w:val="28"/>
          <w:shd w:val="clear" w:color="auto" w:fill="FFFFFF"/>
        </w:rPr>
        <w:t xml:space="preserve"> грн. У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ідкомітеті з питань державної молодіжної політики Комітету Верховної Ради України (ВР України) з питань молоді та спорту повідомили, що президентську стипендію у розмірі 20 тис. грн отримуватимуть вступники, які складуть національний мультипредметний тест (НМТ) щонайменше на 185 балів із </w:t>
      </w:r>
      <w:r w:rsidRPr="00411789">
        <w:rPr>
          <w:i/>
          <w:iCs/>
          <w:color w:val="2D2C37"/>
          <w:szCs w:val="28"/>
          <w:shd w:val="clear" w:color="auto" w:fill="FFFFFF"/>
        </w:rPr>
        <w:lastRenderedPageBreak/>
        <w:t xml:space="preserve">кожного предмета. Очікується, що таким вимогам відповідатиме близько </w:t>
      </w:r>
      <w:r>
        <w:rPr>
          <w:i/>
          <w:iCs/>
          <w:color w:val="2D2C37"/>
          <w:szCs w:val="28"/>
          <w:shd w:val="clear" w:color="auto" w:fill="FFFFFF"/>
          <w:lang w:val="uk-UA"/>
        </w:rPr>
        <w:br/>
      </w:r>
      <w:r w:rsidRPr="00411789">
        <w:rPr>
          <w:i/>
          <w:iCs/>
          <w:color w:val="2D2C37"/>
          <w:szCs w:val="28"/>
          <w:shd w:val="clear" w:color="auto" w:fill="FFFFFF"/>
        </w:rPr>
        <w:t xml:space="preserve">3 тис. абітурієнтів, або приблизно 1 % від усіх вступників. Окремі </w:t>
      </w:r>
      <w:proofErr w:type="gramStart"/>
      <w:r w:rsidRPr="00411789">
        <w:rPr>
          <w:i/>
          <w:iCs/>
          <w:color w:val="2D2C37"/>
          <w:szCs w:val="28"/>
          <w:shd w:val="clear" w:color="auto" w:fill="FFFFFF"/>
        </w:rPr>
        <w:t>п</w:t>
      </w:r>
      <w:proofErr w:type="gramEnd"/>
      <w:r w:rsidRPr="00411789">
        <w:rPr>
          <w:i/>
          <w:iCs/>
          <w:color w:val="2D2C37"/>
          <w:szCs w:val="28"/>
          <w:shd w:val="clear" w:color="auto" w:fill="FFFFFF"/>
        </w:rPr>
        <w:t xml:space="preserve">ільги передбачені для молоді з прифронтових і тимчасово окупованих територій (ТОТ). Вони зможуть вступати </w:t>
      </w:r>
      <w:proofErr w:type="gramStart"/>
      <w:r w:rsidRPr="00411789">
        <w:rPr>
          <w:i/>
          <w:iCs/>
          <w:color w:val="2D2C37"/>
          <w:szCs w:val="28"/>
          <w:shd w:val="clear" w:color="auto" w:fill="FFFFFF"/>
        </w:rPr>
        <w:t>до</w:t>
      </w:r>
      <w:proofErr w:type="gramEnd"/>
      <w:r w:rsidRPr="00411789">
        <w:rPr>
          <w:i/>
          <w:iCs/>
          <w:color w:val="2D2C37"/>
          <w:szCs w:val="28"/>
          <w:shd w:val="clear" w:color="auto" w:fill="FFFFFF"/>
        </w:rPr>
        <w:t xml:space="preserve"> закладів вищої освіти (ЗВО) без складання НМТ — за результатами співбесіди.</w:t>
      </w:r>
      <w:r w:rsidRPr="00411789">
        <w:rPr>
          <w:color w:val="2D2C37"/>
          <w:szCs w:val="28"/>
          <w:shd w:val="clear" w:color="auto" w:fill="FFFFFF"/>
        </w:rPr>
        <w:t xml:space="preserve"> Текст: </w:t>
      </w:r>
      <w:hyperlink r:id="rId75" w:tgtFrame="_blank" w:history="1">
        <w:r w:rsidRPr="00411789">
          <w:rPr>
            <w:rStyle w:val="a3"/>
            <w:szCs w:val="28"/>
            <w:shd w:val="clear" w:color="auto" w:fill="FFFFFF"/>
          </w:rPr>
          <w:t>https://fakty.ua/476072-stipendii-v-ukraine-sletyat-vdvoe-kto-poluchit-20-tysyach-grn</w:t>
        </w:r>
      </w:hyperlink>
      <w:r w:rsidRPr="00411789">
        <w:rPr>
          <w:color w:val="2D2C37"/>
          <w:szCs w:val="28"/>
          <w:shd w:val="clear" w:color="auto" w:fill="FFFFFF"/>
          <w:lang w:val="uk-UA"/>
        </w:rPr>
        <w:t xml:space="preserve"> </w:t>
      </w:r>
    </w:p>
    <w:p w:rsidR="00C9055F" w:rsidRPr="00411789" w:rsidRDefault="00C9055F" w:rsidP="00C9055F">
      <w:pPr>
        <w:pStyle w:val="xfmc1"/>
        <w:numPr>
          <w:ilvl w:val="0"/>
          <w:numId w:val="1"/>
        </w:numPr>
        <w:spacing w:before="0" w:beforeAutospacing="0" w:after="120" w:afterAutospacing="0" w:line="360" w:lineRule="auto"/>
        <w:ind w:left="0" w:firstLine="567"/>
        <w:jc w:val="both"/>
        <w:rPr>
          <w:sz w:val="28"/>
          <w:szCs w:val="28"/>
        </w:rPr>
      </w:pPr>
      <w:r w:rsidRPr="00411789">
        <w:rPr>
          <w:b/>
          <w:bCs/>
          <w:sz w:val="28"/>
          <w:szCs w:val="28"/>
        </w:rPr>
        <w:t>Шопіна І. М. Проблеми визначення гендерного паритету в академічному середовищі України</w:t>
      </w:r>
      <w:r w:rsidRPr="00411789">
        <w:rPr>
          <w:sz w:val="28"/>
          <w:szCs w:val="28"/>
        </w:rPr>
        <w:t xml:space="preserve"> [Електронний ресурс] /  І. М. Шопіна //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в</w:t>
      </w:r>
      <w:proofErr w:type="gramEnd"/>
      <w:r w:rsidRPr="00411789">
        <w:rPr>
          <w:sz w:val="28"/>
          <w:szCs w:val="28"/>
        </w:rPr>
        <w:t>існ. Ужгород</w:t>
      </w:r>
      <w:proofErr w:type="gramStart"/>
      <w:r w:rsidRPr="00411789">
        <w:rPr>
          <w:sz w:val="28"/>
          <w:szCs w:val="28"/>
        </w:rPr>
        <w:t>.</w:t>
      </w:r>
      <w:proofErr w:type="gramEnd"/>
      <w:r w:rsidRPr="00411789">
        <w:rPr>
          <w:sz w:val="28"/>
          <w:szCs w:val="28"/>
        </w:rPr>
        <w:t xml:space="preserve"> </w:t>
      </w:r>
      <w:proofErr w:type="gramStart"/>
      <w:r w:rsidRPr="00411789">
        <w:rPr>
          <w:sz w:val="28"/>
          <w:szCs w:val="28"/>
        </w:rPr>
        <w:t>н</w:t>
      </w:r>
      <w:proofErr w:type="gramEnd"/>
      <w:r w:rsidRPr="00411789">
        <w:rPr>
          <w:sz w:val="28"/>
          <w:szCs w:val="28"/>
        </w:rPr>
        <w:t>ац. ун-ту. Серія : Право : зб. наук</w:t>
      </w:r>
      <w:proofErr w:type="gramStart"/>
      <w:r w:rsidRPr="00411789">
        <w:rPr>
          <w:sz w:val="28"/>
          <w:szCs w:val="28"/>
        </w:rPr>
        <w:t>.</w:t>
      </w:r>
      <w:proofErr w:type="gramEnd"/>
      <w:r w:rsidRPr="00411789">
        <w:rPr>
          <w:sz w:val="28"/>
          <w:szCs w:val="28"/>
        </w:rPr>
        <w:t xml:space="preserve"> </w:t>
      </w:r>
      <w:proofErr w:type="gramStart"/>
      <w:r w:rsidRPr="00411789">
        <w:rPr>
          <w:sz w:val="28"/>
          <w:szCs w:val="28"/>
        </w:rPr>
        <w:t>п</w:t>
      </w:r>
      <w:proofErr w:type="gramEnd"/>
      <w:r w:rsidRPr="00411789">
        <w:rPr>
          <w:sz w:val="28"/>
          <w:szCs w:val="28"/>
        </w:rPr>
        <w:t xml:space="preserve">р.  – Ужгород, 2026. – № 93, т. 3. – С. 391-397. </w:t>
      </w:r>
      <w:proofErr w:type="gramStart"/>
      <w:r w:rsidRPr="00411789">
        <w:rPr>
          <w:i/>
          <w:iCs/>
          <w:sz w:val="28"/>
          <w:szCs w:val="28"/>
        </w:rPr>
        <w:t>Досл</w:t>
      </w:r>
      <w:proofErr w:type="gramEnd"/>
      <w:r w:rsidRPr="00411789">
        <w:rPr>
          <w:i/>
          <w:iCs/>
          <w:sz w:val="28"/>
          <w:szCs w:val="28"/>
        </w:rPr>
        <w:t xml:space="preserve">іджено проблеми формування гендерного паритету в академічному середовищі та визначено його сутність у статистично-кількісному, ієрархічно-структурному та правовому аспектах. Проаналізовано можливості застосування індексу гендерного паритету ЮНЕСКО (GPI) для оцінювання гендерних диспропорцій </w:t>
      </w:r>
      <w:proofErr w:type="gramStart"/>
      <w:r w:rsidRPr="00411789">
        <w:rPr>
          <w:i/>
          <w:iCs/>
          <w:sz w:val="28"/>
          <w:szCs w:val="28"/>
        </w:rPr>
        <w:t>у</w:t>
      </w:r>
      <w:proofErr w:type="gramEnd"/>
      <w:r w:rsidRPr="00411789">
        <w:rPr>
          <w:i/>
          <w:iCs/>
          <w:sz w:val="28"/>
          <w:szCs w:val="28"/>
        </w:rPr>
        <w:t xml:space="preserve"> закладах освіти, наукових установах і наукових самоврядних організаціях. Встановлено, що основними перешкодами до досягнення гендерного балансу залишаються недосконалість правового та методологічного забезпечення, прояви вертикальної гендерної сегрегації, а також недостатня відкритість інформації щодо результатів гендерного аналізу в академічній сфері. Зроблено висновок про необхідність удосконалення механізмів моніторингу та правового регулювання гендерного паритету, що сприятиме забезпеченню </w:t>
      </w:r>
      <w:proofErr w:type="gramStart"/>
      <w:r w:rsidRPr="00411789">
        <w:rPr>
          <w:i/>
          <w:iCs/>
          <w:sz w:val="28"/>
          <w:szCs w:val="28"/>
        </w:rPr>
        <w:t>р</w:t>
      </w:r>
      <w:proofErr w:type="gramEnd"/>
      <w:r w:rsidRPr="00411789">
        <w:rPr>
          <w:i/>
          <w:iCs/>
          <w:sz w:val="28"/>
          <w:szCs w:val="28"/>
        </w:rPr>
        <w:t xml:space="preserve">івних можливостей і збалансованого представництва жінок і чоловіків на всіх </w:t>
      </w:r>
      <w:proofErr w:type="gramStart"/>
      <w:r w:rsidRPr="00411789">
        <w:rPr>
          <w:i/>
          <w:iCs/>
          <w:sz w:val="28"/>
          <w:szCs w:val="28"/>
        </w:rPr>
        <w:t>р</w:t>
      </w:r>
      <w:proofErr w:type="gramEnd"/>
      <w:r w:rsidRPr="00411789">
        <w:rPr>
          <w:i/>
          <w:iCs/>
          <w:sz w:val="28"/>
          <w:szCs w:val="28"/>
        </w:rPr>
        <w:t>івнях академічної діяльності.</w:t>
      </w:r>
      <w:r w:rsidRPr="00411789">
        <w:rPr>
          <w:sz w:val="28"/>
          <w:szCs w:val="28"/>
        </w:rPr>
        <w:t xml:space="preserve"> Текст: </w:t>
      </w:r>
      <w:hyperlink r:id="rId76" w:tgtFrame="_blank" w:history="1">
        <w:r w:rsidRPr="00411789">
          <w:rPr>
            <w:rStyle w:val="a3"/>
            <w:color w:val="0563C1"/>
            <w:sz w:val="28"/>
            <w:szCs w:val="28"/>
            <w:lang w:val="uk-UA"/>
          </w:rPr>
          <w:t>https://visnyk-juris-uzhnu.com/wp-content/uploads/2026/03/56-1.pdf</w:t>
        </w:r>
      </w:hyperlink>
    </w:p>
    <w:p w:rsidR="00C9055F" w:rsidRPr="00411789" w:rsidRDefault="00C9055F" w:rsidP="00C9055F">
      <w:pPr>
        <w:pStyle w:val="a5"/>
        <w:numPr>
          <w:ilvl w:val="0"/>
          <w:numId w:val="1"/>
        </w:numPr>
        <w:spacing w:after="120" w:line="360" w:lineRule="auto"/>
        <w:ind w:left="0" w:firstLine="567"/>
        <w:jc w:val="both"/>
        <w:rPr>
          <w:color w:val="2D2C37"/>
          <w:szCs w:val="28"/>
          <w:shd w:val="clear" w:color="auto" w:fill="FFFFFF"/>
          <w:lang w:val="uk-UA"/>
        </w:rPr>
      </w:pPr>
      <w:r w:rsidRPr="00411789">
        <w:rPr>
          <w:b/>
          <w:bCs/>
          <w:color w:val="2D2C37"/>
          <w:szCs w:val="28"/>
          <w:shd w:val="clear" w:color="auto" w:fill="FFFFFF"/>
          <w:lang w:val="uk-UA"/>
        </w:rPr>
        <w:t>Яковчук М. Законопроєкт № 15419: забезпечення реального захисту дітей від булінгу шляхом усунення процесуальних перешкод</w:t>
      </w:r>
      <w:r w:rsidRPr="00411789">
        <w:rPr>
          <w:color w:val="2D2C37"/>
          <w:szCs w:val="28"/>
          <w:shd w:val="clear" w:color="auto" w:fill="FFFFFF"/>
          <w:lang w:val="uk-UA"/>
        </w:rPr>
        <w:t xml:space="preserve"> [Електронний ресурс] / Михайло Яковчук // Юрид. практика. – 2026. – 7 серп. – Електрон. дані.  </w:t>
      </w:r>
      <w:r w:rsidRPr="00411789">
        <w:rPr>
          <w:i/>
          <w:iCs/>
          <w:color w:val="2D2C37"/>
          <w:szCs w:val="28"/>
          <w:shd w:val="clear" w:color="auto" w:fill="FFFFFF"/>
          <w:lang w:val="uk-UA"/>
        </w:rPr>
        <w:t xml:space="preserve">Розкрито зміст  законопроєкту № 15419 про внесення змін до Кодексу України про адміністративні правопорушення (КУпАП) щодо </w:t>
      </w:r>
      <w:r w:rsidRPr="00411789">
        <w:rPr>
          <w:i/>
          <w:iCs/>
          <w:color w:val="2D2C37"/>
          <w:szCs w:val="28"/>
          <w:shd w:val="clear" w:color="auto" w:fill="FFFFFF"/>
          <w:lang w:val="uk-UA"/>
        </w:rPr>
        <w:lastRenderedPageBreak/>
        <w:t>посилення захисту прав дітей та оптимізації строків накладення стягнень за булінг (цькування), мета якого - підвищення рівня захисту дітей від будь-яких форм насильства та жорстокого поводження, а також забезпечення реального покарання за вчинення булінгу (цькування) шляхом збільшення строків накладення адміністративного стягнення. Окреслено правові наслідки прийняття законопроєкту та зроблено висновок про необхідність  доопрацювання окремих положень документа, які можуть ускладнити його практичне застосування.</w:t>
      </w:r>
      <w:r w:rsidRPr="00411789">
        <w:rPr>
          <w:color w:val="2D2C37"/>
          <w:szCs w:val="28"/>
          <w:shd w:val="clear" w:color="auto" w:fill="FFFFFF"/>
          <w:lang w:val="uk-UA"/>
        </w:rPr>
        <w:t xml:space="preserve"> Текст: </w:t>
      </w:r>
      <w:hyperlink r:id="rId77" w:tgtFrame="_blank" w:history="1">
        <w:r w:rsidRPr="00411789">
          <w:rPr>
            <w:rStyle w:val="a3"/>
            <w:szCs w:val="28"/>
            <w:shd w:val="clear" w:color="auto" w:fill="FFFFFF"/>
            <w:lang w:val="uk-UA"/>
          </w:rPr>
          <w:t>https://pravo.ua/zakonoproiekt-15419-zabezpechennia-realnoho-zakhystu-ditei-vid-bulinhu-shliakhom-usunennia-protsesualnykh-pereshkod/</w:t>
        </w:r>
      </w:hyperlink>
      <w:r w:rsidRPr="00411789">
        <w:rPr>
          <w:color w:val="2D2C37"/>
          <w:szCs w:val="28"/>
          <w:shd w:val="clear" w:color="auto" w:fill="FFFFFF"/>
          <w:lang w:val="uk-UA"/>
        </w:rPr>
        <w:t xml:space="preserve"> </w:t>
      </w:r>
    </w:p>
    <w:p w:rsidR="00C9055F" w:rsidRPr="00A20176" w:rsidRDefault="00C9055F" w:rsidP="00C9055F">
      <w:pPr>
        <w:pStyle w:val="a5"/>
        <w:numPr>
          <w:ilvl w:val="0"/>
          <w:numId w:val="1"/>
        </w:numPr>
        <w:spacing w:after="120" w:line="360" w:lineRule="auto"/>
        <w:ind w:left="0" w:firstLine="567"/>
        <w:jc w:val="both"/>
        <w:rPr>
          <w:rStyle w:val="a3"/>
          <w:color w:val="auto"/>
          <w:szCs w:val="28"/>
          <w:u w:val="none"/>
          <w:lang w:val="uk-UA"/>
        </w:rPr>
      </w:pPr>
      <w:r w:rsidRPr="00411789">
        <w:rPr>
          <w:b/>
          <w:szCs w:val="28"/>
          <w:lang w:val="uk-UA"/>
        </w:rPr>
        <w:t>Яланецький В. Цифровий супровід освітян на основі internet of behaviors</w:t>
      </w:r>
      <w:r w:rsidRPr="00411789">
        <w:rPr>
          <w:szCs w:val="28"/>
          <w:lang w:val="uk-UA"/>
        </w:rPr>
        <w:t xml:space="preserve"> [Електронний ресурс] / Валерій Яланецький // Кібербезпека: освіта, наука, техніка : електрон. фах. наук. вид. – 2026. – Т. 1, № 33.  – </w:t>
      </w:r>
      <w:r>
        <w:rPr>
          <w:szCs w:val="28"/>
          <w:lang w:val="uk-UA"/>
        </w:rPr>
        <w:br/>
      </w:r>
      <w:r w:rsidRPr="00411789">
        <w:rPr>
          <w:szCs w:val="28"/>
          <w:lang w:val="uk-UA"/>
        </w:rPr>
        <w:t xml:space="preserve">С. 453-460. </w:t>
      </w:r>
      <w:r w:rsidRPr="00411789">
        <w:rPr>
          <w:i/>
          <w:szCs w:val="28"/>
          <w:lang w:val="uk-UA"/>
        </w:rPr>
        <w:t>Досліджено проблему цифрового супроводу освітян в умовах цифровізації освітнього середовища та вказано на необхідність інтеграції фізичних і цифрових аспектів їхньої професійної діяльності. Обґрунтовано доцільність використання технологій Internet of Things для автоматизованої фіксації подій фізичної присутності та концепції Internet of Behaviors для аналізу поведінкових сценаріїв професійної діяльності освітян. Запропоновано узагальнену модель цифрового супроводу, що охоплює процеси збору, узгодження, аналізу та інтерпретації даних із систем управління навчанням і кампусної інфраструктури. Наголошено на людиноцентричному характері запропонованого підходу, важливості захисту персональних даних та дотриманні етичних принципів використання поведінкової аналітики в освітньому середовищі.</w:t>
      </w:r>
      <w:r w:rsidRPr="00411789">
        <w:rPr>
          <w:szCs w:val="28"/>
          <w:lang w:val="uk-UA"/>
        </w:rPr>
        <w:t xml:space="preserve"> Текст: </w:t>
      </w:r>
      <w:hyperlink r:id="rId78" w:history="1">
        <w:r w:rsidRPr="00411789">
          <w:rPr>
            <w:rStyle w:val="a3"/>
            <w:szCs w:val="28"/>
            <w:lang w:val="uk-UA"/>
          </w:rPr>
          <w:t>https://doi.org/10.28925/2663-4023.2026.33.1137</w:t>
        </w:r>
      </w:hyperlink>
    </w:p>
    <w:p w:rsidR="00C9055F" w:rsidRPr="00411789" w:rsidRDefault="00C9055F" w:rsidP="00C9055F">
      <w:pPr>
        <w:pStyle w:val="a5"/>
        <w:numPr>
          <w:ilvl w:val="0"/>
          <w:numId w:val="1"/>
        </w:numPr>
        <w:spacing w:after="120" w:line="360" w:lineRule="auto"/>
        <w:ind w:left="0" w:firstLine="567"/>
        <w:jc w:val="both"/>
        <w:rPr>
          <w:szCs w:val="28"/>
          <w:lang w:val="uk-UA"/>
        </w:rPr>
      </w:pPr>
      <w:r w:rsidRPr="00411789">
        <w:rPr>
          <w:b/>
          <w:bCs/>
          <w:szCs w:val="28"/>
        </w:rPr>
        <w:t>Lahodych</w:t>
      </w:r>
      <w:r w:rsidRPr="00411789">
        <w:rPr>
          <w:b/>
          <w:bCs/>
          <w:szCs w:val="28"/>
          <w:lang w:val="uk-UA"/>
        </w:rPr>
        <w:t xml:space="preserve"> </w:t>
      </w:r>
      <w:r w:rsidRPr="00411789">
        <w:rPr>
          <w:b/>
          <w:bCs/>
          <w:szCs w:val="28"/>
        </w:rPr>
        <w:t>M</w:t>
      </w:r>
      <w:r w:rsidRPr="00411789">
        <w:rPr>
          <w:b/>
          <w:bCs/>
          <w:szCs w:val="28"/>
          <w:lang w:val="uk-UA"/>
        </w:rPr>
        <w:t>. Богословська освіта в системі вищої освіти України: історія становлення та організаційно-педагогічний аспект</w:t>
      </w:r>
      <w:r w:rsidRPr="00411789">
        <w:rPr>
          <w:color w:val="000000"/>
          <w:szCs w:val="28"/>
          <w:lang w:val="uk-UA"/>
        </w:rPr>
        <w:t xml:space="preserve"> [Електронний ресурс] </w:t>
      </w:r>
      <w:r w:rsidRPr="00411789">
        <w:rPr>
          <w:szCs w:val="28"/>
          <w:lang w:val="uk-UA"/>
        </w:rPr>
        <w:t xml:space="preserve">/ Mykola Lahodych // </w:t>
      </w:r>
      <w:r w:rsidRPr="00411789">
        <w:rPr>
          <w:szCs w:val="28"/>
          <w:shd w:val="clear" w:color="auto" w:fill="FFFFFF"/>
          <w:lang w:val="uk-UA"/>
        </w:rPr>
        <w:t>Історія релігій в Україні : наук. щоріч. / Ін-т релігієзнавства. – 2026. –  Т. 1, № 36. – С. 279-287.</w:t>
      </w:r>
      <w:r>
        <w:rPr>
          <w:szCs w:val="28"/>
          <w:shd w:val="clear" w:color="auto" w:fill="FFFFFF"/>
          <w:lang w:val="uk-UA"/>
        </w:rPr>
        <w:t xml:space="preserve"> </w:t>
      </w:r>
      <w:r w:rsidRPr="00411789">
        <w:rPr>
          <w:i/>
          <w:iCs/>
          <w:szCs w:val="28"/>
          <w:lang w:val="uk-UA"/>
        </w:rPr>
        <w:t xml:space="preserve">Вказано, що </w:t>
      </w:r>
      <w:r w:rsidRPr="00411789">
        <w:rPr>
          <w:i/>
          <w:iCs/>
          <w:szCs w:val="28"/>
          <w:lang w:val="uk-UA"/>
        </w:rPr>
        <w:lastRenderedPageBreak/>
        <w:t>а</w:t>
      </w:r>
      <w:r w:rsidRPr="00411789">
        <w:rPr>
          <w:i/>
          <w:iCs/>
          <w:szCs w:val="28"/>
          <w:shd w:val="clear" w:color="auto" w:fill="FFFFFF"/>
          <w:lang w:val="uk-UA"/>
        </w:rPr>
        <w:t xml:space="preserve">ктуалізація ролі богословської освіти в системі вищої освіти України відбувається на тлі укріплення взаємозв’язку між релігійною та національною ідентичністю, зростання ролі Церкви у розвитку консолідованого громадянського суспільства. Мета статті - аналіз еволюції ролі богословської як освітньої та наукової спеціальності в незалежній Україні, визначення ключових концептів організаційно-педагогічного аспекту цієї галузі. Розглянуто ключові етапи становлення богословської освіти, обґрунтовано необхідність формування міждисциплінарного підходу до богословських освітніх програм та поступової диференціації окремих напрямків у межах досліджуваного фаху. </w:t>
      </w:r>
      <w:r w:rsidRPr="00411789">
        <w:rPr>
          <w:szCs w:val="28"/>
          <w:shd w:val="clear" w:color="auto" w:fill="FFFFFF"/>
          <w:lang w:val="uk-UA"/>
        </w:rPr>
        <w:t xml:space="preserve">Текст: </w:t>
      </w:r>
      <w:hyperlink r:id="rId79" w:tgtFrame="_blank" w:history="1">
        <w:r w:rsidRPr="00411789">
          <w:rPr>
            <w:rStyle w:val="a3"/>
            <w:szCs w:val="28"/>
            <w:shd w:val="clear" w:color="auto" w:fill="FFFFFF"/>
            <w:lang w:val="uk-UA"/>
          </w:rPr>
          <w:t>https://religio.org.ua/index.php/religio/article/view/1597/1565</w:t>
        </w:r>
      </w:hyperlink>
    </w:p>
    <w:p w:rsidR="00C9055F" w:rsidRPr="00411789" w:rsidRDefault="00C9055F" w:rsidP="00C9055F">
      <w:pPr>
        <w:pStyle w:val="a5"/>
        <w:spacing w:after="120" w:line="360" w:lineRule="auto"/>
        <w:ind w:left="567"/>
        <w:jc w:val="both"/>
        <w:rPr>
          <w:b/>
          <w:szCs w:val="28"/>
          <w:lang w:val="uk-UA"/>
        </w:rPr>
      </w:pPr>
      <w:r w:rsidRPr="00411789">
        <w:rPr>
          <w:b/>
          <w:szCs w:val="28"/>
          <w:lang w:val="uk-UA"/>
        </w:rPr>
        <w:t>Див.</w:t>
      </w:r>
      <w:r w:rsidRPr="00411789">
        <w:rPr>
          <w:szCs w:val="28"/>
          <w:lang w:val="uk-UA"/>
        </w:rPr>
        <w:t xml:space="preserve"> </w:t>
      </w:r>
      <w:r w:rsidRPr="00411789">
        <w:rPr>
          <w:b/>
          <w:szCs w:val="28"/>
          <w:lang w:val="uk-UA"/>
        </w:rPr>
        <w:t xml:space="preserve">також : </w:t>
      </w:r>
      <w:r>
        <w:rPr>
          <w:b/>
          <w:szCs w:val="28"/>
          <w:lang w:val="uk-UA"/>
        </w:rPr>
        <w:t>95-</w:t>
      </w:r>
      <w:r w:rsidRPr="00411789">
        <w:rPr>
          <w:b/>
          <w:szCs w:val="28"/>
          <w:lang w:val="uk-UA"/>
        </w:rPr>
        <w:t>9</w:t>
      </w:r>
      <w:r>
        <w:rPr>
          <w:b/>
          <w:szCs w:val="28"/>
          <w:lang w:val="uk-UA"/>
        </w:rPr>
        <w:t>6</w:t>
      </w:r>
    </w:p>
    <w:p w:rsidR="00C9055F" w:rsidRDefault="00C9055F" w:rsidP="00C9055F">
      <w:pPr>
        <w:pStyle w:val="a5"/>
        <w:spacing w:after="120" w:line="360" w:lineRule="auto"/>
        <w:rPr>
          <w:b/>
          <w:i/>
          <w:szCs w:val="28"/>
          <w:u w:val="single"/>
          <w:lang w:val="uk-UA"/>
        </w:rPr>
      </w:pPr>
    </w:p>
    <w:p w:rsidR="00C9055F" w:rsidRPr="00A758B2" w:rsidRDefault="00C9055F" w:rsidP="00C9055F">
      <w:pPr>
        <w:pStyle w:val="a5"/>
        <w:spacing w:after="120" w:line="360" w:lineRule="auto"/>
        <w:ind w:hanging="720"/>
        <w:rPr>
          <w:b/>
          <w:i/>
          <w:szCs w:val="28"/>
          <w:u w:val="single"/>
          <w:lang w:val="uk-UA"/>
        </w:rPr>
      </w:pPr>
      <w:r w:rsidRPr="00A758B2">
        <w:rPr>
          <w:b/>
          <w:i/>
          <w:szCs w:val="28"/>
          <w:u w:val="single"/>
          <w:lang w:val="uk-UA"/>
        </w:rPr>
        <w:t>Освіта в зарубіжних країнах</w:t>
      </w:r>
    </w:p>
    <w:p w:rsidR="00C9055F" w:rsidRPr="00A758B2" w:rsidRDefault="00C9055F" w:rsidP="00C9055F">
      <w:pPr>
        <w:pStyle w:val="a5"/>
        <w:numPr>
          <w:ilvl w:val="0"/>
          <w:numId w:val="1"/>
        </w:numPr>
        <w:autoSpaceDE w:val="0"/>
        <w:autoSpaceDN w:val="0"/>
        <w:adjustRightInd w:val="0"/>
        <w:spacing w:after="120" w:line="360" w:lineRule="auto"/>
        <w:ind w:left="0" w:firstLine="567"/>
        <w:jc w:val="both"/>
        <w:rPr>
          <w:szCs w:val="28"/>
          <w:lang w:val="uk-UA"/>
        </w:rPr>
      </w:pPr>
      <w:r w:rsidRPr="00A758B2">
        <w:rPr>
          <w:b/>
          <w:szCs w:val="28"/>
          <w:lang w:val="uk-UA"/>
        </w:rPr>
        <w:t>Заячук Ю. Експертна діяльність у вищій освіті як інструмент аналізу університетських систем : кейс Оксфордського університету</w:t>
      </w:r>
      <w:r w:rsidRPr="00A758B2">
        <w:rPr>
          <w:szCs w:val="28"/>
          <w:lang w:val="uk-UA"/>
        </w:rPr>
        <w:t xml:space="preserve"> [Електронний ресурс] /  Ю. Заячук //  Вісн. Львів. ун-ту. Серія пед. – 2026. – № 44. – С. 167-181. </w:t>
      </w:r>
      <w:r w:rsidRPr="00A758B2">
        <w:rPr>
          <w:i/>
          <w:szCs w:val="28"/>
          <w:lang w:val="uk-UA"/>
        </w:rPr>
        <w:t xml:space="preserve">Проведено експертний аналіз освітньої системи Оксфордського університету як приклад ефективної університетської моделі в умовах глобалізації та інтернаціоналізації вищої освіти.  Визначено основні механізми функціонування освітньої моделі університету, зокрема поєднання інституційної автономії та централізованих стандартів, розвиток індивідуалізованого навчання, функціонування потужної дослідницької інфраструктури та багаторівневої системи забезпечення якості. Обґрунтовано, що її ефективність забезпечується системною взаємодією організаційних, педагогічних, ресурсних і культурних компонентів. З’ясовано, що важливу роль у забезпеченні якості відіграють академічна культура, традиції університету та інтернаціоналізація освітнього середовища, які формують високий рівень мотивації та академічної відповідальності студентів і викладачів. Окреслено </w:t>
      </w:r>
      <w:r w:rsidRPr="00A758B2">
        <w:rPr>
          <w:i/>
          <w:szCs w:val="28"/>
          <w:lang w:val="uk-UA"/>
        </w:rPr>
        <w:lastRenderedPageBreak/>
        <w:t xml:space="preserve">імплементаційний потенціал окремих елементів цієї моделі для адаптації в інших освітніх середовищах. Доведено, що експертна діяльність є ефективним інструментом аналізу університетських освітніх систем, даючи змогу виявляти основні механізми їх функціонування та оцінювати можливості їх застосування в різних освітніх контекстах. </w:t>
      </w:r>
      <w:r w:rsidRPr="00A758B2">
        <w:rPr>
          <w:szCs w:val="28"/>
          <w:lang w:val="uk-UA"/>
        </w:rPr>
        <w:t xml:space="preserve">Текст : </w:t>
      </w:r>
      <w:hyperlink r:id="rId80" w:history="1">
        <w:r w:rsidRPr="00A758B2">
          <w:rPr>
            <w:rStyle w:val="a3"/>
            <w:szCs w:val="28"/>
            <w:lang w:val="uk-UA"/>
          </w:rPr>
          <w:t>https://publications.lnu.edu.ua/bulletins/index.php/pedagogics/article/view/14217/14829</w:t>
        </w:r>
      </w:hyperlink>
    </w:p>
    <w:p w:rsidR="00C9055F" w:rsidRDefault="00C9055F" w:rsidP="00C9055F">
      <w:pPr>
        <w:pStyle w:val="a5"/>
        <w:numPr>
          <w:ilvl w:val="0"/>
          <w:numId w:val="1"/>
        </w:numPr>
        <w:autoSpaceDE w:val="0"/>
        <w:autoSpaceDN w:val="0"/>
        <w:adjustRightInd w:val="0"/>
        <w:spacing w:after="120" w:line="360" w:lineRule="auto"/>
        <w:ind w:left="0" w:firstLine="567"/>
        <w:jc w:val="both"/>
        <w:rPr>
          <w:lang w:val="uk-UA"/>
        </w:rPr>
      </w:pPr>
      <w:r w:rsidRPr="00A758B2">
        <w:rPr>
          <w:b/>
          <w:szCs w:val="28"/>
          <w:shd w:val="clear" w:color="auto" w:fill="FFFFFF"/>
          <w:lang w:val="uk-UA"/>
        </w:rPr>
        <w:t>Костюков В. Мистецька освіта на рівні бакалаврату : європейський контекст та українські реалії</w:t>
      </w:r>
      <w:r w:rsidRPr="00A758B2">
        <w:rPr>
          <w:szCs w:val="28"/>
          <w:shd w:val="clear" w:color="auto" w:fill="FFFFFF"/>
          <w:lang w:val="uk-UA"/>
        </w:rPr>
        <w:t xml:space="preserve">  [Електронний ресурс] / </w:t>
      </w:r>
      <w:r>
        <w:rPr>
          <w:szCs w:val="28"/>
          <w:shd w:val="clear" w:color="auto" w:fill="FFFFFF"/>
          <w:lang w:val="uk-UA"/>
        </w:rPr>
        <w:br/>
      </w:r>
      <w:r w:rsidRPr="00A758B2">
        <w:rPr>
          <w:szCs w:val="28"/>
          <w:shd w:val="clear" w:color="auto" w:fill="FFFFFF"/>
          <w:lang w:val="uk-UA"/>
        </w:rPr>
        <w:t xml:space="preserve"> В. Костюков //  Вісн. Нац. ун-ту «Чернігів. колегіум» ім. Т. Г. Шевченка. – 2026. – Т.193, № 37. – С.47-54.  </w:t>
      </w:r>
      <w:r w:rsidRPr="00A758B2">
        <w:rPr>
          <w:i/>
          <w:szCs w:val="28"/>
          <w:shd w:val="clear" w:color="auto" w:fill="FFFFFF"/>
          <w:lang w:val="uk-UA"/>
        </w:rPr>
        <w:t>Мета  статті - висвітлити  сучасний  стан  досягнень  і покращання мистецьких  освітніх систем в Україні та за кордоном.</w:t>
      </w:r>
      <w:r w:rsidRPr="00A758B2">
        <w:rPr>
          <w:rFonts w:eastAsia="Times New Roman"/>
          <w:b/>
          <w:bCs/>
          <w:i/>
          <w:kern w:val="36"/>
          <w:szCs w:val="28"/>
          <w:lang w:val="uk-UA" w:eastAsia="ru-RU"/>
        </w:rPr>
        <w:t xml:space="preserve"> </w:t>
      </w:r>
      <w:r w:rsidRPr="00A758B2">
        <w:rPr>
          <w:i/>
          <w:szCs w:val="28"/>
          <w:shd w:val="clear" w:color="auto" w:fill="FFFFFF"/>
          <w:lang w:val="uk-UA"/>
        </w:rPr>
        <w:t>Розглянуто  структурну  організацію  мистецької  галузі  України,  що  постає  визначальним  фактором  для  формування  критеріїв  якості  у  процесі  підготовки  бакалаврів;  обґрунтовано  реалії  національної  мистецької  освіти,  європейській  досвід  і  порівняно їх освітні ініціативи; виокремлено кроки щодо вдосконалення мистецької сфери на рівні бакалаврату</w:t>
      </w:r>
      <w:r w:rsidRPr="00A758B2">
        <w:rPr>
          <w:szCs w:val="28"/>
          <w:shd w:val="clear" w:color="auto" w:fill="FFFFFF"/>
          <w:lang w:val="uk-UA"/>
        </w:rPr>
        <w:t xml:space="preserve">. Текст :  </w:t>
      </w:r>
      <w:hyperlink r:id="rId81" w:history="1">
        <w:r w:rsidRPr="00A758B2">
          <w:rPr>
            <w:rStyle w:val="a3"/>
            <w:szCs w:val="28"/>
            <w:shd w:val="clear" w:color="auto" w:fill="FFFFFF"/>
            <w:lang w:val="uk-UA"/>
          </w:rPr>
          <w:t>https://visnyk.chnpu.edu.ua/index.php/visnyk/article/view/1103/1156</w:t>
        </w:r>
      </w:hyperlink>
    </w:p>
    <w:p w:rsidR="00C9055F" w:rsidRPr="00507095" w:rsidRDefault="00C9055F" w:rsidP="00C9055F">
      <w:pPr>
        <w:pStyle w:val="a5"/>
        <w:numPr>
          <w:ilvl w:val="0"/>
          <w:numId w:val="1"/>
        </w:numPr>
        <w:autoSpaceDE w:val="0"/>
        <w:autoSpaceDN w:val="0"/>
        <w:adjustRightInd w:val="0"/>
        <w:spacing w:after="120" w:line="360" w:lineRule="auto"/>
        <w:ind w:left="0" w:firstLine="567"/>
        <w:jc w:val="both"/>
        <w:rPr>
          <w:lang w:val="uk-UA"/>
        </w:rPr>
      </w:pPr>
      <w:r w:rsidRPr="00E65C33">
        <w:rPr>
          <w:b/>
          <w:bCs/>
          <w:color w:val="2D2C37"/>
          <w:szCs w:val="28"/>
          <w:shd w:val="clear" w:color="auto" w:fill="FFFFFF"/>
          <w:lang w:val="uk-UA"/>
        </w:rPr>
        <w:t>Майбогіна Н.</w:t>
      </w:r>
      <w:r>
        <w:rPr>
          <w:color w:val="2D2C37"/>
          <w:szCs w:val="28"/>
          <w:shd w:val="clear" w:color="auto" w:fill="FFFFFF"/>
          <w:lang w:val="uk-UA"/>
        </w:rPr>
        <w:t xml:space="preserve"> </w:t>
      </w:r>
      <w:r w:rsidRPr="00E65C33">
        <w:rPr>
          <w:b/>
          <w:bCs/>
          <w:color w:val="2D2C37"/>
          <w:szCs w:val="28"/>
          <w:shd w:val="clear" w:color="auto" w:fill="FFFFFF"/>
          <w:lang w:val="uk-UA"/>
        </w:rPr>
        <w:t>Шість причин, чому в Британії коледжі так само популярні, як і старша школа</w:t>
      </w:r>
      <w:r>
        <w:rPr>
          <w:color w:val="2D2C37"/>
          <w:szCs w:val="28"/>
          <w:shd w:val="clear" w:color="auto" w:fill="FFFFFF"/>
          <w:lang w:val="uk-UA"/>
        </w:rPr>
        <w:t xml:space="preserve"> </w:t>
      </w:r>
      <w:r w:rsidRPr="00E65C33">
        <w:rPr>
          <w:color w:val="2D2C37"/>
          <w:szCs w:val="28"/>
          <w:shd w:val="clear" w:color="auto" w:fill="FFFFFF"/>
          <w:lang w:val="uk-UA"/>
        </w:rPr>
        <w:t>[Електронний ресурс] / Надія</w:t>
      </w:r>
      <w:r>
        <w:rPr>
          <w:color w:val="2D2C37"/>
          <w:szCs w:val="28"/>
          <w:shd w:val="clear" w:color="auto" w:fill="FFFFFF"/>
          <w:lang w:val="uk-UA"/>
        </w:rPr>
        <w:t xml:space="preserve"> Майбогіна // Дзеркало тижня. – </w:t>
      </w:r>
      <w:r w:rsidRPr="00E65C33">
        <w:rPr>
          <w:color w:val="2D2C37"/>
          <w:szCs w:val="28"/>
          <w:shd w:val="clear" w:color="auto" w:fill="FFFFFF"/>
          <w:lang w:val="uk-UA"/>
        </w:rPr>
        <w:t>2026. – 2 серп. — Електрон. дані.</w:t>
      </w:r>
      <w:r>
        <w:rPr>
          <w:color w:val="2D2C37"/>
          <w:szCs w:val="28"/>
          <w:shd w:val="clear" w:color="auto" w:fill="FFFFFF"/>
          <w:lang w:val="uk-UA"/>
        </w:rPr>
        <w:t xml:space="preserve"> </w:t>
      </w:r>
      <w:r w:rsidRPr="00E65C33">
        <w:rPr>
          <w:i/>
          <w:iCs/>
          <w:color w:val="2D2C37"/>
          <w:szCs w:val="28"/>
          <w:shd w:val="clear" w:color="auto" w:fill="FFFFFF"/>
          <w:lang w:val="uk-UA"/>
        </w:rPr>
        <w:t xml:space="preserve">Проаналізовано особливості функціонування британських коледжів і старших профільних шкіл та їхню роль у підготовці молоді до подальшого навчання і працевлаштування. Розглянуто основні переваги коледжів, зокрема нижчі вступні вимоги, розвинену систему підтримки студентів, гнучкий графік навчання, ширший вибір програм і тісні зв’язки з роботодавцями. Висвітлено відмінності між британською та українською освітніми системами, а також окреслено можливості використання британського досвіду під час впровадження профільної старшої школи в </w:t>
      </w:r>
      <w:r w:rsidRPr="00E65C33">
        <w:rPr>
          <w:i/>
          <w:iCs/>
          <w:color w:val="2D2C37"/>
          <w:szCs w:val="28"/>
          <w:shd w:val="clear" w:color="auto" w:fill="FFFFFF"/>
          <w:lang w:val="uk-UA"/>
        </w:rPr>
        <w:lastRenderedPageBreak/>
        <w:t>Україні. Зроблено висновок, що конкуренція між академічними ліцеями та коледжами сприяє підвищенню якості освіти, розвитку освітнього середовища та кращій підготовці молоді до майбутньої професійної діяльності.</w:t>
      </w:r>
      <w:r>
        <w:rPr>
          <w:color w:val="2D2C37"/>
          <w:szCs w:val="28"/>
          <w:shd w:val="clear" w:color="auto" w:fill="FFFFFF"/>
          <w:lang w:val="uk-UA"/>
        </w:rPr>
        <w:t xml:space="preserve"> </w:t>
      </w:r>
      <w:r w:rsidRPr="00E65C33">
        <w:rPr>
          <w:color w:val="2D2C37"/>
          <w:szCs w:val="28"/>
          <w:shd w:val="clear" w:color="auto" w:fill="FFFFFF"/>
          <w:lang w:val="uk-UA"/>
        </w:rPr>
        <w:t>Текст:</w:t>
      </w:r>
      <w:r>
        <w:rPr>
          <w:color w:val="2D2C37"/>
          <w:szCs w:val="28"/>
          <w:shd w:val="clear" w:color="auto" w:fill="FFFFFF"/>
          <w:lang w:val="uk-UA"/>
        </w:rPr>
        <w:t xml:space="preserve"> </w:t>
      </w:r>
      <w:hyperlink r:id="rId82" w:tgtFrame="_blank" w:history="1">
        <w:r w:rsidRPr="00E65C33">
          <w:rPr>
            <w:rStyle w:val="a3"/>
            <w:color w:val="0563C1"/>
            <w:szCs w:val="28"/>
            <w:shd w:val="clear" w:color="auto" w:fill="FFFFFF"/>
            <w:lang w:val="uk-UA"/>
          </w:rPr>
          <w:t>https://zn.ua/ukr/EDUCATION/shist-prichin-chomu-v-britaniji-koledzhi-tak-samo-populjarni-jak-i-starsha-shkola.html</w:t>
        </w:r>
      </w:hyperlink>
    </w:p>
    <w:p w:rsidR="00C9055F" w:rsidRPr="007B1D59" w:rsidRDefault="00C9055F" w:rsidP="00C9055F">
      <w:pPr>
        <w:pStyle w:val="a5"/>
        <w:numPr>
          <w:ilvl w:val="0"/>
          <w:numId w:val="1"/>
        </w:numPr>
        <w:autoSpaceDE w:val="0"/>
        <w:autoSpaceDN w:val="0"/>
        <w:adjustRightInd w:val="0"/>
        <w:spacing w:after="120" w:line="360" w:lineRule="auto"/>
        <w:ind w:left="0" w:firstLine="567"/>
        <w:jc w:val="both"/>
        <w:rPr>
          <w:szCs w:val="28"/>
          <w:lang w:val="uk-UA"/>
        </w:rPr>
      </w:pPr>
      <w:r w:rsidRPr="00A758B2">
        <w:rPr>
          <w:b/>
          <w:szCs w:val="28"/>
        </w:rPr>
        <w:t>Товканець</w:t>
      </w:r>
      <w:r w:rsidRPr="00A758B2">
        <w:rPr>
          <w:b/>
          <w:szCs w:val="28"/>
          <w:lang w:val="uk-UA"/>
        </w:rPr>
        <w:t xml:space="preserve"> Г.</w:t>
      </w:r>
      <w:r w:rsidRPr="00A758B2">
        <w:rPr>
          <w:b/>
          <w:szCs w:val="28"/>
        </w:rPr>
        <w:t xml:space="preserve"> </w:t>
      </w:r>
      <w:r w:rsidRPr="00A758B2">
        <w:rPr>
          <w:b/>
          <w:szCs w:val="28"/>
          <w:lang w:val="uk-UA"/>
        </w:rPr>
        <w:t>Сучасні вектори розвитку міжнародного освітнього простору</w:t>
      </w:r>
      <w:r w:rsidRPr="00A758B2">
        <w:rPr>
          <w:szCs w:val="28"/>
          <w:lang w:val="uk-UA"/>
        </w:rPr>
        <w:t xml:space="preserve"> [Електронний ресурс] /  Г. Товканець, В. Кирлик//  Вісн. Львів. ун-ту. Серія пед. – 2026. – № 44. – С. 289-297.  </w:t>
      </w:r>
      <w:r w:rsidRPr="00A758B2">
        <w:rPr>
          <w:i/>
          <w:szCs w:val="28"/>
          <w:lang w:val="uk-UA"/>
        </w:rPr>
        <w:t>Розглянуто особливості розвитку цифрових технологій та можливості впровадження їх у освітню практику: інвестування в цифрову інфраструктуру, безперервний розвиток цифрових компетенцій педагогів, застосування   студентоцентрованого підходу до навчання, розробка інклюзивного та культурно значущого цифрового контенту, сприяння співпраці між викладачами, студентами та розробниками інформаційно-комунікаційних технологій (ІКТ), прийняття управлінських рішень на основі цифрових технологій, заохочення гнучкості та адаптивності у цифрових моделях навчання. Наголошено на моральних аспектах розвитку міжнародного освітнього простору: збереження самобутності, найважливішим завданням якого є переосмислення освіти у контексті “єдності у різноманітті”; справедливість та рівність можливостей; гуманізація та відповідальність в умовах цифровізації та турбулентності соціального середовища тощо. Вказано, що розвиток сучасного міжнародного освітнього простору – це не тільки процес інтеграції, цифровізації і стандартизації освітніх норм і стандартів, а й активна діяльність у межах взаємодії різних культурних, етичних і соціальних цінностей, спрямування на збереження традиційних та пошуку нових каналів обміну досвідом й співробітництва</w:t>
      </w:r>
      <w:r w:rsidRPr="00A758B2">
        <w:rPr>
          <w:szCs w:val="28"/>
          <w:lang w:val="uk-UA"/>
        </w:rPr>
        <w:t xml:space="preserve">. Текст : </w:t>
      </w:r>
      <w:hyperlink r:id="rId83" w:history="1">
        <w:r w:rsidRPr="00A758B2">
          <w:rPr>
            <w:rStyle w:val="a3"/>
            <w:szCs w:val="28"/>
            <w:lang w:val="uk-UA"/>
          </w:rPr>
          <w:t>https://publications.lnu.edu.ua/bulletins/index.php/pedagogics/article/view/14226/14839</w:t>
        </w:r>
      </w:hyperlink>
    </w:p>
    <w:p w:rsidR="00C9055F" w:rsidRPr="007B1D59" w:rsidRDefault="00C9055F" w:rsidP="00C9055F">
      <w:pPr>
        <w:pStyle w:val="a5"/>
        <w:autoSpaceDE w:val="0"/>
        <w:autoSpaceDN w:val="0"/>
        <w:adjustRightInd w:val="0"/>
        <w:spacing w:after="120" w:line="360" w:lineRule="auto"/>
        <w:ind w:left="567"/>
        <w:jc w:val="both"/>
        <w:rPr>
          <w:b/>
          <w:szCs w:val="28"/>
          <w:lang w:val="uk-UA"/>
        </w:rPr>
      </w:pPr>
      <w:r>
        <w:rPr>
          <w:b/>
          <w:szCs w:val="28"/>
          <w:lang w:val="uk-UA"/>
        </w:rPr>
        <w:t>Див.</w:t>
      </w:r>
      <w:r>
        <w:rPr>
          <w:szCs w:val="28"/>
          <w:lang w:val="uk-UA"/>
        </w:rPr>
        <w:t xml:space="preserve"> </w:t>
      </w:r>
      <w:r w:rsidRPr="007B1D59">
        <w:rPr>
          <w:b/>
          <w:szCs w:val="28"/>
          <w:lang w:val="uk-UA"/>
        </w:rPr>
        <w:t>також : 35</w:t>
      </w:r>
      <w:r>
        <w:rPr>
          <w:b/>
          <w:szCs w:val="28"/>
          <w:lang w:val="uk-UA"/>
        </w:rPr>
        <w:t>, 42, 53, 62, 79, 80, 83, 86</w:t>
      </w:r>
    </w:p>
    <w:p w:rsidR="00C9055F" w:rsidRDefault="00C9055F" w:rsidP="00C9055F">
      <w:pPr>
        <w:rPr>
          <w:rFonts w:cs="Times New Roman"/>
          <w:b/>
          <w:sz w:val="24"/>
          <w:szCs w:val="24"/>
          <w:lang w:val="uk-UA"/>
        </w:rPr>
      </w:pPr>
    </w:p>
    <w:p w:rsidR="00C9055F" w:rsidRPr="007849C2" w:rsidRDefault="00C9055F" w:rsidP="00C9055F">
      <w:pPr>
        <w:rPr>
          <w:rFonts w:cs="Times New Roman"/>
          <w:sz w:val="24"/>
          <w:szCs w:val="24"/>
          <w:lang w:val="uk-UA"/>
        </w:rPr>
      </w:pPr>
      <w:r>
        <w:rPr>
          <w:rFonts w:cs="Times New Roman"/>
          <w:b/>
          <w:sz w:val="24"/>
          <w:szCs w:val="24"/>
          <w:lang w:val="uk-UA"/>
        </w:rPr>
        <w:lastRenderedPageBreak/>
        <w:t>22.08.2026</w:t>
      </w:r>
    </w:p>
    <w:p w:rsidR="00C9055F" w:rsidRDefault="00C9055F" w:rsidP="00C9055F">
      <w:pPr>
        <w:spacing w:after="120"/>
        <w:jc w:val="both"/>
        <w:rPr>
          <w:rFonts w:eastAsia="Times New Roman" w:cs="Times New Roman"/>
          <w:b/>
          <w:bCs/>
          <w:color w:val="000000"/>
          <w:sz w:val="24"/>
          <w:szCs w:val="24"/>
          <w:lang w:val="uk-UA" w:eastAsia="ru-RU"/>
        </w:rPr>
      </w:pPr>
      <w:r>
        <w:rPr>
          <w:rFonts w:eastAsia="Times New Roman" w:cs="Times New Roman"/>
          <w:b/>
          <w:bCs/>
          <w:color w:val="000000"/>
          <w:sz w:val="24"/>
          <w:szCs w:val="24"/>
          <w:lang w:eastAsia="ru-RU"/>
        </w:rPr>
        <w:t xml:space="preserve">Укладач:  </w:t>
      </w:r>
      <w:r>
        <w:rPr>
          <w:rFonts w:eastAsia="Times New Roman" w:cs="Times New Roman"/>
          <w:b/>
          <w:bCs/>
          <w:color w:val="000000"/>
          <w:sz w:val="24"/>
          <w:szCs w:val="24"/>
          <w:lang w:val="uk-UA" w:eastAsia="ru-RU"/>
        </w:rPr>
        <w:t>Ліфанова  І.В.</w:t>
      </w:r>
    </w:p>
    <w:p w:rsidR="00C9055F" w:rsidRDefault="00C9055F" w:rsidP="00C9055F">
      <w:pPr>
        <w:spacing w:after="120"/>
        <w:jc w:val="both"/>
        <w:rPr>
          <w:rFonts w:eastAsia="Times New Roman" w:cs="Times New Roman"/>
          <w:sz w:val="24"/>
          <w:szCs w:val="24"/>
          <w:lang w:eastAsia="ru-RU"/>
        </w:rPr>
      </w:pPr>
      <w:r>
        <w:rPr>
          <w:rFonts w:eastAsia="Times New Roman" w:cs="Times New Roman"/>
          <w:b/>
          <w:bCs/>
          <w:color w:val="000000"/>
          <w:sz w:val="24"/>
          <w:szCs w:val="24"/>
          <w:lang w:eastAsia="ru-RU"/>
        </w:rPr>
        <w:t>Відповідальний  за  випуск:  Зайченко  Н.  Я.</w:t>
      </w:r>
    </w:p>
    <w:p w:rsidR="00C9055F" w:rsidRDefault="00C9055F" w:rsidP="00C9055F"/>
    <w:p w:rsidR="008B75C4" w:rsidRDefault="00C9055F"/>
    <w:sectPr w:rsidR="008B75C4" w:rsidSect="00946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mo">
    <w:altName w:val="Arial"/>
    <w:panose1 w:val="00000000000000000000"/>
    <w:charset w:val="CC"/>
    <w:family w:val="swiss"/>
    <w:notTrueType/>
    <w:pitch w:val="default"/>
    <w:sig w:usb0="00000001"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imesNewRomanPS-BoldMT">
    <w:altName w:val="Arial Unicode MS"/>
    <w:panose1 w:val="00000000000000000000"/>
    <w:charset w:val="80"/>
    <w:family w:val="auto"/>
    <w:notTrueType/>
    <w:pitch w:val="default"/>
    <w:sig w:usb0="00000000" w:usb1="08070000" w:usb2="00000010" w:usb3="00000000" w:csb0="00020000" w:csb1="00000000"/>
  </w:font>
  <w:font w:name="Arimo-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675B5"/>
    <w:multiLevelType w:val="hybridMultilevel"/>
    <w:tmpl w:val="070A8E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AA9"/>
    <w:rsid w:val="00336AA9"/>
    <w:rsid w:val="003B6E9C"/>
    <w:rsid w:val="003D05B0"/>
    <w:rsid w:val="00C90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55F"/>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055F"/>
    <w:rPr>
      <w:color w:val="0000FF"/>
      <w:u w:val="single"/>
    </w:rPr>
  </w:style>
  <w:style w:type="character" w:customStyle="1" w:styleId="a4">
    <w:name w:val="Абзац списка Знак"/>
    <w:aliases w:val="List Paragraph1 Знак,Left Bullet L1 Знак"/>
    <w:link w:val="a5"/>
    <w:uiPriority w:val="34"/>
    <w:locked/>
    <w:rsid w:val="00C9055F"/>
    <w:rPr>
      <w:rFonts w:ascii="Times New Roman" w:hAnsi="Times New Roman" w:cs="Times New Roman"/>
      <w:sz w:val="28"/>
    </w:rPr>
  </w:style>
  <w:style w:type="paragraph" w:styleId="a5">
    <w:name w:val="List Paragraph"/>
    <w:aliases w:val="List Paragraph1,Left Bullet L1"/>
    <w:basedOn w:val="a"/>
    <w:link w:val="a4"/>
    <w:uiPriority w:val="34"/>
    <w:qFormat/>
    <w:rsid w:val="00C9055F"/>
    <w:pPr>
      <w:ind w:left="720"/>
      <w:contextualSpacing/>
    </w:pPr>
    <w:rPr>
      <w:rFonts w:cs="Times New Roman"/>
    </w:rPr>
  </w:style>
  <w:style w:type="paragraph" w:customStyle="1" w:styleId="xfmc2">
    <w:name w:val="xfmc2"/>
    <w:basedOn w:val="a"/>
    <w:rsid w:val="00C9055F"/>
    <w:pPr>
      <w:spacing w:before="100" w:beforeAutospacing="1" w:after="100" w:afterAutospacing="1"/>
    </w:pPr>
    <w:rPr>
      <w:rFonts w:eastAsia="Times New Roman" w:cs="Times New Roman"/>
      <w:sz w:val="24"/>
      <w:szCs w:val="24"/>
      <w:lang w:eastAsia="ru-RU"/>
    </w:rPr>
  </w:style>
  <w:style w:type="character" w:customStyle="1" w:styleId="xfm36375103">
    <w:name w:val="xfm_36375103"/>
    <w:basedOn w:val="a0"/>
    <w:rsid w:val="00C9055F"/>
  </w:style>
  <w:style w:type="paragraph" w:styleId="a6">
    <w:name w:val="Normal (Web)"/>
    <w:basedOn w:val="a"/>
    <w:uiPriority w:val="99"/>
    <w:unhideWhenUsed/>
    <w:rsid w:val="00C9055F"/>
    <w:pPr>
      <w:spacing w:before="100" w:beforeAutospacing="1" w:after="100" w:afterAutospacing="1"/>
    </w:pPr>
    <w:rPr>
      <w:rFonts w:eastAsia="Times New Roman" w:cs="Times New Roman"/>
      <w:sz w:val="24"/>
      <w:szCs w:val="24"/>
      <w:lang w:eastAsia="ru-RU"/>
    </w:rPr>
  </w:style>
  <w:style w:type="character" w:styleId="a7">
    <w:name w:val="Strong"/>
    <w:basedOn w:val="a0"/>
    <w:uiPriority w:val="22"/>
    <w:qFormat/>
    <w:rsid w:val="00C9055F"/>
    <w:rPr>
      <w:b/>
      <w:bCs/>
    </w:rPr>
  </w:style>
  <w:style w:type="paragraph" w:customStyle="1" w:styleId="xfmc1">
    <w:name w:val="xfmc1"/>
    <w:basedOn w:val="a"/>
    <w:rsid w:val="00C9055F"/>
    <w:pPr>
      <w:spacing w:before="100" w:beforeAutospacing="1" w:after="100" w:afterAutospacing="1"/>
    </w:pPr>
    <w:rPr>
      <w:rFonts w:eastAsia="Times New Roman" w:cs="Times New Roman"/>
      <w:sz w:val="24"/>
      <w:szCs w:val="24"/>
      <w:lang w:eastAsia="ru-RU"/>
    </w:rPr>
  </w:style>
  <w:style w:type="character" w:customStyle="1" w:styleId="xfm19894659">
    <w:name w:val="xfm_19894659"/>
    <w:basedOn w:val="a0"/>
    <w:rsid w:val="00C9055F"/>
  </w:style>
  <w:style w:type="paragraph" w:customStyle="1" w:styleId="Default">
    <w:name w:val="Default"/>
    <w:rsid w:val="00C9055F"/>
    <w:pPr>
      <w:autoSpaceDE w:val="0"/>
      <w:autoSpaceDN w:val="0"/>
      <w:adjustRightInd w:val="0"/>
      <w:spacing w:after="0" w:line="240" w:lineRule="auto"/>
    </w:pPr>
    <w:rPr>
      <w:rFonts w:ascii="Arimo" w:hAnsi="Arimo" w:cs="Arimo"/>
      <w:color w:val="000000"/>
      <w:sz w:val="24"/>
      <w:szCs w:val="24"/>
    </w:rPr>
  </w:style>
  <w:style w:type="character" w:customStyle="1" w:styleId="xfm55983003">
    <w:name w:val="xfm_55983003"/>
    <w:basedOn w:val="a0"/>
    <w:rsid w:val="00C9055F"/>
  </w:style>
  <w:style w:type="character" w:customStyle="1" w:styleId="xfm48377697">
    <w:name w:val="xfm_48377697"/>
    <w:basedOn w:val="a0"/>
    <w:rsid w:val="00C905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55F"/>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055F"/>
    <w:rPr>
      <w:color w:val="0000FF"/>
      <w:u w:val="single"/>
    </w:rPr>
  </w:style>
  <w:style w:type="character" w:customStyle="1" w:styleId="a4">
    <w:name w:val="Абзац списка Знак"/>
    <w:aliases w:val="List Paragraph1 Знак,Left Bullet L1 Знак"/>
    <w:link w:val="a5"/>
    <w:uiPriority w:val="34"/>
    <w:locked/>
    <w:rsid w:val="00C9055F"/>
    <w:rPr>
      <w:rFonts w:ascii="Times New Roman" w:hAnsi="Times New Roman" w:cs="Times New Roman"/>
      <w:sz w:val="28"/>
    </w:rPr>
  </w:style>
  <w:style w:type="paragraph" w:styleId="a5">
    <w:name w:val="List Paragraph"/>
    <w:aliases w:val="List Paragraph1,Left Bullet L1"/>
    <w:basedOn w:val="a"/>
    <w:link w:val="a4"/>
    <w:uiPriority w:val="34"/>
    <w:qFormat/>
    <w:rsid w:val="00C9055F"/>
    <w:pPr>
      <w:ind w:left="720"/>
      <w:contextualSpacing/>
    </w:pPr>
    <w:rPr>
      <w:rFonts w:cs="Times New Roman"/>
    </w:rPr>
  </w:style>
  <w:style w:type="paragraph" w:customStyle="1" w:styleId="xfmc2">
    <w:name w:val="xfmc2"/>
    <w:basedOn w:val="a"/>
    <w:rsid w:val="00C9055F"/>
    <w:pPr>
      <w:spacing w:before="100" w:beforeAutospacing="1" w:after="100" w:afterAutospacing="1"/>
    </w:pPr>
    <w:rPr>
      <w:rFonts w:eastAsia="Times New Roman" w:cs="Times New Roman"/>
      <w:sz w:val="24"/>
      <w:szCs w:val="24"/>
      <w:lang w:eastAsia="ru-RU"/>
    </w:rPr>
  </w:style>
  <w:style w:type="character" w:customStyle="1" w:styleId="xfm36375103">
    <w:name w:val="xfm_36375103"/>
    <w:basedOn w:val="a0"/>
    <w:rsid w:val="00C9055F"/>
  </w:style>
  <w:style w:type="paragraph" w:styleId="a6">
    <w:name w:val="Normal (Web)"/>
    <w:basedOn w:val="a"/>
    <w:uiPriority w:val="99"/>
    <w:unhideWhenUsed/>
    <w:rsid w:val="00C9055F"/>
    <w:pPr>
      <w:spacing w:before="100" w:beforeAutospacing="1" w:after="100" w:afterAutospacing="1"/>
    </w:pPr>
    <w:rPr>
      <w:rFonts w:eastAsia="Times New Roman" w:cs="Times New Roman"/>
      <w:sz w:val="24"/>
      <w:szCs w:val="24"/>
      <w:lang w:eastAsia="ru-RU"/>
    </w:rPr>
  </w:style>
  <w:style w:type="character" w:styleId="a7">
    <w:name w:val="Strong"/>
    <w:basedOn w:val="a0"/>
    <w:uiPriority w:val="22"/>
    <w:qFormat/>
    <w:rsid w:val="00C9055F"/>
    <w:rPr>
      <w:b/>
      <w:bCs/>
    </w:rPr>
  </w:style>
  <w:style w:type="paragraph" w:customStyle="1" w:styleId="xfmc1">
    <w:name w:val="xfmc1"/>
    <w:basedOn w:val="a"/>
    <w:rsid w:val="00C9055F"/>
    <w:pPr>
      <w:spacing w:before="100" w:beforeAutospacing="1" w:after="100" w:afterAutospacing="1"/>
    </w:pPr>
    <w:rPr>
      <w:rFonts w:eastAsia="Times New Roman" w:cs="Times New Roman"/>
      <w:sz w:val="24"/>
      <w:szCs w:val="24"/>
      <w:lang w:eastAsia="ru-RU"/>
    </w:rPr>
  </w:style>
  <w:style w:type="character" w:customStyle="1" w:styleId="xfm19894659">
    <w:name w:val="xfm_19894659"/>
    <w:basedOn w:val="a0"/>
    <w:rsid w:val="00C9055F"/>
  </w:style>
  <w:style w:type="paragraph" w:customStyle="1" w:styleId="Default">
    <w:name w:val="Default"/>
    <w:rsid w:val="00C9055F"/>
    <w:pPr>
      <w:autoSpaceDE w:val="0"/>
      <w:autoSpaceDN w:val="0"/>
      <w:adjustRightInd w:val="0"/>
      <w:spacing w:after="0" w:line="240" w:lineRule="auto"/>
    </w:pPr>
    <w:rPr>
      <w:rFonts w:ascii="Arimo" w:hAnsi="Arimo" w:cs="Arimo"/>
      <w:color w:val="000000"/>
      <w:sz w:val="24"/>
      <w:szCs w:val="24"/>
    </w:rPr>
  </w:style>
  <w:style w:type="character" w:customStyle="1" w:styleId="xfm55983003">
    <w:name w:val="xfm_55983003"/>
    <w:basedOn w:val="a0"/>
    <w:rsid w:val="00C9055F"/>
  </w:style>
  <w:style w:type="character" w:customStyle="1" w:styleId="xfm48377697">
    <w:name w:val="xfm_48377697"/>
    <w:basedOn w:val="a0"/>
    <w:rsid w:val="00C90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a.korrespondent.net/business/4895733-u-radi-khochut-zaboronyty-prodazh-fastfudu-bilia-shkil" TargetMode="External"/><Relationship Id="rId18" Type="http://schemas.openxmlformats.org/officeDocument/2006/relationships/hyperlink" Target="https://wz.lviv.ua/news/556286-v-ukraini-diie-prohrama-vyplat-5000-hrn-pakunok-shkoliara-dlia-batkiv-pershoklasnykiv" TargetMode="External"/><Relationship Id="rId26" Type="http://schemas.openxmlformats.org/officeDocument/2006/relationships/hyperlink" Target="https://zn.ua/ukr/EDUCATION/it-osvita-v-eru-shtuchnoho-intelektu-jak-universitetam-ustihati-za-viklikami-rinku.html" TargetMode="External"/><Relationship Id="rId39" Type="http://schemas.openxmlformats.org/officeDocument/2006/relationships/hyperlink" Target="https://habitus.od.ua/journals/2026/83-2026/part_2/20.pdf" TargetMode="External"/><Relationship Id="rId21" Type="http://schemas.openxmlformats.org/officeDocument/2006/relationships/hyperlink" Target="https://www.ukrinform.ua/rubric-society/4150707-vstupna-kampania-u-mon-nazvali-najpopularnisi-specialnosti-v-universitetah.html" TargetMode="External"/><Relationship Id="rId34" Type="http://schemas.openxmlformats.org/officeDocument/2006/relationships/hyperlink" Target="https://zn.ua/ukr/EDUCATION/dvi-parti-dvi-pravdi-choho-navchajut-pro-volinsku-trahediju-ukrajinskikh-i-polskikh-shkoljariv-doslidzhennja-znua.html" TargetMode="External"/><Relationship Id="rId42" Type="http://schemas.openxmlformats.org/officeDocument/2006/relationships/hyperlink" Target="https://visnyk-juris-uzhnu.com/wp-content/uploads/2026/03/25-2.pdf" TargetMode="External"/><Relationship Id="rId47" Type="http://schemas.openxmlformats.org/officeDocument/2006/relationships/hyperlink" Target="https://pravo.ua/zakon-ukrainy-pro-akademichnu-dobrochesnist-novyi-vymir-novi-vyklyky-novi-mozhlyvosti-dlia-rozvytku-iurydychnoi-praktyky/" TargetMode="External"/><Relationship Id="rId50" Type="http://schemas.openxmlformats.org/officeDocument/2006/relationships/hyperlink" Target="https://publications.lnu.edu.ua/bulletins/index.php/pedagogics/article/view/14205" TargetMode="External"/><Relationship Id="rId55" Type="http://schemas.openxmlformats.org/officeDocument/2006/relationships/hyperlink" Target="https://zn.ua/ukr/EDUCATION/vsiditi-na-dvokh-stiltsjakh-jak-rosijski-universiteti-pidtrimujut-vijnu-ale-zalishajutsja-u-svitovikh-rejtinhakh-i-zberihajut-mizhnarodni-zvjazki.html" TargetMode="External"/><Relationship Id="rId63" Type="http://schemas.openxmlformats.org/officeDocument/2006/relationships/hyperlink" Target="https://www.ukrinform.ua/rubric-society/4152944-spaleni-pidrucniki-ta-miljonni-zbitki-ukrainska-osvita-udar-trimae-i-vtrimae.html" TargetMode="External"/><Relationship Id="rId68" Type="http://schemas.openxmlformats.org/officeDocument/2006/relationships/hyperlink" Target="https://focus.ua/uk/ukraine/764291-zelenskiy-anonsuvav-zmini-do-nmt-vipusknikam-mozhut-dozvoliti-skladati-test-povtorno" TargetMode="External"/><Relationship Id="rId76" Type="http://schemas.openxmlformats.org/officeDocument/2006/relationships/hyperlink" Target="https://visnyk-juris-uzhnu.com/wp-content/uploads/2026/03/56-1.pdf" TargetMode="External"/><Relationship Id="rId84"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hyperlink" Target="https://chytomo.com/u-kyievi-oshtrafuvaly-vchytelku-za-rosijskomovnyj-multyk-na-urotsi/" TargetMode="External"/><Relationship Id="rId2" Type="http://schemas.openxmlformats.org/officeDocument/2006/relationships/styles" Target="styles.xml"/><Relationship Id="rId16" Type="http://schemas.openxmlformats.org/officeDocument/2006/relationships/hyperlink" Target="https://perspectives.pp.ua/index.php/vno/article/view/46222/46248" TargetMode="External"/><Relationship Id="rId29" Type="http://schemas.openxmlformats.org/officeDocument/2006/relationships/hyperlink" Target="https://www.golos.com.ua/article/392237" TargetMode="External"/><Relationship Id="rId11" Type="http://schemas.openxmlformats.org/officeDocument/2006/relationships/hyperlink" Target="https://ua.korrespondent.net/ukraine/4898916-vstupna-kampaniia-2026-pobyla-rekord-podano-ponad-milion-zaiav" TargetMode="External"/><Relationship Id="rId24" Type="http://schemas.openxmlformats.org/officeDocument/2006/relationships/hyperlink" Target="https://www.golos.com.ua/article/392152" TargetMode="External"/><Relationship Id="rId32" Type="http://schemas.openxmlformats.org/officeDocument/2006/relationships/hyperlink" Target="https://www.golos.com.ua/article/392162" TargetMode="External"/><Relationship Id="rId37" Type="http://schemas.openxmlformats.org/officeDocument/2006/relationships/hyperlink" Target="https://ua.korrespondent.net/articles/4903981-pershyi-klas-bez-sliz-neochikuvani-porady-batkam-yaki-pratsuiuit" TargetMode="External"/><Relationship Id="rId40" Type="http://schemas.openxmlformats.org/officeDocument/2006/relationships/hyperlink" Target="https://gazeta.ua/articles/life/_koli-rozpochnetsya-navchalnij-rik-u-mon-povidomili/1256178" TargetMode="External"/><Relationship Id="rId45" Type="http://schemas.openxmlformats.org/officeDocument/2006/relationships/hyperlink" Target="https://ua.korrespondent.net/ukraine/4904043-pedpratsivnyky-zmozhut-onlain-oformyty-vidstrochku-cherez-rezerv" TargetMode="External"/><Relationship Id="rId53" Type="http://schemas.openxmlformats.org/officeDocument/2006/relationships/hyperlink" Target="https://gazeta.ua/articles/politics/_mon-posilit-perevirki-studentiv-vid-25-rokiv-scho-rozpoviv-ministr-osviti/1256895" TargetMode="External"/><Relationship Id="rId58" Type="http://schemas.openxmlformats.org/officeDocument/2006/relationships/hyperlink" Target="https://habitus.od.ua/85-2026" TargetMode="External"/><Relationship Id="rId66" Type="http://schemas.openxmlformats.org/officeDocument/2006/relationships/hyperlink" Target="https://ukurier.gov.ua/uk/articles/suchasni-umovi-dlya-yakisnogo-navchannya/" TargetMode="External"/><Relationship Id="rId74" Type="http://schemas.openxmlformats.org/officeDocument/2006/relationships/hyperlink" Target="https://gazeta.ua/articles/life/_uryad-zminiv-standarti-serednoyi-osviti-scho-ce-oznachaye/1256219" TargetMode="External"/><Relationship Id="rId79" Type="http://schemas.openxmlformats.org/officeDocument/2006/relationships/hyperlink" Target="https://religio.org.ua/index.php/religio/article/view/1597/1565" TargetMode="External"/><Relationship Id="rId5" Type="http://schemas.openxmlformats.org/officeDocument/2006/relationships/webSettings" Target="webSettings.xml"/><Relationship Id="rId61" Type="http://schemas.openxmlformats.org/officeDocument/2006/relationships/hyperlink" Target="https://focus.ua/uk/economics/763707-zarplata-vchiteliv-skilki-budut-otrimuvati-pedagogi-vid-1-veresnya" TargetMode="External"/><Relationship Id="rId82" Type="http://schemas.openxmlformats.org/officeDocument/2006/relationships/hyperlink" Target="https://zn.ua/ukr/EDUCATION/shist-prichin-chomu-v-britaniji-koledzhi-tak-samo-populjarni-jak-i-starsha-shkola.html" TargetMode="External"/><Relationship Id="rId19" Type="http://schemas.openxmlformats.org/officeDocument/2006/relationships/hyperlink" Target="https://chytomo.com/v-ukraini-pochav-diiaty-zakon-pro-akademichnu-dobrochesnist/" TargetMode="External"/><Relationship Id="rId4" Type="http://schemas.openxmlformats.org/officeDocument/2006/relationships/settings" Target="settings.xml"/><Relationship Id="rId9" Type="http://schemas.openxmlformats.org/officeDocument/2006/relationships/hyperlink" Target="https://fakty.ua/476641-ukrainskie-shkoly-gotovyat-k-bolshoj-reforme-chto-zhdet-uchenikov-i-roditelej" TargetMode="External"/><Relationship Id="rId14" Type="http://schemas.openxmlformats.org/officeDocument/2006/relationships/hyperlink" Target="https://perspectives.pp.ua/index.php/vno/article/view/46217/46243" TargetMode="External"/><Relationship Id="rId22" Type="http://schemas.openxmlformats.org/officeDocument/2006/relationships/hyperlink" Target="https://habitus.od.ua/journals/2026/83-2026/part_1/13.pdf" TargetMode="External"/><Relationship Id="rId27" Type="http://schemas.openxmlformats.org/officeDocument/2006/relationships/hyperlink" Target="https://fakty.ua/476708-ukrainskaya-tradicionnaya-kultura-stanet-blizhe-k-shkole-mon-muzej-gonchara-i-bf-kolo-podpisali-memorandum-ignat-korobko" TargetMode="External"/><Relationship Id="rId30" Type="http://schemas.openxmlformats.org/officeDocument/2006/relationships/hyperlink" Target="https://umoloda.kyiv.ua/number/0/2006/194837/" TargetMode="External"/><Relationship Id="rId35" Type="http://schemas.openxmlformats.org/officeDocument/2006/relationships/hyperlink" Target="https://doi.org/10.28925/2663-4023.2026.33.1145" TargetMode="External"/><Relationship Id="rId43" Type="http://schemas.openxmlformats.org/officeDocument/2006/relationships/hyperlink" Target="https://ua.korrespondent.net/city/kharkov/4899576-rosiiskyi-udar-znyschyv-8-mln-knyzhok-u-kharkovi" TargetMode="External"/><Relationship Id="rId48" Type="http://schemas.openxmlformats.org/officeDocument/2006/relationships/hyperlink" Target="https://wz.lviv.ua/news/556772-lvivska-shkoliarka-zdobula-zoloto-na-mizhnarodnykh-zmahanniakh-iz-robototekhniky-u-pivdennii-korei" TargetMode="External"/><Relationship Id="rId56" Type="http://schemas.openxmlformats.org/officeDocument/2006/relationships/hyperlink" Target="https://focus.ua/uk/ukraine/761034-privatni-universiteti-ukrajini-nazvano-10-naykrashchih-vishiv-u-2026-roci" TargetMode="External"/><Relationship Id="rId64" Type="http://schemas.openxmlformats.org/officeDocument/2006/relationships/hyperlink" Target="https://www.golos.com.ua/article/392022" TargetMode="External"/><Relationship Id="rId69" Type="http://schemas.openxmlformats.org/officeDocument/2006/relationships/hyperlink" Target="https://focus.ua/uk/culture/763273-lomonosova-zaminyat-shevchenkom-u-litvi-hochut-pribrati-rosiyskogo-pismennika-zi-shkilnoji-programi" TargetMode="External"/><Relationship Id="rId77" Type="http://schemas.openxmlformats.org/officeDocument/2006/relationships/hyperlink" Target="https://pravo.ua/zakonoproiekt-15419-zabezpechennia-realnoho-zakhystu-ditei-vid-bulinhu-shliakhom-usunennia-protsesualnykh-pereshkod/" TargetMode="External"/><Relationship Id="rId8" Type="http://schemas.openxmlformats.org/officeDocument/2006/relationships/hyperlink" Target="http://nplu.org/article.php?id=423&amp;subject=3" TargetMode="External"/><Relationship Id="rId51" Type="http://schemas.openxmlformats.org/officeDocument/2006/relationships/hyperlink" Target="https://umoloda.kyiv.ua/number/4025/2006/194911/" TargetMode="External"/><Relationship Id="rId72" Type="http://schemas.openxmlformats.org/officeDocument/2006/relationships/hyperlink" Target="https://www.golos.com.ua/article/392207" TargetMode="External"/><Relationship Id="rId80" Type="http://schemas.openxmlformats.org/officeDocument/2006/relationships/hyperlink" Target="https://publications.lnu.edu.ua/bulletins/index.php/pedagogics/article/view/14217/14829"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ua.korrespondent.net/business/financial/4898854-kabmin-investuie-maizhe-miliardy-v-osvitu-scho-zminytsia-u-shkolakh-i-litseiakh" TargetMode="External"/><Relationship Id="rId17" Type="http://schemas.openxmlformats.org/officeDocument/2006/relationships/hyperlink" Target="https://visnyk-juris-uzhnu.com/wp-content/uploads/2026/03/5-2.pdf" TargetMode="External"/><Relationship Id="rId25" Type="http://schemas.openxmlformats.org/officeDocument/2006/relationships/hyperlink" Target="https://habitus.od.ua/84-2026" TargetMode="External"/><Relationship Id="rId33" Type="http://schemas.openxmlformats.org/officeDocument/2006/relationships/hyperlink" Target="https://focus.ua/uk/ukraine/762262-v-ukrajini-obmezhat-dostup-do-smartfoniv-nardep-grishina-rozpovila-pro-zakonoproyekt-video" TargetMode="External"/><Relationship Id="rId38" Type="http://schemas.openxmlformats.org/officeDocument/2006/relationships/hyperlink" Target="https://pa.stateandregions.zp.ua/archive/1_2026/6.pdf" TargetMode="External"/><Relationship Id="rId46" Type="http://schemas.openxmlformats.org/officeDocument/2006/relationships/hyperlink" Target="https://publications.lnu.edu.ua/bulletins/index.php/pedagogics/article/view/14212/14824" TargetMode="External"/><Relationship Id="rId59" Type="http://schemas.openxmlformats.org/officeDocument/2006/relationships/hyperlink" Target="https://www.golos.com.ua/article/392061" TargetMode="External"/><Relationship Id="rId67" Type="http://schemas.openxmlformats.org/officeDocument/2006/relationships/hyperlink" Target="https://zn.ua/ukr/EDUCATION/skasuvati-chi-zminiti-shcho-ne-tak-iz-novoju-sistemoju-otsinjuvannja-v-nush.html" TargetMode="External"/><Relationship Id="rId20" Type="http://schemas.openxmlformats.org/officeDocument/2006/relationships/hyperlink" Target="https://www.golos.com.ua/article/391983" TargetMode="External"/><Relationship Id="rId41" Type="http://schemas.openxmlformats.org/officeDocument/2006/relationships/hyperlink" Target="https://www.golos.com.ua/article/392034" TargetMode="External"/><Relationship Id="rId54" Type="http://schemas.openxmlformats.org/officeDocument/2006/relationships/hyperlink" Target="https://yur-gazeta.com/golovna/mon-sprostilo-proceduri-ocinyuvannya-v-bazoviy-shkoli.html" TargetMode="External"/><Relationship Id="rId62" Type="http://schemas.openxmlformats.org/officeDocument/2006/relationships/hyperlink" Target="https://visnyk.chnpu.edu.ua/index.php/visnyk/article/view/1123/1176" TargetMode="External"/><Relationship Id="rId70" Type="http://schemas.openxmlformats.org/officeDocument/2006/relationships/hyperlink" Target="https://ua.korrespondent.net/ukraine/4897831-u-radi-vyznachauitsia-z-formatom-nmt-na-2027-rik" TargetMode="External"/><Relationship Id="rId75" Type="http://schemas.openxmlformats.org/officeDocument/2006/relationships/hyperlink" Target="https://fakty.ua/476072-stipendii-v-ukraine-sletyat-vdvoe-kto-poluchit-20-tysyach-grn" TargetMode="External"/><Relationship Id="rId83" Type="http://schemas.openxmlformats.org/officeDocument/2006/relationships/hyperlink" Target="https://publications.lnu.edu.ua/bulletins/index.php/pedagogics/article/view/14226/14839"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golos.com.ua/article/392223" TargetMode="External"/><Relationship Id="rId23" Type="http://schemas.openxmlformats.org/officeDocument/2006/relationships/hyperlink" Target="https://wz.lviv.ua/news/556602-derzhava-rozrobliaie-mekhanizmy-pidtrymky-vydavnytstv-dlia-vidnovlennia-znyshchenykh-rosiiskymy-obstrilamy-pidruchnykiv" TargetMode="External"/><Relationship Id="rId28" Type="http://schemas.openxmlformats.org/officeDocument/2006/relationships/hyperlink" Target="https://perspectives.pp.ua/index.php/sas/article/view/46876/46904" TargetMode="External"/><Relationship Id="rId36" Type="http://schemas.openxmlformats.org/officeDocument/2006/relationships/hyperlink" Target="https://zn.ua/ukr/ECONOMICS/koretskij-anonsuvav-pidvishchennja-zarplat-pedahohiv-z-1-veresnja.html" TargetMode="External"/><Relationship Id="rId49" Type="http://schemas.openxmlformats.org/officeDocument/2006/relationships/hyperlink" Target="https://habitus.od.ua/journals/2026/83-2026/part_1/19.pdf" TargetMode="External"/><Relationship Id="rId57" Type="http://schemas.openxmlformats.org/officeDocument/2006/relationships/hyperlink" Target="https://focus.ua/uk/ukraine/761348-ukrajinska-mova-u-radi-gotuyut-novi-shtrafi-do-25-5-tisyach-griven-i-masshtabni-zmini" TargetMode="External"/><Relationship Id="rId10" Type="http://schemas.openxmlformats.org/officeDocument/2006/relationships/hyperlink" Target="https://habitus.od.ua/journals/2026/84-2026/10.pdf" TargetMode="External"/><Relationship Id="rId31" Type="http://schemas.openxmlformats.org/officeDocument/2006/relationships/hyperlink" Target="https://dspace.vnmu.edu.ua/bitstream/handle/123456789/11591/Monograph_Ivashkevich.pdf?sequence=1&amp;isAllowed=y" TargetMode="External"/><Relationship Id="rId44" Type="http://schemas.openxmlformats.org/officeDocument/2006/relationships/hyperlink" Target="https://ua.korrespondent.net/city/kiev/4902558-u-stolychnomu-universyteti-zafiksuvaly-porushennia-movnoho-zakonu" TargetMode="External"/><Relationship Id="rId52" Type="http://schemas.openxmlformats.org/officeDocument/2006/relationships/hyperlink" Target="https://perspectives.pp.ua/index.php/vno/article/view/46260/46286" TargetMode="External"/><Relationship Id="rId60" Type="http://schemas.openxmlformats.org/officeDocument/2006/relationships/hyperlink" Target="https://visnyk-juris-uzhnu.com/wp-content/uploads/2026/03/40-2.pdf" TargetMode="External"/><Relationship Id="rId65" Type="http://schemas.openxmlformats.org/officeDocument/2006/relationships/hyperlink" Target="https://www.business-inform.net/article/?year=2026&amp;abstract=2026_1_0_80_91" TargetMode="External"/><Relationship Id="rId73" Type="http://schemas.openxmlformats.org/officeDocument/2006/relationships/hyperlink" Target="https://pravo.ua/uriad-zatverdyv-pravyla-roboty-navchalnykh-tsentriv-pry-ustanovakh-vykonannia-pokaran/" TargetMode="External"/><Relationship Id="rId78" Type="http://schemas.openxmlformats.org/officeDocument/2006/relationships/hyperlink" Target="https://doi.org/10.28925/2663-4023.2026.33.1137" TargetMode="External"/><Relationship Id="rId81" Type="http://schemas.openxmlformats.org/officeDocument/2006/relationships/hyperlink" Target="https://visnyk.chnpu.edu.ua/index.php/visnyk/article/view/1103/1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17308</Words>
  <Characters>98657</Characters>
  <Application>Microsoft Office Word</Application>
  <DocSecurity>0</DocSecurity>
  <Lines>822</Lines>
  <Paragraphs>231</Paragraphs>
  <ScaleCrop>false</ScaleCrop>
  <Company>NPBU</Company>
  <LinksUpToDate>false</LinksUpToDate>
  <CharactersWithSpaces>115734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2026-08-25T06:52:00Z</dcterms:created>
  <dcterms:modified xsi:type="dcterms:W3CDTF">2026-08-25T06:53:00Z</dcterms:modified>
</cp:coreProperties>
</file>