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F32" w:rsidRDefault="00EF3F32" w:rsidP="00EF3F32">
      <w:pPr>
        <w:ind w:right="-324"/>
        <w:jc w:val="right"/>
        <w:rPr>
          <w:color w:val="274E13"/>
          <w:sz w:val="16"/>
          <w:szCs w:val="16"/>
          <w:lang w:val="uk-UA"/>
        </w:rPr>
      </w:pPr>
      <w:bookmarkStart w:id="0" w:name="_GoBack"/>
      <w:bookmarkEnd w:id="0"/>
      <w:r>
        <w:rPr>
          <w:noProof/>
          <w:color w:val="474747"/>
          <w:sz w:val="16"/>
          <w:szCs w:val="16"/>
          <w:lang w:eastAsia="ru-RU"/>
        </w:rPr>
        <w:drawing>
          <wp:anchor distT="114300" distB="114300" distL="114300" distR="114300" simplePos="0" relativeHeight="251659264" behindDoc="0" locked="0" layoutInCell="1" hidden="0" allowOverlap="1" wp14:anchorId="3C627AD8" wp14:editId="290F7EB2">
            <wp:simplePos x="0" y="0"/>
            <wp:positionH relativeFrom="margin">
              <wp:posOffset>-1022985</wp:posOffset>
            </wp:positionH>
            <wp:positionV relativeFrom="page">
              <wp:posOffset>81280</wp:posOffset>
            </wp:positionV>
            <wp:extent cx="7548245" cy="138049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548245" cy="1380490"/>
                    </a:xfrm>
                    <a:prstGeom prst="rect">
                      <a:avLst/>
                    </a:prstGeom>
                    <a:ln/>
                  </pic:spPr>
                </pic:pic>
              </a:graphicData>
            </a:graphic>
          </wp:anchor>
        </w:drawing>
      </w:r>
      <w:r w:rsidR="00451125">
        <w:rPr>
          <w:rFonts w:cs="Times New Roman"/>
          <w:b/>
          <w:sz w:val="32"/>
          <w:szCs w:val="32"/>
          <w:lang w:val="uk-UA"/>
        </w:rPr>
        <w:t xml:space="preserve">                           </w:t>
      </w:r>
    </w:p>
    <w:p w:rsidR="00EF3F32" w:rsidRPr="00EF3F32" w:rsidRDefault="00EF3F32" w:rsidP="00451125">
      <w:pPr>
        <w:pStyle w:val="2"/>
        <w:rPr>
          <w:rFonts w:ascii="Times New Roman" w:hAnsi="Times New Roman" w:cs="Times New Roman"/>
          <w:b/>
          <w:color w:val="auto"/>
          <w:sz w:val="32"/>
          <w:szCs w:val="32"/>
        </w:rPr>
      </w:pPr>
    </w:p>
    <w:p w:rsidR="00EF3F32" w:rsidRDefault="00EF3F32" w:rsidP="00451125">
      <w:pPr>
        <w:pStyle w:val="2"/>
        <w:rPr>
          <w:rFonts w:ascii="Times New Roman" w:hAnsi="Times New Roman" w:cs="Times New Roman"/>
          <w:b/>
          <w:color w:val="auto"/>
          <w:sz w:val="32"/>
          <w:szCs w:val="32"/>
          <w:lang w:val="uk-UA"/>
        </w:rPr>
      </w:pPr>
    </w:p>
    <w:p w:rsidR="00EF3F32" w:rsidRDefault="00EF3F32" w:rsidP="00451125">
      <w:pPr>
        <w:pStyle w:val="2"/>
        <w:rPr>
          <w:rFonts w:ascii="Times New Roman" w:hAnsi="Times New Roman" w:cs="Times New Roman"/>
          <w:b/>
          <w:color w:val="auto"/>
          <w:sz w:val="32"/>
          <w:szCs w:val="32"/>
          <w:lang w:val="uk-UA"/>
        </w:rPr>
      </w:pPr>
      <w:r>
        <w:rPr>
          <w:rFonts w:ascii="Times New Roman" w:hAnsi="Times New Roman" w:cs="Times New Roman"/>
          <w:b/>
          <w:color w:val="auto"/>
          <w:sz w:val="32"/>
          <w:szCs w:val="32"/>
          <w:lang w:val="uk-UA"/>
        </w:rPr>
        <w:t xml:space="preserve">                           </w:t>
      </w:r>
    </w:p>
    <w:p w:rsidR="00451125" w:rsidRPr="00CA6513" w:rsidRDefault="00EF3F32" w:rsidP="00451125">
      <w:pPr>
        <w:pStyle w:val="2"/>
        <w:rPr>
          <w:rFonts w:ascii="Times New Roman" w:hAnsi="Times New Roman" w:cs="Times New Roman"/>
          <w:b/>
          <w:color w:val="auto"/>
          <w:sz w:val="32"/>
          <w:szCs w:val="32"/>
          <w:lang w:val="uk-UA"/>
        </w:rPr>
      </w:pPr>
      <w:r>
        <w:rPr>
          <w:rFonts w:ascii="Times New Roman" w:hAnsi="Times New Roman" w:cs="Times New Roman"/>
          <w:b/>
          <w:color w:val="auto"/>
          <w:sz w:val="32"/>
          <w:szCs w:val="32"/>
          <w:lang w:val="uk-UA"/>
        </w:rPr>
        <w:t xml:space="preserve">                           </w:t>
      </w:r>
      <w:proofErr w:type="gramStart"/>
      <w:r w:rsidR="00451125" w:rsidRPr="00CA6513">
        <w:rPr>
          <w:rFonts w:ascii="Times New Roman" w:hAnsi="Times New Roman" w:cs="Times New Roman"/>
          <w:b/>
          <w:color w:val="auto"/>
          <w:sz w:val="32"/>
          <w:szCs w:val="32"/>
        </w:rPr>
        <w:t>Рел</w:t>
      </w:r>
      <w:proofErr w:type="gramEnd"/>
      <w:r w:rsidR="00451125" w:rsidRPr="00CA6513">
        <w:rPr>
          <w:rFonts w:ascii="Times New Roman" w:hAnsi="Times New Roman" w:cs="Times New Roman"/>
          <w:b/>
          <w:color w:val="auto"/>
          <w:sz w:val="32"/>
          <w:szCs w:val="32"/>
        </w:rPr>
        <w:t>ігійне життя в Україні</w:t>
      </w:r>
      <w:r w:rsidR="00451125" w:rsidRPr="00CA6513">
        <w:rPr>
          <w:rFonts w:ascii="Times New Roman" w:hAnsi="Times New Roman" w:cs="Times New Roman"/>
          <w:b/>
          <w:color w:val="auto"/>
          <w:sz w:val="32"/>
          <w:szCs w:val="32"/>
          <w:lang w:val="uk-UA"/>
        </w:rPr>
        <w:t>:</w:t>
      </w:r>
    </w:p>
    <w:p w:rsidR="00451125" w:rsidRPr="007801F2" w:rsidRDefault="00451125" w:rsidP="00451125">
      <w:pPr>
        <w:spacing w:after="0"/>
        <w:rPr>
          <w:rFonts w:eastAsia="Times New Roman" w:cs="Times New Roman"/>
          <w:b/>
          <w:sz w:val="32"/>
          <w:szCs w:val="32"/>
          <w:lang w:eastAsia="ru-RU"/>
        </w:rPr>
      </w:pPr>
    </w:p>
    <w:p w:rsidR="00451125" w:rsidRPr="007801F2" w:rsidRDefault="00451125" w:rsidP="00451125">
      <w:pPr>
        <w:spacing w:after="240"/>
        <w:rPr>
          <w:rFonts w:cs="Times New Roman"/>
          <w:b/>
          <w:i/>
          <w:sz w:val="32"/>
          <w:szCs w:val="32"/>
          <w:lang w:val="uk-UA"/>
        </w:rPr>
      </w:pPr>
      <w:r w:rsidRPr="007801F2">
        <w:rPr>
          <w:rFonts w:cs="Times New Roman"/>
          <w:b/>
          <w:i/>
          <w:sz w:val="32"/>
          <w:szCs w:val="32"/>
        </w:rPr>
        <w:t xml:space="preserve">          </w:t>
      </w:r>
      <w:r w:rsidRPr="007801F2">
        <w:rPr>
          <w:rFonts w:cs="Times New Roman"/>
          <w:b/>
          <w:i/>
          <w:sz w:val="32"/>
          <w:szCs w:val="32"/>
          <w:lang w:val="uk-UA"/>
        </w:rPr>
        <w:t xml:space="preserve">       </w:t>
      </w:r>
      <w:r>
        <w:rPr>
          <w:rFonts w:cs="Times New Roman"/>
          <w:b/>
          <w:i/>
          <w:sz w:val="32"/>
          <w:szCs w:val="32"/>
          <w:lang w:val="uk-UA"/>
        </w:rPr>
        <w:t xml:space="preserve">  </w:t>
      </w:r>
      <w:r w:rsidRPr="007801F2">
        <w:rPr>
          <w:rFonts w:cs="Times New Roman"/>
          <w:b/>
          <w:i/>
          <w:sz w:val="32"/>
          <w:szCs w:val="32"/>
          <w:lang w:val="uk-UA"/>
        </w:rPr>
        <w:t xml:space="preserve"> </w:t>
      </w:r>
      <w:r>
        <w:rPr>
          <w:rFonts w:cs="Times New Roman"/>
          <w:b/>
          <w:i/>
          <w:sz w:val="32"/>
          <w:szCs w:val="32"/>
          <w:lang w:val="uk-UA"/>
        </w:rPr>
        <w:t xml:space="preserve"> </w:t>
      </w:r>
      <w:r w:rsidRPr="007801F2">
        <w:rPr>
          <w:rFonts w:cs="Times New Roman"/>
          <w:b/>
          <w:i/>
          <w:sz w:val="32"/>
          <w:szCs w:val="32"/>
          <w:lang w:val="uk-UA"/>
        </w:rPr>
        <w:t>а</w:t>
      </w:r>
      <w:r w:rsidRPr="007801F2">
        <w:rPr>
          <w:rFonts w:cs="Times New Roman"/>
          <w:b/>
          <w:i/>
          <w:sz w:val="32"/>
          <w:szCs w:val="32"/>
        </w:rPr>
        <w:t>нотований бібліографічний спис</w:t>
      </w:r>
      <w:r w:rsidRPr="007801F2">
        <w:rPr>
          <w:rFonts w:cs="Times New Roman"/>
          <w:b/>
          <w:i/>
          <w:sz w:val="32"/>
          <w:szCs w:val="32"/>
          <w:lang w:val="uk-UA"/>
        </w:rPr>
        <w:t>ок</w:t>
      </w:r>
    </w:p>
    <w:p w:rsidR="007E0124" w:rsidRDefault="000D6732" w:rsidP="0082367C">
      <w:pPr>
        <w:rPr>
          <w:lang w:val="uk-UA"/>
        </w:rPr>
      </w:pPr>
      <w:r w:rsidRPr="000D6732">
        <w:rPr>
          <w:rFonts w:ascii="Arial" w:hAnsi="Arial" w:cs="Arial"/>
          <w:noProof/>
          <w:sz w:val="22"/>
          <w:lang w:eastAsia="ru-RU"/>
        </w:rPr>
        <w:drawing>
          <wp:anchor distT="114300" distB="114300" distL="114300" distR="114300" simplePos="0" relativeHeight="251661312" behindDoc="1" locked="0" layoutInCell="1" allowOverlap="1" wp14:anchorId="70B08CA6" wp14:editId="4010A714">
            <wp:simplePos x="0" y="0"/>
            <wp:positionH relativeFrom="margin">
              <wp:posOffset>-1099185</wp:posOffset>
            </wp:positionH>
            <wp:positionV relativeFrom="margin">
              <wp:posOffset>2137410</wp:posOffset>
            </wp:positionV>
            <wp:extent cx="704850" cy="6477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647700"/>
                    </a:xfrm>
                    <a:prstGeom prst="rect">
                      <a:avLst/>
                    </a:prstGeom>
                    <a:noFill/>
                  </pic:spPr>
                </pic:pic>
              </a:graphicData>
            </a:graphic>
            <wp14:sizeRelH relativeFrom="page">
              <wp14:pctWidth>0</wp14:pctWidth>
            </wp14:sizeRelH>
            <wp14:sizeRelV relativeFrom="page">
              <wp14:pctHeight>0</wp14:pctHeight>
            </wp14:sizeRelV>
          </wp:anchor>
        </w:drawing>
      </w:r>
    </w:p>
    <w:p w:rsidR="0034549B" w:rsidRPr="000D6732" w:rsidRDefault="004228D0" w:rsidP="0034549B">
      <w:pPr>
        <w:ind w:right="-324"/>
        <w:rPr>
          <w:rFonts w:ascii="Arial" w:hAnsi="Arial" w:cs="Arial"/>
          <w:color w:val="274E13"/>
          <w:sz w:val="22"/>
        </w:rPr>
      </w:pPr>
      <w:r w:rsidRPr="000D6732">
        <w:rPr>
          <w:rFonts w:ascii="Arial" w:hAnsi="Arial" w:cs="Arial"/>
          <w:color w:val="274E13"/>
          <w:sz w:val="22"/>
        </w:rPr>
        <w:t>Вип.</w:t>
      </w:r>
      <w:r w:rsidR="00F36184" w:rsidRPr="000D6732">
        <w:rPr>
          <w:rFonts w:ascii="Arial" w:hAnsi="Arial" w:cs="Arial"/>
          <w:color w:val="274E13"/>
          <w:sz w:val="22"/>
        </w:rPr>
        <w:t xml:space="preserve"> </w:t>
      </w:r>
      <w:r w:rsidR="00A01BEA" w:rsidRPr="000D6732">
        <w:rPr>
          <w:rFonts w:ascii="Arial" w:hAnsi="Arial" w:cs="Arial"/>
          <w:color w:val="274E13"/>
          <w:sz w:val="22"/>
        </w:rPr>
        <w:t>7</w:t>
      </w:r>
      <w:r w:rsidR="000D3E7F" w:rsidRPr="000D6732">
        <w:rPr>
          <w:rFonts w:ascii="Arial" w:hAnsi="Arial" w:cs="Arial"/>
          <w:color w:val="274E13"/>
          <w:sz w:val="22"/>
          <w:lang w:val="uk-UA"/>
        </w:rPr>
        <w:t xml:space="preserve"> </w:t>
      </w:r>
      <w:r w:rsidRPr="000D6732">
        <w:rPr>
          <w:rFonts w:ascii="Arial" w:hAnsi="Arial" w:cs="Arial"/>
          <w:color w:val="274E13"/>
          <w:sz w:val="22"/>
        </w:rPr>
        <w:t>/</w:t>
      </w:r>
      <w:r w:rsidR="000D3E7F" w:rsidRPr="000D6732">
        <w:rPr>
          <w:rFonts w:ascii="Arial" w:hAnsi="Arial" w:cs="Arial"/>
          <w:color w:val="274E13"/>
          <w:sz w:val="22"/>
          <w:lang w:val="uk-UA"/>
        </w:rPr>
        <w:t xml:space="preserve"> </w:t>
      </w:r>
      <w:r w:rsidR="0034549B" w:rsidRPr="000D6732">
        <w:rPr>
          <w:rFonts w:ascii="Arial" w:hAnsi="Arial" w:cs="Arial"/>
          <w:color w:val="274E13"/>
          <w:sz w:val="22"/>
        </w:rPr>
        <w:t>2026</w:t>
      </w:r>
    </w:p>
    <w:p w:rsidR="0034549B" w:rsidRPr="000D6732" w:rsidRDefault="00A01BEA" w:rsidP="0034549B">
      <w:pPr>
        <w:rPr>
          <w:rFonts w:ascii="Arial" w:hAnsi="Arial" w:cs="Arial"/>
          <w:color w:val="274E13"/>
          <w:sz w:val="22"/>
          <w:lang w:val="uk-UA"/>
        </w:rPr>
      </w:pPr>
      <w:r w:rsidRPr="000D6732">
        <w:rPr>
          <w:rFonts w:ascii="Arial" w:hAnsi="Arial" w:cs="Arial"/>
          <w:color w:val="274E13"/>
          <w:sz w:val="22"/>
          <w:lang w:val="uk-UA"/>
        </w:rPr>
        <w:t>л</w:t>
      </w:r>
      <w:r w:rsidR="000F57F2" w:rsidRPr="000D6732">
        <w:rPr>
          <w:rFonts w:ascii="Arial" w:hAnsi="Arial" w:cs="Arial"/>
          <w:color w:val="274E13"/>
          <w:sz w:val="22"/>
          <w:lang w:val="uk-UA"/>
        </w:rPr>
        <w:t>ипень</w:t>
      </w:r>
      <w:r w:rsidRPr="000D6732">
        <w:rPr>
          <w:rFonts w:ascii="Arial" w:hAnsi="Arial" w:cs="Arial"/>
          <w:color w:val="274E13"/>
          <w:sz w:val="22"/>
        </w:rPr>
        <w:t>-серпень</w:t>
      </w:r>
    </w:p>
    <w:p w:rsidR="0034549B" w:rsidRPr="000D6732" w:rsidRDefault="0034549B" w:rsidP="0034549B">
      <w:pPr>
        <w:rPr>
          <w:rStyle w:val="a3"/>
          <w:rFonts w:ascii="Arial" w:hAnsi="Arial" w:cs="Arial"/>
          <w:color w:val="274E13"/>
          <w:sz w:val="22"/>
        </w:rPr>
      </w:pPr>
      <w:r w:rsidRPr="000D6732">
        <w:rPr>
          <w:rFonts w:ascii="Arial" w:hAnsi="Arial" w:cs="Arial"/>
          <w:b/>
          <w:bCs/>
          <w:color w:val="274E13"/>
          <w:sz w:val="22"/>
        </w:rPr>
        <w:t xml:space="preserve">URL: </w:t>
      </w:r>
      <w:hyperlink r:id="rId10" w:history="1">
        <w:r w:rsidRPr="000D6732">
          <w:rPr>
            <w:rStyle w:val="a3"/>
            <w:rFonts w:ascii="Arial" w:hAnsi="Arial" w:cs="Arial"/>
            <w:color w:val="274E13"/>
            <w:sz w:val="22"/>
          </w:rPr>
          <w:t>http://nplu.org/article.php?id=423&amp;subject=3</w:t>
        </w:r>
      </w:hyperlink>
    </w:p>
    <w:p w:rsidR="005F3B46" w:rsidRDefault="005F3B46" w:rsidP="0034549B">
      <w:pPr>
        <w:rPr>
          <w:rStyle w:val="a3"/>
          <w:rFonts w:ascii="Arial" w:hAnsi="Arial" w:cs="Arial"/>
          <w:color w:val="274E13"/>
          <w:sz w:val="20"/>
          <w:szCs w:val="20"/>
        </w:rPr>
      </w:pPr>
    </w:p>
    <w:p w:rsidR="00C3378A" w:rsidRDefault="00C3378A" w:rsidP="00E771DC">
      <w:pPr>
        <w:pStyle w:val="a7"/>
        <w:spacing w:after="120" w:line="360" w:lineRule="auto"/>
        <w:ind w:left="567"/>
        <w:jc w:val="both"/>
        <w:rPr>
          <w:rStyle w:val="a3"/>
          <w:rFonts w:ascii="Arial" w:hAnsi="Arial" w:cs="Arial"/>
          <w:color w:val="auto"/>
          <w:sz w:val="20"/>
          <w:szCs w:val="20"/>
          <w:u w:val="none"/>
          <w:lang w:val="uk-UA"/>
        </w:rPr>
      </w:pPr>
    </w:p>
    <w:p w:rsidR="00C3378A" w:rsidRPr="00C3378A" w:rsidRDefault="00C3378A" w:rsidP="00C3378A">
      <w:pPr>
        <w:pStyle w:val="a7"/>
        <w:numPr>
          <w:ilvl w:val="0"/>
          <w:numId w:val="33"/>
        </w:numPr>
        <w:spacing w:after="120" w:line="360" w:lineRule="auto"/>
        <w:ind w:left="0" w:firstLine="567"/>
        <w:jc w:val="both"/>
        <w:rPr>
          <w:rFonts w:ascii="Arial" w:hAnsi="Arial" w:cs="Arial"/>
          <w:sz w:val="20"/>
          <w:szCs w:val="20"/>
          <w:lang w:val="uk-UA"/>
        </w:rPr>
      </w:pPr>
      <w:r w:rsidRPr="00C3378A">
        <w:rPr>
          <w:b/>
          <w:szCs w:val="28"/>
          <w:lang w:val="uk-UA"/>
        </w:rPr>
        <w:t>Бевз Т. Релігійність сучасної молоді: перехід від інституційної залежності до індивідуалізованої та синкретичної духовності</w:t>
      </w:r>
      <w:r w:rsidRPr="00C3378A">
        <w:rPr>
          <w:szCs w:val="28"/>
          <w:lang w:val="uk-UA"/>
        </w:rPr>
        <w:t xml:space="preserve"> [Електронний ресурс] / Тетяна Бевз, Олена Хазізова, Вікторія Капустіна </w:t>
      </w:r>
      <w:r w:rsidRPr="00C3378A">
        <w:rPr>
          <w:lang w:val="uk-UA"/>
        </w:rPr>
        <w:t xml:space="preserve">// Схід. –  2026. – Т. 8, № 2 : Релігія, етика та цифрова реальність у глобальних кризах ХХІ століття: трансформація смислів, ідентичностей і соціальних практик. – С. 111-118. </w:t>
      </w:r>
      <w:r w:rsidRPr="00C3378A">
        <w:rPr>
          <w:i/>
          <w:lang w:val="uk-UA"/>
        </w:rPr>
        <w:t>Досліджено зміни релігійності покоління «Z» та глобальну тенденцію до деінституціоналізації. Вказано, що молодь дедалі частіше переходить від традиційної релігійної належності до індивідуалізованої духовності, поєднуючи елементи різних релігійних традицій. Основними чинниками цього процесу є прагнення до автентичності, критичне ставлення до інституційного лицемірства та орієнтація на соціальну справедливість. Водночас в Україні зберігається відносно високий рівень релігійної практики, що в умовах війни може бути проявом національної солідарності та потреби у спільноті. Наголошено, що для збереження актуальності релігійні інституції мають змінювати комунікацію, більше зосереджуватися на реальних потребах молоді, інклюзивності та соціальному служінні.</w:t>
      </w:r>
      <w:r w:rsidRPr="00C3378A">
        <w:rPr>
          <w:lang w:val="uk-UA"/>
        </w:rPr>
        <w:t xml:space="preserve"> Текст: </w:t>
      </w:r>
      <w:hyperlink r:id="rId11" w:history="1">
        <w:r w:rsidRPr="00C3378A">
          <w:rPr>
            <w:rStyle w:val="a3"/>
            <w:lang w:val="uk-UA"/>
          </w:rPr>
          <w:t>https://skhid.kubg.edu.ua/article/view/365956/351525</w:t>
        </w:r>
      </w:hyperlink>
    </w:p>
    <w:p w:rsidR="00120EBF" w:rsidRPr="00120EBF" w:rsidRDefault="00D32F24" w:rsidP="00120EBF">
      <w:pPr>
        <w:pStyle w:val="a7"/>
        <w:numPr>
          <w:ilvl w:val="0"/>
          <w:numId w:val="33"/>
        </w:numPr>
        <w:spacing w:after="120" w:line="360" w:lineRule="auto"/>
        <w:ind w:left="0" w:firstLine="567"/>
        <w:jc w:val="both"/>
        <w:rPr>
          <w:rStyle w:val="a3"/>
          <w:rFonts w:ascii="Arial" w:hAnsi="Arial" w:cs="Arial"/>
          <w:color w:val="auto"/>
          <w:sz w:val="20"/>
          <w:szCs w:val="20"/>
          <w:u w:val="none"/>
          <w:lang w:val="uk-UA"/>
        </w:rPr>
      </w:pPr>
      <w:r w:rsidRPr="00D32F24">
        <w:rPr>
          <w:b/>
          <w:bCs/>
          <w:shd w:val="clear" w:color="auto" w:fill="FFFFFF"/>
          <w:lang w:val="uk-UA"/>
        </w:rPr>
        <w:lastRenderedPageBreak/>
        <w:t>Бродські-Кроткіна А.</w:t>
      </w:r>
      <w:r w:rsidRPr="00D32F24">
        <w:rPr>
          <w:shd w:val="clear" w:color="auto" w:fill="FFFFFF"/>
          <w:lang w:val="uk-UA"/>
        </w:rPr>
        <w:t xml:space="preserve"> </w:t>
      </w:r>
      <w:r w:rsidRPr="00D32F24">
        <w:rPr>
          <w:b/>
          <w:bCs/>
          <w:shd w:val="clear" w:color="auto" w:fill="FFFFFF"/>
          <w:lang w:val="uk-UA"/>
        </w:rPr>
        <w:t>Америка знову шукає Бога. Але кожен — свого</w:t>
      </w:r>
      <w:r w:rsidRPr="00D32F24">
        <w:rPr>
          <w:shd w:val="clear" w:color="auto" w:fill="FFFFFF"/>
          <w:lang w:val="uk-UA"/>
        </w:rPr>
        <w:t xml:space="preserve"> [Електронний ресурс] / Анна Бродські-Кроткіна // Дзеркало тижня. </w:t>
      </w:r>
      <w:r w:rsidR="007F2ACE">
        <w:rPr>
          <w:shd w:val="clear" w:color="auto" w:fill="FFFFFF"/>
          <w:lang w:val="uk-UA"/>
        </w:rPr>
        <w:t>–</w:t>
      </w:r>
      <w:r w:rsidRPr="00D32F24">
        <w:rPr>
          <w:shd w:val="clear" w:color="auto" w:fill="FFFFFF"/>
          <w:lang w:val="uk-UA"/>
        </w:rPr>
        <w:t xml:space="preserve"> 2026. </w:t>
      </w:r>
      <w:r w:rsidR="007F2ACE">
        <w:rPr>
          <w:shd w:val="clear" w:color="auto" w:fill="FFFFFF"/>
          <w:lang w:val="uk-UA"/>
        </w:rPr>
        <w:t>–</w:t>
      </w:r>
      <w:r w:rsidRPr="00D32F24">
        <w:rPr>
          <w:shd w:val="clear" w:color="auto" w:fill="FFFFFF"/>
          <w:lang w:val="uk-UA"/>
        </w:rPr>
        <w:t xml:space="preserve"> 22 лип. — Електрон. дані.</w:t>
      </w:r>
      <w:r>
        <w:rPr>
          <w:shd w:val="clear" w:color="auto" w:fill="FFFFFF"/>
          <w:lang w:val="uk-UA"/>
        </w:rPr>
        <w:t xml:space="preserve"> </w:t>
      </w:r>
      <w:r w:rsidRPr="00D32F24">
        <w:rPr>
          <w:i/>
          <w:iCs/>
          <w:shd w:val="clear" w:color="auto" w:fill="FFFFFF"/>
          <w:lang w:val="uk-UA"/>
        </w:rPr>
        <w:t>Досліджено посилення ролі релігії в суспільно-політичному житті США на тлі зростання суспільної тривожності та активного використання р</w:t>
      </w:r>
      <w:r w:rsidRPr="00D32F24">
        <w:rPr>
          <w:i/>
          <w:iCs/>
          <w:shd w:val="clear" w:color="auto" w:fill="FFFFFF"/>
        </w:rPr>
        <w:t xml:space="preserve">елігійної риторики політиками. Проаналізовано погляди віцепрезидента Джей Ді Венса, який поєднує християнські мотиви з консервативною політичною програмою щодо імміграції, сімейних цінностей і ролі </w:t>
      </w:r>
      <w:proofErr w:type="gramStart"/>
      <w:r w:rsidRPr="00D32F24">
        <w:rPr>
          <w:i/>
          <w:iCs/>
          <w:shd w:val="clear" w:color="auto" w:fill="FFFFFF"/>
        </w:rPr>
        <w:t>рел</w:t>
      </w:r>
      <w:proofErr w:type="gramEnd"/>
      <w:r w:rsidRPr="00D32F24">
        <w:rPr>
          <w:i/>
          <w:iCs/>
          <w:shd w:val="clear" w:color="auto" w:fill="FFFFFF"/>
        </w:rPr>
        <w:t xml:space="preserve">ігії в державі. Розглянуто діяльність демократа Джеймса Таларіко, який пропонує альтернативне бачення християнської етики, засноване на емпатії, підтримці мігрантів, захисті прав людини та допомозі Україні. Зроблено висновок, що дискусія між цими політиками відображає ширший суспільний конфлікт щодо місця </w:t>
      </w:r>
      <w:proofErr w:type="gramStart"/>
      <w:r w:rsidRPr="00D32F24">
        <w:rPr>
          <w:i/>
          <w:iCs/>
          <w:shd w:val="clear" w:color="auto" w:fill="FFFFFF"/>
        </w:rPr>
        <w:t>рел</w:t>
      </w:r>
      <w:proofErr w:type="gramEnd"/>
      <w:r w:rsidRPr="00D32F24">
        <w:rPr>
          <w:i/>
          <w:iCs/>
          <w:shd w:val="clear" w:color="auto" w:fill="FFFFFF"/>
        </w:rPr>
        <w:t>ігії в американській політиці та її впливу на внутрішню й зовнішню політику США.</w:t>
      </w:r>
      <w:r>
        <w:rPr>
          <w:shd w:val="clear" w:color="auto" w:fill="FFFFFF"/>
        </w:rPr>
        <w:t xml:space="preserve"> </w:t>
      </w:r>
      <w:r w:rsidRPr="00D32F24">
        <w:rPr>
          <w:shd w:val="clear" w:color="auto" w:fill="FFFFFF"/>
        </w:rPr>
        <w:t>Текст:</w:t>
      </w:r>
      <w:r>
        <w:rPr>
          <w:color w:val="2D2C37"/>
          <w:shd w:val="clear" w:color="auto" w:fill="FFFFFF"/>
        </w:rPr>
        <w:t xml:space="preserve"> </w:t>
      </w:r>
      <w:hyperlink r:id="rId12" w:tgtFrame="_blank" w:history="1">
        <w:r>
          <w:rPr>
            <w:rStyle w:val="a3"/>
            <w:color w:val="0563C1"/>
            <w:shd w:val="clear" w:color="auto" w:fill="FFFFFF"/>
          </w:rPr>
          <w:t>https://zn.ua/ukr/usa/amerika-znovu-shukaje-boha-ale-kozhen-svoho.html</w:t>
        </w:r>
      </w:hyperlink>
    </w:p>
    <w:p w:rsidR="00120EBF" w:rsidRPr="00120EBF" w:rsidRDefault="00120EBF" w:rsidP="00120EBF">
      <w:pPr>
        <w:pStyle w:val="a7"/>
        <w:numPr>
          <w:ilvl w:val="0"/>
          <w:numId w:val="33"/>
        </w:numPr>
        <w:spacing w:after="120" w:line="360" w:lineRule="auto"/>
        <w:ind w:left="0" w:firstLine="567"/>
        <w:jc w:val="both"/>
        <w:rPr>
          <w:rFonts w:ascii="Arial" w:hAnsi="Arial" w:cs="Arial"/>
          <w:sz w:val="20"/>
          <w:szCs w:val="20"/>
          <w:lang w:val="uk-UA"/>
        </w:rPr>
      </w:pPr>
      <w:r w:rsidRPr="00120EBF">
        <w:rPr>
          <w:b/>
          <w:lang w:val="uk-UA"/>
        </w:rPr>
        <w:t xml:space="preserve">Бучма О. Релігія, політика і право: безпековий вимір взаємозв’язку в умовах війни і миру </w:t>
      </w:r>
      <w:r w:rsidRPr="00120EBF">
        <w:rPr>
          <w:szCs w:val="28"/>
          <w:lang w:val="uk-UA"/>
        </w:rPr>
        <w:t xml:space="preserve">[Електронний ресурс] / Олег Бучма </w:t>
      </w:r>
      <w:r w:rsidRPr="00120EBF">
        <w:rPr>
          <w:lang w:val="uk-UA"/>
        </w:rPr>
        <w:t xml:space="preserve">// Схід. –  2026. – Т. 8, № 2 : Релігія, етика та цифрова реальність у глобальних кризах ХХІ століття: трансформація смислів, ідентичностей і соціальних практик. – С. 62-69. </w:t>
      </w:r>
      <w:r w:rsidRPr="00120EBF">
        <w:rPr>
          <w:i/>
          <w:lang w:val="uk-UA"/>
        </w:rPr>
        <w:t xml:space="preserve">Проаналізовано специфіку безпекового виміру взаємозв’язку релігії політики і права в ретроспективі, сучасному стані та перспективі з акцентом на досвід України. Встановлено, що релігія та релігійні інституції генетично й історично тісно пов’язані з політикою і відповідно – державою і правом. Розкрито роль релігійних інституцій, ідей та міжконфесійних відносин в державотворчому процесі, формуванні політичної та правової культури і державного суверенітету України. </w:t>
      </w:r>
      <w:r w:rsidRPr="00120EBF">
        <w:rPr>
          <w:i/>
        </w:rPr>
        <w:t xml:space="preserve">Визначено їх місце та значення в становленні української державності на </w:t>
      </w:r>
      <w:proofErr w:type="gramStart"/>
      <w:r w:rsidRPr="00120EBF">
        <w:rPr>
          <w:i/>
        </w:rPr>
        <w:t>р</w:t>
      </w:r>
      <w:proofErr w:type="gramEnd"/>
      <w:r w:rsidRPr="00120EBF">
        <w:rPr>
          <w:i/>
        </w:rPr>
        <w:t xml:space="preserve">ізних етапах її історії. З’ясовано місце і роль релігії у подоланні викликів і загроз національній безпеці України та становленні й функціонуванні правової держави і громадянського суспільства. Визначено особливості </w:t>
      </w:r>
      <w:r w:rsidRPr="00120EBF">
        <w:rPr>
          <w:i/>
        </w:rPr>
        <w:lastRenderedPageBreak/>
        <w:t xml:space="preserve">впливу </w:t>
      </w:r>
      <w:proofErr w:type="gramStart"/>
      <w:r w:rsidRPr="00120EBF">
        <w:rPr>
          <w:i/>
        </w:rPr>
        <w:t>рел</w:t>
      </w:r>
      <w:proofErr w:type="gramEnd"/>
      <w:r w:rsidRPr="00120EBF">
        <w:rPr>
          <w:i/>
        </w:rPr>
        <w:t xml:space="preserve">ігійних інституцій, цінностей і норм на формування політичної й правової культури та громадянської активності й правопорядку. </w:t>
      </w:r>
      <w:r w:rsidRPr="00120EBF">
        <w:rPr>
          <w:i/>
          <w:lang w:val="uk-UA"/>
        </w:rPr>
        <w:t>Н</w:t>
      </w:r>
      <w:r w:rsidRPr="00120EBF">
        <w:rPr>
          <w:i/>
        </w:rPr>
        <w:t>аголошено на значимості академічного (наукового) релігієзнавства для національної, державної, гуманітарної, релігійної, інформаційної безпеки, збереження і розвитку української державності та створення і впровадження правдивого іміджу України на міжнародному рівні.</w:t>
      </w:r>
      <w:r w:rsidRPr="00120EBF">
        <w:rPr>
          <w:i/>
          <w:lang w:val="uk-UA"/>
        </w:rPr>
        <w:t xml:space="preserve"> </w:t>
      </w:r>
      <w:r w:rsidRPr="00120EBF">
        <w:rPr>
          <w:lang w:val="uk-UA"/>
        </w:rPr>
        <w:t xml:space="preserve">Текст: </w:t>
      </w:r>
      <w:hyperlink r:id="rId13" w:history="1">
        <w:r w:rsidRPr="00120EBF">
          <w:rPr>
            <w:rStyle w:val="a3"/>
            <w:lang w:val="uk-UA"/>
          </w:rPr>
          <w:t>https://skhid.kubg.edu.ua/article/view/365868/351515</w:t>
        </w:r>
      </w:hyperlink>
    </w:p>
    <w:p w:rsidR="000B4F8B" w:rsidRPr="000B4F8B" w:rsidRDefault="008C7A02" w:rsidP="000B4F8B">
      <w:pPr>
        <w:pStyle w:val="a7"/>
        <w:numPr>
          <w:ilvl w:val="0"/>
          <w:numId w:val="33"/>
        </w:numPr>
        <w:spacing w:after="120" w:line="360" w:lineRule="auto"/>
        <w:ind w:left="0" w:firstLine="567"/>
        <w:jc w:val="both"/>
        <w:rPr>
          <w:rStyle w:val="a3"/>
          <w:rFonts w:ascii="Arial" w:hAnsi="Arial" w:cs="Arial"/>
          <w:color w:val="auto"/>
          <w:sz w:val="20"/>
          <w:szCs w:val="20"/>
          <w:u w:val="none"/>
          <w:lang w:val="uk-UA"/>
        </w:rPr>
      </w:pPr>
      <w:r w:rsidRPr="008C7A02">
        <w:rPr>
          <w:b/>
          <w:lang w:val="uk-UA"/>
        </w:rPr>
        <w:t>Від Київської Митрополії УПЦ МП вимагають лише порвати зв'язки з РПЦ, - заява ДЕСС</w:t>
      </w:r>
      <w:r w:rsidRPr="008C7A02">
        <w:rPr>
          <w:lang w:val="uk-UA"/>
        </w:rPr>
        <w:t xml:space="preserve"> [Електронний ресурс] // RISU.ua : [вебсайт]. – 2026. – 2 серп. – Електрон. дані.</w:t>
      </w:r>
      <w:r w:rsidRPr="008C7A02">
        <w:rPr>
          <w:i/>
          <w:lang w:val="uk-UA"/>
        </w:rPr>
        <w:t xml:space="preserve"> За повідомленням Державної служби України з етнополітики та свободи совісті (ДЕСС), від Київської митрополії УПЦ МП не вимагають припинення діяльності, а лише остаточного розриву організаційних і канонічних зв’язків із РПЦ. За словами відомства, у разі виконання цих вимог підстав для подальших юридичних заходів не буде. Водночас ДЕСС наголошує, що питання стосується дотримання українського законодавства, а не обмеження свободи віросповідання. Акцентовано, що УПЦ МП має самостійно підтвердити свою незалежність від РПЦ відповідно до вимог закону. Це, на думку ДЕСС, сприятиме забезпеченню прозорості діяльності релігійних організацій та захисту національної безпеки України. </w:t>
      </w:r>
      <w:r w:rsidRPr="008C7A02">
        <w:rPr>
          <w:lang w:val="uk-UA"/>
        </w:rPr>
        <w:t xml:space="preserve">Текст: </w:t>
      </w:r>
      <w:hyperlink r:id="rId14" w:history="1">
        <w:r w:rsidRPr="008C7A02">
          <w:rPr>
            <w:rStyle w:val="a3"/>
            <w:lang w:val="uk-UA"/>
          </w:rPr>
          <w:t>https://risu.ua/vid-kiyivskoyi-mitropoliyi-upc-mp-vimagayut-lishe-porvati-zvyazki-z-rpc--zayava-dess_n165557</w:t>
        </w:r>
      </w:hyperlink>
    </w:p>
    <w:p w:rsidR="000B4F8B" w:rsidRPr="000B4F8B" w:rsidRDefault="000B4F8B" w:rsidP="000B4F8B">
      <w:pPr>
        <w:pStyle w:val="a7"/>
        <w:numPr>
          <w:ilvl w:val="0"/>
          <w:numId w:val="33"/>
        </w:numPr>
        <w:spacing w:after="120" w:line="360" w:lineRule="auto"/>
        <w:ind w:left="0" w:firstLine="567"/>
        <w:jc w:val="both"/>
        <w:rPr>
          <w:rFonts w:ascii="Arial" w:hAnsi="Arial" w:cs="Arial"/>
          <w:sz w:val="20"/>
          <w:szCs w:val="20"/>
          <w:lang w:val="uk-UA"/>
        </w:rPr>
      </w:pPr>
      <w:r w:rsidRPr="000B4F8B">
        <w:rPr>
          <w:b/>
          <w:lang w:val="uk-UA"/>
        </w:rPr>
        <w:t xml:space="preserve">Від них не вимагають зречення православ'я та покаяльних листів, - Єленський про Припис для Почаївської лаври </w:t>
      </w:r>
      <w:r w:rsidRPr="000B4F8B">
        <w:rPr>
          <w:rFonts w:cs="Times New Roman"/>
          <w:szCs w:val="28"/>
          <w:lang w:val="uk-UA"/>
        </w:rPr>
        <w:t xml:space="preserve">[Електронний ресурс] // </w:t>
      </w:r>
      <w:r w:rsidRPr="000B4F8B">
        <w:rPr>
          <w:rFonts w:cs="Times New Roman"/>
          <w:szCs w:val="28"/>
        </w:rPr>
        <w:t>RISU</w:t>
      </w:r>
      <w:r w:rsidRPr="000B4F8B">
        <w:rPr>
          <w:rFonts w:cs="Times New Roman"/>
          <w:szCs w:val="28"/>
          <w:lang w:val="uk-UA"/>
        </w:rPr>
        <w:t>.</w:t>
      </w:r>
      <w:r w:rsidRPr="000B4F8B">
        <w:rPr>
          <w:rFonts w:cs="Times New Roman"/>
          <w:szCs w:val="28"/>
        </w:rPr>
        <w:t>ua</w:t>
      </w:r>
      <w:r w:rsidRPr="000B4F8B">
        <w:rPr>
          <w:rFonts w:cs="Times New Roman"/>
          <w:szCs w:val="28"/>
          <w:lang w:val="uk-UA"/>
        </w:rPr>
        <w:t xml:space="preserve"> : [вебсайт]. – 2026. – 10 серп. – Електрон. дані.</w:t>
      </w:r>
      <w:r w:rsidRPr="00C428A1">
        <w:t xml:space="preserve"> </w:t>
      </w:r>
      <w:r w:rsidRPr="000B4F8B">
        <w:rPr>
          <w:i/>
          <w:lang w:val="uk-UA"/>
        </w:rPr>
        <w:t>Р</w:t>
      </w:r>
      <w:r w:rsidRPr="000B4F8B">
        <w:rPr>
          <w:i/>
        </w:rPr>
        <w:t>озгля</w:t>
      </w:r>
      <w:r w:rsidRPr="000B4F8B">
        <w:rPr>
          <w:i/>
          <w:lang w:val="uk-UA"/>
        </w:rPr>
        <w:t>нуто</w:t>
      </w:r>
      <w:r w:rsidRPr="000B4F8B">
        <w:rPr>
          <w:i/>
        </w:rPr>
        <w:t xml:space="preserve"> актуальні питання державно-конфесійних відносин в Україні у контексті застосування законодавства про свободу совісті та діяльність релігійних організацій. На прикладі припису Державної служби України з етнополітики та свободи сові</w:t>
      </w:r>
      <w:proofErr w:type="gramStart"/>
      <w:r w:rsidRPr="000B4F8B">
        <w:rPr>
          <w:i/>
        </w:rPr>
        <w:t>ст</w:t>
      </w:r>
      <w:proofErr w:type="gramEnd"/>
      <w:r w:rsidRPr="000B4F8B">
        <w:rPr>
          <w:i/>
        </w:rPr>
        <w:t xml:space="preserve">і </w:t>
      </w:r>
      <w:r w:rsidRPr="000B4F8B">
        <w:rPr>
          <w:i/>
          <w:lang w:val="uk-UA"/>
        </w:rPr>
        <w:t xml:space="preserve">(ДЕСС) </w:t>
      </w:r>
      <w:r w:rsidRPr="000B4F8B">
        <w:rPr>
          <w:i/>
        </w:rPr>
        <w:t>щодо Почаївської лаври проаналізовано правові механізми припинення зв’язків релігійних організацій з Р</w:t>
      </w:r>
      <w:r w:rsidRPr="000B4F8B">
        <w:rPr>
          <w:i/>
          <w:lang w:val="uk-UA"/>
        </w:rPr>
        <w:t>ПЦ</w:t>
      </w:r>
      <w:r w:rsidRPr="000B4F8B">
        <w:rPr>
          <w:i/>
        </w:rPr>
        <w:t xml:space="preserve">. </w:t>
      </w:r>
      <w:r w:rsidRPr="000B4F8B">
        <w:rPr>
          <w:i/>
          <w:lang w:val="uk-UA"/>
        </w:rPr>
        <w:t>У</w:t>
      </w:r>
      <w:r w:rsidRPr="000B4F8B">
        <w:rPr>
          <w:i/>
        </w:rPr>
        <w:t xml:space="preserve">вагу приділено вимогам щодо усунення встановленої афіліації, а також співвідношенню </w:t>
      </w:r>
      <w:r w:rsidRPr="000B4F8B">
        <w:rPr>
          <w:i/>
        </w:rPr>
        <w:lastRenderedPageBreak/>
        <w:t xml:space="preserve">таких заходів із конституційною гарантією свободи совісті та правом на віросповідання. </w:t>
      </w:r>
      <w:r w:rsidRPr="000B4F8B">
        <w:rPr>
          <w:i/>
          <w:lang w:val="uk-UA"/>
        </w:rPr>
        <w:t xml:space="preserve">За словами голови ДЕСС </w:t>
      </w:r>
      <w:r w:rsidRPr="000B4F8B">
        <w:rPr>
          <w:i/>
        </w:rPr>
        <w:t>Віктор</w:t>
      </w:r>
      <w:r w:rsidRPr="000B4F8B">
        <w:rPr>
          <w:i/>
          <w:lang w:val="uk-UA"/>
        </w:rPr>
        <w:t>а</w:t>
      </w:r>
      <w:r w:rsidRPr="000B4F8B">
        <w:rPr>
          <w:i/>
        </w:rPr>
        <w:t xml:space="preserve"> Єленськ</w:t>
      </w:r>
      <w:r w:rsidRPr="000B4F8B">
        <w:rPr>
          <w:i/>
          <w:lang w:val="uk-UA"/>
        </w:rPr>
        <w:t xml:space="preserve">ого, </w:t>
      </w:r>
      <w:r w:rsidRPr="000B4F8B">
        <w:rPr>
          <w:i/>
        </w:rPr>
        <w:t>Українська держава не вимагає від них зректися православ'я</w:t>
      </w:r>
      <w:r w:rsidRPr="000B4F8B">
        <w:rPr>
          <w:i/>
          <w:lang w:val="uk-UA"/>
        </w:rPr>
        <w:t xml:space="preserve"> та</w:t>
      </w:r>
      <w:r w:rsidRPr="000B4F8B">
        <w:rPr>
          <w:i/>
        </w:rPr>
        <w:t xml:space="preserve"> календаря юліанського і перейти на новоюліанський, не вимагає від них змінити мову Богослужіння з церковнослов'янської на українську</w:t>
      </w:r>
      <w:r w:rsidRPr="000B4F8B">
        <w:rPr>
          <w:i/>
          <w:lang w:val="uk-UA"/>
        </w:rPr>
        <w:t xml:space="preserve"> та</w:t>
      </w:r>
      <w:r w:rsidRPr="000B4F8B">
        <w:rPr>
          <w:i/>
        </w:rPr>
        <w:t xml:space="preserve"> писати якісь покаяльні листи, розписуватися кров'ю, але тільки вийти зі складу Р</w:t>
      </w:r>
      <w:r w:rsidRPr="000B4F8B">
        <w:rPr>
          <w:i/>
          <w:lang w:val="uk-UA"/>
        </w:rPr>
        <w:t>ПЦ</w:t>
      </w:r>
      <w:r w:rsidRPr="000B4F8B">
        <w:rPr>
          <w:i/>
        </w:rPr>
        <w:t>, яка нищить їх і їхніх рідних кожен день. Бо вона не просто благословля</w:t>
      </w:r>
      <w:proofErr w:type="gramStart"/>
      <w:r w:rsidRPr="000B4F8B">
        <w:rPr>
          <w:i/>
        </w:rPr>
        <w:t>є,</w:t>
      </w:r>
      <w:proofErr w:type="gramEnd"/>
      <w:r w:rsidRPr="000B4F8B">
        <w:rPr>
          <w:i/>
        </w:rPr>
        <w:t xml:space="preserve"> а це безпрецедентно в історії християнства, — освячує зброю.</w:t>
      </w:r>
      <w:r w:rsidRPr="000B4F8B">
        <w:rPr>
          <w:i/>
          <w:lang w:val="uk-UA"/>
        </w:rPr>
        <w:t xml:space="preserve"> </w:t>
      </w:r>
      <w:r w:rsidRPr="000B4F8B">
        <w:rPr>
          <w:lang w:val="uk-UA"/>
        </w:rPr>
        <w:t xml:space="preserve">Текст: </w:t>
      </w:r>
      <w:hyperlink r:id="rId15" w:history="1">
        <w:r w:rsidRPr="000B4F8B">
          <w:rPr>
            <w:rStyle w:val="a3"/>
            <w:lang w:val="uk-UA"/>
          </w:rPr>
          <w:t>https://risu.ua/vid-nih-ne-vimagayut-zrechennya-pravoslavya-ta-pokayalnih-listiv---yelenskij-pro-pripis-dlya-pochayivskoyi-lavri_n165692</w:t>
        </w:r>
      </w:hyperlink>
    </w:p>
    <w:p w:rsidR="005F3B46" w:rsidRPr="005D5D25" w:rsidRDefault="005F3B46" w:rsidP="005D5D25">
      <w:pPr>
        <w:pStyle w:val="a7"/>
        <w:numPr>
          <w:ilvl w:val="0"/>
          <w:numId w:val="33"/>
        </w:numPr>
        <w:spacing w:after="120" w:line="360" w:lineRule="auto"/>
        <w:ind w:left="0" w:firstLine="567"/>
        <w:jc w:val="both"/>
        <w:rPr>
          <w:szCs w:val="28"/>
          <w:lang w:val="uk-UA"/>
        </w:rPr>
      </w:pPr>
      <w:r w:rsidRPr="005D5D25">
        <w:rPr>
          <w:rFonts w:cs="Times New Roman"/>
          <w:b/>
          <w:szCs w:val="28"/>
          <w:lang w:val="uk-UA"/>
        </w:rPr>
        <w:t>Гуцул І. Ідеологічні детермінанти та сугестивні механізми формування візуальної культури протестантизму в Україні</w:t>
      </w:r>
      <w:r w:rsidRPr="005D5D25">
        <w:rPr>
          <w:rFonts w:cs="Times New Roman"/>
          <w:szCs w:val="28"/>
          <w:lang w:val="uk-UA"/>
        </w:rPr>
        <w:t xml:space="preserve"> [Електронний ресурс]</w:t>
      </w:r>
      <w:r w:rsidRPr="005D5D25">
        <w:rPr>
          <w:b/>
          <w:szCs w:val="28"/>
          <w:lang w:val="uk-UA"/>
        </w:rPr>
        <w:t xml:space="preserve"> / </w:t>
      </w:r>
      <w:r w:rsidRPr="005D5D25">
        <w:rPr>
          <w:szCs w:val="28"/>
          <w:lang w:val="uk-UA"/>
        </w:rPr>
        <w:t>Іван Гуцул, Наталія Урсу</w:t>
      </w:r>
      <w:r w:rsidRPr="005D5D25">
        <w:rPr>
          <w:b/>
          <w:szCs w:val="28"/>
          <w:lang w:val="uk-UA"/>
        </w:rPr>
        <w:t xml:space="preserve"> // </w:t>
      </w:r>
      <w:r w:rsidRPr="005D5D25">
        <w:rPr>
          <w:szCs w:val="28"/>
          <w:lang w:val="uk-UA"/>
        </w:rPr>
        <w:t>Укр. акад. мистецтва : зб. наук. пр. – Київ, 2026. – Вип. 39. – C.</w:t>
      </w:r>
      <w:r w:rsidRPr="005D5D25">
        <w:rPr>
          <w:lang w:val="uk-UA"/>
        </w:rPr>
        <w:t xml:space="preserve"> 104-111. </w:t>
      </w:r>
      <w:r w:rsidRPr="005D5D25">
        <w:rPr>
          <w:i/>
          <w:szCs w:val="28"/>
          <w:lang w:val="uk-UA"/>
        </w:rPr>
        <w:t xml:space="preserve">Проаналізовано особливості формування візуальної культури протестантизму в Україні та її втілення у сакральному просторі. Мета дослідження - виявлення принципів трансформації богословських настанов у просторово-образні характеристики протестантських домів молитви. Встановлено, що протестантський сакральний простір функціонує як сугестивна система, у якій світло, текст, порожнеча та просторовий порядок формують сакральний зміст. Виокремлено три типи протестантського сакрального простору в Україні. Розширено уявлення про сучасну сакральну архітектуру України. </w:t>
      </w:r>
      <w:r w:rsidRPr="005D5D25">
        <w:rPr>
          <w:szCs w:val="28"/>
          <w:lang w:val="uk-UA"/>
        </w:rPr>
        <w:t xml:space="preserve">Текст: </w:t>
      </w:r>
      <w:hyperlink r:id="rId16" w:history="1">
        <w:r w:rsidRPr="005D5D25">
          <w:rPr>
            <w:rStyle w:val="a3"/>
            <w:szCs w:val="28"/>
            <w:lang w:val="uk-UA"/>
          </w:rPr>
          <w:t>https://journals.naoma.kyiv.ua/index.php/uam/article/view/290/271</w:t>
        </w:r>
      </w:hyperlink>
    </w:p>
    <w:p w:rsidR="006F1270" w:rsidRPr="005D5D25" w:rsidRDefault="006F1270" w:rsidP="005D5D25">
      <w:pPr>
        <w:pStyle w:val="a7"/>
        <w:numPr>
          <w:ilvl w:val="0"/>
          <w:numId w:val="33"/>
        </w:numPr>
        <w:spacing w:after="120" w:line="360" w:lineRule="auto"/>
        <w:ind w:left="0" w:firstLine="567"/>
        <w:jc w:val="both"/>
        <w:rPr>
          <w:rStyle w:val="a3"/>
          <w:lang w:val="uk-UA"/>
        </w:rPr>
      </w:pPr>
      <w:r w:rsidRPr="005D5D25">
        <w:rPr>
          <w:b/>
          <w:lang w:val="uk-UA"/>
        </w:rPr>
        <w:t xml:space="preserve">Заради єднання ми готові до діалогу з УПЦ МП без попередніх умов, - Предстоятель ПЦУ </w:t>
      </w:r>
      <w:r w:rsidRPr="005D5D25">
        <w:rPr>
          <w:rFonts w:cs="Times New Roman"/>
          <w:szCs w:val="28"/>
          <w:lang w:val="uk-UA"/>
        </w:rPr>
        <w:t xml:space="preserve">[Електронний ресурс] // </w:t>
      </w:r>
      <w:r w:rsidRPr="005D5D25">
        <w:rPr>
          <w:rFonts w:cs="Times New Roman"/>
          <w:szCs w:val="28"/>
        </w:rPr>
        <w:t>RISU</w:t>
      </w:r>
      <w:r w:rsidRPr="005D5D25">
        <w:rPr>
          <w:rFonts w:cs="Times New Roman"/>
          <w:szCs w:val="28"/>
          <w:lang w:val="uk-UA"/>
        </w:rPr>
        <w:t>.</w:t>
      </w:r>
      <w:r w:rsidRPr="005D5D25">
        <w:rPr>
          <w:rFonts w:cs="Times New Roman"/>
          <w:szCs w:val="28"/>
        </w:rPr>
        <w:t>ua</w:t>
      </w:r>
      <w:r w:rsidRPr="005D5D25">
        <w:rPr>
          <w:rFonts w:cs="Times New Roman"/>
          <w:szCs w:val="28"/>
          <w:lang w:val="uk-UA"/>
        </w:rPr>
        <w:t xml:space="preserve"> : [вебсайт]. – 2026. – 21 лип. – Електрон. дані. </w:t>
      </w:r>
      <w:r w:rsidRPr="005D5D25">
        <w:rPr>
          <w:i/>
          <w:lang w:val="uk-UA"/>
        </w:rPr>
        <w:t>Висвітлено позицію Предстоятеля Православної Церкви України (ПЦУ) Митрополита Епіфанія</w:t>
      </w:r>
      <w:r w:rsidRPr="005D5D25">
        <w:rPr>
          <w:rFonts w:ascii="Arial" w:hAnsi="Arial" w:cs="Arial"/>
          <w:i/>
          <w:color w:val="373737"/>
          <w:shd w:val="clear" w:color="auto" w:fill="FEFEFE"/>
          <w:lang w:val="uk-UA"/>
        </w:rPr>
        <w:t xml:space="preserve"> </w:t>
      </w:r>
      <w:r w:rsidRPr="005D5D25">
        <w:rPr>
          <w:i/>
          <w:lang w:val="uk-UA"/>
        </w:rPr>
        <w:t>на розширеному засіданні Архиєрейського Собору ПЦУ</w:t>
      </w:r>
      <w:r w:rsidRPr="005D5D25">
        <w:rPr>
          <w:lang w:val="uk-UA"/>
        </w:rPr>
        <w:t xml:space="preserve"> </w:t>
      </w:r>
      <w:r w:rsidRPr="005D5D25">
        <w:rPr>
          <w:i/>
          <w:lang w:val="uk-UA"/>
        </w:rPr>
        <w:t xml:space="preserve">щодо готовності до діалогу з представниками УПЦ (МП) без попередніх умов задля досягнення церковної єдності. </w:t>
      </w:r>
      <w:r w:rsidRPr="005D5D25">
        <w:rPr>
          <w:i/>
        </w:rPr>
        <w:t xml:space="preserve">Наголошено на необхідності </w:t>
      </w:r>
      <w:proofErr w:type="gramStart"/>
      <w:r w:rsidRPr="005D5D25">
        <w:rPr>
          <w:i/>
        </w:rPr>
        <w:t>конструктивного</w:t>
      </w:r>
      <w:proofErr w:type="gramEnd"/>
      <w:r w:rsidRPr="005D5D25">
        <w:rPr>
          <w:i/>
        </w:rPr>
        <w:t xml:space="preserve"> </w:t>
      </w:r>
      <w:r w:rsidRPr="005D5D25">
        <w:rPr>
          <w:i/>
        </w:rPr>
        <w:lastRenderedPageBreak/>
        <w:t xml:space="preserve">міжконфесійного діалогу, подолання церковних суперечностей та зміцнення духовної єдності українського суспільства. </w:t>
      </w:r>
      <w:proofErr w:type="gramStart"/>
      <w:r w:rsidRPr="005D5D25">
        <w:rPr>
          <w:i/>
        </w:rPr>
        <w:t>П</w:t>
      </w:r>
      <w:proofErr w:type="gramEnd"/>
      <w:r w:rsidRPr="005D5D25">
        <w:rPr>
          <w:i/>
        </w:rPr>
        <w:t>ідкреслено, що процес єднання має ґрунтуватися на принципах канонічного порядку, взаємної поваги та відкритості до співпраці в умовах сучасних суспільних викликів</w:t>
      </w:r>
      <w:r>
        <w:t>.</w:t>
      </w:r>
      <w:r w:rsidRPr="005D5D25">
        <w:rPr>
          <w:lang w:val="uk-UA"/>
        </w:rPr>
        <w:t xml:space="preserve"> Текст: </w:t>
      </w:r>
      <w:hyperlink r:id="rId17" w:history="1">
        <w:r w:rsidRPr="005D5D25">
          <w:rPr>
            <w:rStyle w:val="a3"/>
            <w:lang w:val="uk-UA"/>
          </w:rPr>
          <w:t>https://risu.ua/zaradi-yednannya-mi-gotovi-do-dialogu-z-upc-mp-bez-poperednih-umov---predstoyatel-pcu_n165350</w:t>
        </w:r>
      </w:hyperlink>
    </w:p>
    <w:p w:rsidR="00E01196" w:rsidRPr="005D5D25" w:rsidRDefault="00E01196" w:rsidP="005D5D25">
      <w:pPr>
        <w:pStyle w:val="a7"/>
        <w:numPr>
          <w:ilvl w:val="0"/>
          <w:numId w:val="33"/>
        </w:numPr>
        <w:spacing w:after="120" w:line="360" w:lineRule="auto"/>
        <w:ind w:left="0" w:firstLine="567"/>
        <w:jc w:val="both"/>
        <w:rPr>
          <w:color w:val="2D2C37"/>
          <w:szCs w:val="28"/>
          <w:shd w:val="clear" w:color="auto" w:fill="FFFFFF"/>
          <w:lang w:val="uk-UA"/>
        </w:rPr>
      </w:pPr>
      <w:r w:rsidRPr="005D5D25">
        <w:rPr>
          <w:b/>
          <w:bCs/>
          <w:szCs w:val="28"/>
          <w:shd w:val="clear" w:color="auto" w:fill="FFFFFF"/>
          <w:lang w:val="uk-UA"/>
        </w:rPr>
        <w:t>Здоровило Т. Виявлено ознаки афілійованості Почаївської лаври з РПЦ – ДЕСС</w:t>
      </w:r>
      <w:r w:rsidRPr="005D5D25">
        <w:rPr>
          <w:szCs w:val="28"/>
          <w:shd w:val="clear" w:color="auto" w:fill="FFFFFF"/>
          <w:lang w:val="uk-UA"/>
        </w:rPr>
        <w:t xml:space="preserve"> [Електронний ресурс] / Тарас Здоровило // Україна молода. – 2026. – 22 лип. – Електрон. дані. </w:t>
      </w:r>
      <w:r w:rsidRPr="005D5D25">
        <w:rPr>
          <w:i/>
          <w:iCs/>
          <w:szCs w:val="28"/>
          <w:shd w:val="clear" w:color="auto" w:fill="FFFFFF"/>
          <w:lang w:val="uk-UA"/>
        </w:rPr>
        <w:t>Подано повідомлення на сайті Державної служби з етнополітики та свободи совісті про результати перевірки, проведеної в Почаївській Свято-Успенській лаврі з 24.06.2026. Зазначено, що під час перевірки знайдено ознаки того, що Почаївська Свято-Успенська лавра повʼязана (афілійована) з РПЦ, а також підтверджено, що монастир є підрозділом УПЦ МП та входить до складу Київської митрополії УПЦ, яка, за українським законодавством, повʼязана з РПЦ. Окрім того вказано, що внаслідок перевірки, проведеної за рекомендацією Комітету Верховної Ради України (ВР України) з питань гуманітарної та інформаційної політики, виявлено низку порушень: УПЦ МП самовільно робила ремонт, зводила прибудови, змінювала конструкції, також у монастирі зникла частина ікон.</w:t>
      </w:r>
      <w:r w:rsidR="00F07162">
        <w:rPr>
          <w:i/>
          <w:iCs/>
          <w:szCs w:val="28"/>
          <w:shd w:val="clear" w:color="auto" w:fill="FFFFFF"/>
          <w:lang w:val="uk-UA"/>
        </w:rPr>
        <w:t xml:space="preserve">   </w:t>
      </w:r>
      <w:r w:rsidRPr="005D5D25">
        <w:rPr>
          <w:szCs w:val="28"/>
          <w:shd w:val="clear" w:color="auto" w:fill="FFFFFF"/>
          <w:lang w:val="uk-UA"/>
        </w:rPr>
        <w:t xml:space="preserve"> Текст: </w:t>
      </w:r>
      <w:hyperlink r:id="rId18" w:tgtFrame="_blank" w:history="1">
        <w:r w:rsidRPr="005D5D25">
          <w:rPr>
            <w:rStyle w:val="a3"/>
            <w:szCs w:val="28"/>
            <w:shd w:val="clear" w:color="auto" w:fill="FFFFFF"/>
            <w:lang w:val="uk-UA"/>
          </w:rPr>
          <w:t>https://umoloda.kyiv.ua/number/0/2006/194705/</w:t>
        </w:r>
      </w:hyperlink>
      <w:r w:rsidRPr="005D5D25">
        <w:rPr>
          <w:color w:val="2D2C37"/>
          <w:szCs w:val="28"/>
          <w:shd w:val="clear" w:color="auto" w:fill="FFFFFF"/>
          <w:lang w:val="uk-UA"/>
        </w:rPr>
        <w:t> </w:t>
      </w:r>
    </w:p>
    <w:p w:rsidR="002A3977" w:rsidRPr="002A3977" w:rsidRDefault="005D5D25" w:rsidP="002A3977">
      <w:pPr>
        <w:pStyle w:val="a7"/>
        <w:numPr>
          <w:ilvl w:val="0"/>
          <w:numId w:val="33"/>
        </w:numPr>
        <w:spacing w:after="120" w:line="360" w:lineRule="auto"/>
        <w:ind w:left="0" w:firstLine="567"/>
        <w:jc w:val="both"/>
        <w:rPr>
          <w:rStyle w:val="a3"/>
          <w:color w:val="auto"/>
          <w:u w:val="none"/>
          <w:lang w:val="uk-UA"/>
        </w:rPr>
      </w:pPr>
      <w:r w:rsidRPr="005D5D25">
        <w:rPr>
          <w:b/>
          <w:bCs/>
          <w:szCs w:val="28"/>
          <w:shd w:val="clear" w:color="auto" w:fill="FFFFFF"/>
          <w:lang w:val="uk-UA"/>
        </w:rPr>
        <w:t>Києво-Печерській Лаврі представили нове об’єднання бойових підрозділів — Християнський корпус</w:t>
      </w:r>
      <w:r w:rsidRPr="005D5D25">
        <w:rPr>
          <w:szCs w:val="28"/>
          <w:shd w:val="clear" w:color="auto" w:fill="FFFFFF"/>
        </w:rPr>
        <w:t> </w:t>
      </w:r>
      <w:r w:rsidRPr="005D5D25">
        <w:rPr>
          <w:szCs w:val="28"/>
          <w:shd w:val="clear" w:color="auto" w:fill="FFFFFF"/>
          <w:lang w:val="uk-UA"/>
        </w:rPr>
        <w:t xml:space="preserve">[Електронний ресурс] // </w:t>
      </w:r>
      <w:r w:rsidRPr="005D5D25">
        <w:rPr>
          <w:szCs w:val="28"/>
          <w:shd w:val="clear" w:color="auto" w:fill="FFFFFF"/>
        </w:rPr>
        <w:t>Korrespondent</w:t>
      </w:r>
      <w:r w:rsidRPr="005D5D25">
        <w:rPr>
          <w:szCs w:val="28"/>
          <w:shd w:val="clear" w:color="auto" w:fill="FFFFFF"/>
          <w:lang w:val="uk-UA"/>
        </w:rPr>
        <w:t>.</w:t>
      </w:r>
      <w:r w:rsidRPr="005D5D25">
        <w:rPr>
          <w:szCs w:val="28"/>
          <w:shd w:val="clear" w:color="auto" w:fill="FFFFFF"/>
        </w:rPr>
        <w:t>net</w:t>
      </w:r>
      <w:r w:rsidRPr="005D5D25">
        <w:rPr>
          <w:szCs w:val="28"/>
          <w:shd w:val="clear" w:color="auto" w:fill="FFFFFF"/>
          <w:lang w:val="uk-UA"/>
        </w:rPr>
        <w:t xml:space="preserve"> : [вебсайт]. – 2026. – 28 лип. — Електрон. дані. </w:t>
      </w:r>
      <w:r w:rsidRPr="005D5D25">
        <w:rPr>
          <w:i/>
          <w:iCs/>
          <w:szCs w:val="28"/>
          <w:shd w:val="clear" w:color="auto" w:fill="FFFFFF"/>
          <w:lang w:val="uk-UA"/>
        </w:rPr>
        <w:t xml:space="preserve">Вказано, що у Трапезному храмі Києво-Печерської лаври відбулася презентація Християнського корпусу — об’єднання бойових підрозділів Сил оборони України, які проголосили християнські цінності основою своєї діяльності та світогляду. </w:t>
      </w:r>
      <w:r w:rsidRPr="00D32F24">
        <w:rPr>
          <w:i/>
          <w:iCs/>
          <w:szCs w:val="28"/>
          <w:shd w:val="clear" w:color="auto" w:fill="FFFFFF"/>
          <w:lang w:val="uk-UA"/>
        </w:rPr>
        <w:t xml:space="preserve">Зазначено, що до складу «Християнського корпусу» увійшли батальйон «Братство», спецпідрозділ «Стугна», тактична група «Реванш», підрозділ «Традиція і Порядок», підрозділ активних дій «Рота Ісуса Христа», </w:t>
      </w:r>
      <w:r w:rsidRPr="00D32F24">
        <w:rPr>
          <w:i/>
          <w:iCs/>
          <w:szCs w:val="28"/>
          <w:shd w:val="clear" w:color="auto" w:fill="FFFFFF"/>
          <w:lang w:val="uk-UA"/>
        </w:rPr>
        <w:lastRenderedPageBreak/>
        <w:t xml:space="preserve">«Братство дронів», підрозділ «Білоруських добровольців», 6-ий загін спеціального призначення у складі «Спецпідрозділу Тимура» та інші бойові підрозділи Сил оборони України. </w:t>
      </w:r>
      <w:r w:rsidRPr="005D5D25">
        <w:rPr>
          <w:i/>
          <w:iCs/>
          <w:szCs w:val="28"/>
          <w:shd w:val="clear" w:color="auto" w:fill="FFFFFF"/>
        </w:rPr>
        <w:t>Головним цивільним партнером Корпусу є Благодійний фонд молодіжної ініціативи «</w:t>
      </w:r>
      <w:proofErr w:type="gramStart"/>
      <w:r w:rsidRPr="005D5D25">
        <w:rPr>
          <w:i/>
          <w:iCs/>
          <w:szCs w:val="28"/>
          <w:shd w:val="clear" w:color="auto" w:fill="FFFFFF"/>
        </w:rPr>
        <w:t>Над</w:t>
      </w:r>
      <w:proofErr w:type="gramEnd"/>
      <w:r w:rsidRPr="005D5D25">
        <w:rPr>
          <w:i/>
          <w:iCs/>
          <w:szCs w:val="28"/>
          <w:shd w:val="clear" w:color="auto" w:fill="FFFFFF"/>
        </w:rPr>
        <w:t xml:space="preserve">ія». За словами учасників події, головними цінностями </w:t>
      </w:r>
      <w:proofErr w:type="gramStart"/>
      <w:r w:rsidRPr="005D5D25">
        <w:rPr>
          <w:i/>
          <w:iCs/>
          <w:szCs w:val="28"/>
          <w:shd w:val="clear" w:color="auto" w:fill="FFFFFF"/>
        </w:rPr>
        <w:t>для</w:t>
      </w:r>
      <w:proofErr w:type="gramEnd"/>
      <w:r w:rsidRPr="005D5D25">
        <w:rPr>
          <w:i/>
          <w:iCs/>
          <w:szCs w:val="28"/>
          <w:shd w:val="clear" w:color="auto" w:fill="FFFFFF"/>
        </w:rPr>
        <w:t xml:space="preserve"> військових Корпусу є любов до Бога, до ближнього, братерство, служіння і честь. На заході презентували й конкретні гуманітарні та </w:t>
      </w:r>
      <w:proofErr w:type="gramStart"/>
      <w:r w:rsidRPr="005D5D25">
        <w:rPr>
          <w:i/>
          <w:iCs/>
          <w:szCs w:val="28"/>
          <w:shd w:val="clear" w:color="auto" w:fill="FFFFFF"/>
        </w:rPr>
        <w:t>соц</w:t>
      </w:r>
      <w:proofErr w:type="gramEnd"/>
      <w:r w:rsidRPr="005D5D25">
        <w:rPr>
          <w:i/>
          <w:iCs/>
          <w:szCs w:val="28"/>
          <w:shd w:val="clear" w:color="auto" w:fill="FFFFFF"/>
        </w:rPr>
        <w:t xml:space="preserve">іальні проєкти, які Корпус планує реалізувати найближчим часом. Серед них: служба оперативної юридичної допомоги, законодавчі ініціативи щодо працевлаштування ветеранів і посилення відповідальності за корупцію </w:t>
      </w:r>
      <w:proofErr w:type="gramStart"/>
      <w:r w:rsidRPr="005D5D25">
        <w:rPr>
          <w:i/>
          <w:iCs/>
          <w:szCs w:val="28"/>
          <w:shd w:val="clear" w:color="auto" w:fill="FFFFFF"/>
        </w:rPr>
        <w:t>п</w:t>
      </w:r>
      <w:proofErr w:type="gramEnd"/>
      <w:r w:rsidRPr="005D5D25">
        <w:rPr>
          <w:i/>
          <w:iCs/>
          <w:szCs w:val="28"/>
          <w:shd w:val="clear" w:color="auto" w:fill="FFFFFF"/>
        </w:rPr>
        <w:t>ід час війни, мережа регіональних представництв, навчальні курси для молоді та медичні проєкти.</w:t>
      </w:r>
      <w:r w:rsidRPr="005D5D25">
        <w:rPr>
          <w:szCs w:val="28"/>
          <w:shd w:val="clear" w:color="auto" w:fill="FFFFFF"/>
        </w:rPr>
        <w:t xml:space="preserve"> Текст:</w:t>
      </w:r>
      <w:r w:rsidRPr="005D5D25">
        <w:rPr>
          <w:color w:val="2D2C37"/>
          <w:szCs w:val="28"/>
          <w:shd w:val="clear" w:color="auto" w:fill="FFFFFF"/>
        </w:rPr>
        <w:t xml:space="preserve"> </w:t>
      </w:r>
      <w:hyperlink r:id="rId19" w:tgtFrame="_blank" w:history="1">
        <w:r w:rsidRPr="005D5D25">
          <w:rPr>
            <w:rStyle w:val="a3"/>
            <w:szCs w:val="28"/>
            <w:shd w:val="clear" w:color="auto" w:fill="FFFFFF"/>
          </w:rPr>
          <w:t>https://ua.korrespondent.net/ukraine/comunity/4897941-kyievo-pecherskii-lavri-predstavyly-nove-obiednannia-boiovykh-pidrozdiliv-khrystyianskyi-korpus</w:t>
        </w:r>
      </w:hyperlink>
    </w:p>
    <w:p w:rsidR="002A3977" w:rsidRPr="002A3977" w:rsidRDefault="002A3977" w:rsidP="002A3977">
      <w:pPr>
        <w:pStyle w:val="a7"/>
        <w:numPr>
          <w:ilvl w:val="0"/>
          <w:numId w:val="33"/>
        </w:numPr>
        <w:spacing w:after="120" w:line="360" w:lineRule="auto"/>
        <w:ind w:left="0" w:firstLine="567"/>
        <w:jc w:val="both"/>
        <w:rPr>
          <w:rStyle w:val="a3"/>
          <w:color w:val="auto"/>
          <w:u w:val="none"/>
          <w:lang w:val="uk-UA"/>
        </w:rPr>
      </w:pPr>
      <w:r w:rsidRPr="002A3977">
        <w:rPr>
          <w:b/>
          <w:bCs/>
          <w:szCs w:val="28"/>
          <w:shd w:val="clear" w:color="auto" w:fill="FFFFFF"/>
          <w:lang w:val="uk-UA"/>
        </w:rPr>
        <w:t xml:space="preserve">Костенко І. Історія злодіянь: як та з якою метою москва віками намагалася привласнити Києво-Печерську лавру </w:t>
      </w:r>
      <w:r w:rsidRPr="002A3977">
        <w:rPr>
          <w:szCs w:val="28"/>
          <w:shd w:val="clear" w:color="auto" w:fill="FFFFFF"/>
          <w:lang w:val="uk-UA"/>
        </w:rPr>
        <w:t xml:space="preserve">[Електронний ресурс] / Ірина Костенко // Україна молода. – 2026. – 5 серп. – Електрон. дані. </w:t>
      </w:r>
      <w:r w:rsidRPr="002A3977">
        <w:rPr>
          <w:i/>
          <w:iCs/>
          <w:szCs w:val="28"/>
          <w:shd w:val="clear" w:color="auto" w:fill="FFFFFF"/>
          <w:lang w:val="uk-UA"/>
        </w:rPr>
        <w:t>Висвітлено історію Києво-Печерської лаври та спростовано тези російської імперської пропаганди, зокрема твердження московського патріарха Кіріла, який називає Києво-Печерську лавру "наш первый на Руси монастырь". Обгрунтовано, що насправді княжа Русь - це була перша українська держава, як то науково довів академік Михайло Грушевський, і відповідно Києво-Печерська лавра - тисячолітня українська святиня, яку у давнину українці величали як "рівнонебесний монастир". Наведено історичні факти щодо злочинів Росії проти лаври, починаючи з 1169 р, коли перші так звані московські "паломники" навідалися до Печерського монастиря за наказом свого князя, Андрія Боголюбського. Акцентовано, що вночі 15.06</w:t>
      </w:r>
      <w:r w:rsidR="0045604C">
        <w:rPr>
          <w:i/>
          <w:iCs/>
          <w:szCs w:val="28"/>
          <w:shd w:val="clear" w:color="auto" w:fill="FFFFFF"/>
          <w:lang w:val="uk-UA"/>
        </w:rPr>
        <w:t>.</w:t>
      </w:r>
      <w:r w:rsidRPr="002A3977">
        <w:rPr>
          <w:i/>
          <w:iCs/>
          <w:szCs w:val="28"/>
          <w:shd w:val="clear" w:color="auto" w:fill="FFFFFF"/>
          <w:lang w:val="uk-UA"/>
        </w:rPr>
        <w:t xml:space="preserve">2026  прямими прицільними ударами російських шахедів у Києво-Печерській лаврі було пошкоджено 19 об’єктів, зокрема один з шахедів влучив у вівтарну частину Стефанівського приділу Успенського собору, від </w:t>
      </w:r>
      <w:r w:rsidRPr="002A3977">
        <w:rPr>
          <w:i/>
          <w:iCs/>
          <w:szCs w:val="28"/>
          <w:shd w:val="clear" w:color="auto" w:fill="FFFFFF"/>
          <w:lang w:val="uk-UA"/>
        </w:rPr>
        <w:lastRenderedPageBreak/>
        <w:t>чого згоріло понад 80 % покрівлі храму.</w:t>
      </w:r>
      <w:r w:rsidRPr="002A3977">
        <w:rPr>
          <w:szCs w:val="28"/>
          <w:shd w:val="clear" w:color="auto" w:fill="FFFFFF"/>
          <w:lang w:val="uk-UA"/>
        </w:rPr>
        <w:t xml:space="preserve"> Текст: </w:t>
      </w:r>
      <w:hyperlink r:id="rId20" w:tgtFrame="_blank" w:history="1">
        <w:r w:rsidRPr="002A3977">
          <w:rPr>
            <w:rStyle w:val="a3"/>
            <w:szCs w:val="28"/>
            <w:shd w:val="clear" w:color="auto" w:fill="FFFFFF"/>
            <w:lang w:val="uk-UA"/>
          </w:rPr>
          <w:t>https://umoloda.kyiv.ua/number/4023/196/194806/</w:t>
        </w:r>
      </w:hyperlink>
      <w:r w:rsidRPr="002A3977">
        <w:rPr>
          <w:color w:val="2D2C37"/>
          <w:szCs w:val="28"/>
          <w:shd w:val="clear" w:color="auto" w:fill="FFFFFF"/>
          <w:lang w:val="uk-UA"/>
        </w:rPr>
        <w:t> </w:t>
      </w:r>
    </w:p>
    <w:p w:rsidR="00A01BEA" w:rsidRPr="005D5D25" w:rsidRDefault="00202158" w:rsidP="005D5D25">
      <w:pPr>
        <w:pStyle w:val="a7"/>
        <w:numPr>
          <w:ilvl w:val="0"/>
          <w:numId w:val="33"/>
        </w:numPr>
        <w:spacing w:after="120" w:line="360" w:lineRule="auto"/>
        <w:ind w:left="0" w:firstLine="567"/>
        <w:jc w:val="both"/>
        <w:rPr>
          <w:rStyle w:val="a3"/>
          <w:rFonts w:ascii="Arial" w:hAnsi="Arial" w:cs="Arial"/>
          <w:color w:val="274E13"/>
          <w:sz w:val="20"/>
          <w:szCs w:val="20"/>
          <w:lang w:val="uk-UA"/>
        </w:rPr>
      </w:pPr>
      <w:r w:rsidRPr="005D5D25">
        <w:rPr>
          <w:b/>
          <w:bCs/>
          <w:szCs w:val="28"/>
          <w:shd w:val="clear" w:color="auto" w:fill="FFFFFF"/>
          <w:lang w:val="uk-UA"/>
        </w:rPr>
        <w:t>Лиса А. Почаївську лавру визнали пов'язаною з РПЦ</w:t>
      </w:r>
      <w:r w:rsidRPr="005D5D25">
        <w:rPr>
          <w:szCs w:val="28"/>
          <w:shd w:val="clear" w:color="auto" w:fill="FFFFFF"/>
          <w:lang w:val="uk-UA"/>
        </w:rPr>
        <w:t xml:space="preserve"> [Електронний ресурс] / А. Лиса // </w:t>
      </w:r>
      <w:r w:rsidRPr="005D5D25">
        <w:rPr>
          <w:szCs w:val="28"/>
          <w:shd w:val="clear" w:color="auto" w:fill="FFFFFF"/>
        </w:rPr>
        <w:t>Korrespondent</w:t>
      </w:r>
      <w:r w:rsidRPr="005D5D25">
        <w:rPr>
          <w:szCs w:val="28"/>
          <w:shd w:val="clear" w:color="auto" w:fill="FFFFFF"/>
          <w:lang w:val="uk-UA"/>
        </w:rPr>
        <w:t>.</w:t>
      </w:r>
      <w:r w:rsidRPr="005D5D25">
        <w:rPr>
          <w:szCs w:val="28"/>
          <w:shd w:val="clear" w:color="auto" w:fill="FFFFFF"/>
        </w:rPr>
        <w:t>net</w:t>
      </w:r>
      <w:r w:rsidRPr="005D5D25">
        <w:rPr>
          <w:szCs w:val="28"/>
          <w:shd w:val="clear" w:color="auto" w:fill="FFFFFF"/>
          <w:lang w:val="uk-UA"/>
        </w:rPr>
        <w:t xml:space="preserve"> : [вебсайт]. – 2026. – </w:t>
      </w:r>
      <w:r w:rsidR="0045604C">
        <w:rPr>
          <w:szCs w:val="28"/>
          <w:shd w:val="clear" w:color="auto" w:fill="FFFFFF"/>
          <w:lang w:val="uk-UA"/>
        </w:rPr>
        <w:br/>
      </w:r>
      <w:r w:rsidRPr="005D5D25">
        <w:rPr>
          <w:szCs w:val="28"/>
          <w:shd w:val="clear" w:color="auto" w:fill="FFFFFF"/>
          <w:lang w:val="uk-UA"/>
        </w:rPr>
        <w:t xml:space="preserve">22 лип. — Електрон. дані. </w:t>
      </w:r>
      <w:r w:rsidRPr="005D5D25">
        <w:rPr>
          <w:i/>
          <w:szCs w:val="28"/>
          <w:shd w:val="clear" w:color="auto" w:fill="FFFFFF"/>
          <w:lang w:val="uk-UA"/>
        </w:rPr>
        <w:t xml:space="preserve">Як повідомила Державна служба України з етнополітики та свободи совісті (ДЕСС), за результатами дослідження щодо ознак афілійованості Почаївської Свято-Успенської лаври з РПЦ, ДЕСС встановила наявність таких ознак. Дослідження, що тривало з 24.06.2026 підтвердило, що Почаївська лавра є структурним підрозділом Української православної церкви та входить до складу Київської митрополії УПЦ, яку відповідно до українського законодавства визнали афілійованою з іноземною релігійною організацією, діяльність якої заборонена в Україні; статут лаври та документи, які регулюють її діяльність, свідчать про належність до структури Київської митрополії УПЦ. </w:t>
      </w:r>
      <w:r w:rsidRPr="005D5D25">
        <w:rPr>
          <w:i/>
          <w:szCs w:val="28"/>
          <w:shd w:val="clear" w:color="auto" w:fill="FFFFFF"/>
        </w:rPr>
        <w:t xml:space="preserve">Також встановлено, що Статут </w:t>
      </w:r>
      <w:r w:rsidR="0045604C">
        <w:rPr>
          <w:i/>
          <w:szCs w:val="28"/>
          <w:shd w:val="clear" w:color="auto" w:fill="FFFFFF"/>
          <w:lang w:val="uk-UA"/>
        </w:rPr>
        <w:t>РПЦ</w:t>
      </w:r>
      <w:r w:rsidRPr="005D5D25">
        <w:rPr>
          <w:i/>
          <w:szCs w:val="28"/>
          <w:shd w:val="clear" w:color="auto" w:fill="FFFFFF"/>
        </w:rPr>
        <w:t xml:space="preserve"> передбачає входження керівника Почаївської Свято-Успенської лаври до статутних органів управління РПЦ. </w:t>
      </w:r>
      <w:r w:rsidRPr="005D5D25">
        <w:rPr>
          <w:szCs w:val="28"/>
          <w:shd w:val="clear" w:color="auto" w:fill="FFFFFF"/>
        </w:rPr>
        <w:t>Текст:</w:t>
      </w:r>
      <w:r w:rsidRPr="005D5D25">
        <w:rPr>
          <w:color w:val="2D2C37"/>
          <w:szCs w:val="28"/>
          <w:shd w:val="clear" w:color="auto" w:fill="FFFFFF"/>
        </w:rPr>
        <w:t xml:space="preserve"> </w:t>
      </w:r>
      <w:hyperlink r:id="rId21" w:tgtFrame="_blank" w:history="1">
        <w:r w:rsidRPr="005D5D25">
          <w:rPr>
            <w:rStyle w:val="a3"/>
            <w:szCs w:val="28"/>
            <w:shd w:val="clear" w:color="auto" w:fill="FFFFFF"/>
          </w:rPr>
          <w:t>https://ua.korrespondent.net/ukraine/4896371-pochaivsku-lavru-vyznaly-poviazanoui-z-rpts</w:t>
        </w:r>
      </w:hyperlink>
    </w:p>
    <w:p w:rsidR="00A01BEA" w:rsidRDefault="00A01BEA" w:rsidP="005D5D25">
      <w:pPr>
        <w:pStyle w:val="a7"/>
        <w:numPr>
          <w:ilvl w:val="0"/>
          <w:numId w:val="33"/>
        </w:numPr>
        <w:spacing w:after="120" w:line="360" w:lineRule="auto"/>
        <w:ind w:left="0" w:firstLine="567"/>
        <w:jc w:val="both"/>
        <w:rPr>
          <w:rStyle w:val="a3"/>
          <w:szCs w:val="28"/>
          <w:shd w:val="clear" w:color="auto" w:fill="FFFFFF"/>
          <w:lang w:val="uk-UA"/>
        </w:rPr>
      </w:pPr>
      <w:r w:rsidRPr="005D5D25">
        <w:rPr>
          <w:b/>
          <w:bCs/>
          <w:szCs w:val="28"/>
          <w:shd w:val="clear" w:color="auto" w:fill="FFFFFF"/>
        </w:rPr>
        <w:t>Лиса А. Російські церкви в Європі ховаються за українською символікою</w:t>
      </w:r>
      <w:r w:rsidRPr="005D5D25">
        <w:rPr>
          <w:szCs w:val="28"/>
          <w:shd w:val="clear" w:color="auto" w:fill="FFFFFF"/>
        </w:rPr>
        <w:t xml:space="preserve"> [Електронний ресурс] / А. Лиса // Korrespondent.net</w:t>
      </w:r>
      <w:proofErr w:type="gramStart"/>
      <w:r w:rsidRPr="005D5D25">
        <w:rPr>
          <w:szCs w:val="28"/>
          <w:shd w:val="clear" w:color="auto" w:fill="FFFFFF"/>
        </w:rPr>
        <w:t xml:space="preserve"> :</w:t>
      </w:r>
      <w:proofErr w:type="gramEnd"/>
      <w:r w:rsidRPr="005D5D25">
        <w:rPr>
          <w:szCs w:val="28"/>
          <w:shd w:val="clear" w:color="auto" w:fill="FFFFFF"/>
        </w:rPr>
        <w:t xml:space="preserve"> [вебсайт]. – 2026. – 17 лип. — Електрон. дані. </w:t>
      </w:r>
      <w:r w:rsidRPr="005D5D25">
        <w:rPr>
          <w:i/>
          <w:iCs/>
          <w:szCs w:val="28"/>
          <w:shd w:val="clear" w:color="auto" w:fill="FFFFFF"/>
        </w:rPr>
        <w:t xml:space="preserve">Як зазначено у </w:t>
      </w:r>
      <w:proofErr w:type="gramStart"/>
      <w:r w:rsidRPr="005D5D25">
        <w:rPr>
          <w:i/>
          <w:iCs/>
          <w:szCs w:val="28"/>
          <w:shd w:val="clear" w:color="auto" w:fill="FFFFFF"/>
        </w:rPr>
        <w:t>досл</w:t>
      </w:r>
      <w:proofErr w:type="gramEnd"/>
      <w:r w:rsidRPr="005D5D25">
        <w:rPr>
          <w:i/>
          <w:iCs/>
          <w:szCs w:val="28"/>
          <w:shd w:val="clear" w:color="auto" w:fill="FFFFFF"/>
        </w:rPr>
        <w:t>ідженні «РПЦ у Європі: інфраструктура російського впливу», підготовленому Інститутом національної стійкості та безпеки, мережа російських церков в Європі адаптує свою діяльність під особливості окремих країн і намагається видавати себе за українські релігійні громади, аби впливати на українських біженців. Вказано, що російське православ’я в Європі представлено Р</w:t>
      </w:r>
      <w:r w:rsidR="00F763CB">
        <w:rPr>
          <w:i/>
          <w:iCs/>
          <w:szCs w:val="28"/>
          <w:shd w:val="clear" w:color="auto" w:fill="FFFFFF"/>
          <w:lang w:val="uk-UA"/>
        </w:rPr>
        <w:t>ПЦ</w:t>
      </w:r>
      <w:r w:rsidRPr="005D5D25">
        <w:rPr>
          <w:i/>
          <w:iCs/>
          <w:szCs w:val="28"/>
          <w:shd w:val="clear" w:color="auto" w:fill="FFFFFF"/>
        </w:rPr>
        <w:t>, Р</w:t>
      </w:r>
      <w:r w:rsidR="00F763CB">
        <w:rPr>
          <w:i/>
          <w:iCs/>
          <w:szCs w:val="28"/>
          <w:shd w:val="clear" w:color="auto" w:fill="FFFFFF"/>
          <w:lang w:val="uk-UA"/>
        </w:rPr>
        <w:t xml:space="preserve">ПЦ </w:t>
      </w:r>
      <w:r w:rsidRPr="005D5D25">
        <w:rPr>
          <w:i/>
          <w:iCs/>
          <w:szCs w:val="28"/>
          <w:shd w:val="clear" w:color="auto" w:fill="FFFFFF"/>
        </w:rPr>
        <w:t xml:space="preserve">за кордоном та </w:t>
      </w:r>
      <w:r w:rsidR="00F763CB">
        <w:rPr>
          <w:i/>
          <w:iCs/>
          <w:szCs w:val="28"/>
          <w:shd w:val="clear" w:color="auto" w:fill="FFFFFF"/>
          <w:lang w:val="uk-UA"/>
        </w:rPr>
        <w:t>УПЦ МП</w:t>
      </w:r>
      <w:r w:rsidRPr="005D5D25">
        <w:rPr>
          <w:i/>
          <w:iCs/>
          <w:szCs w:val="28"/>
          <w:shd w:val="clear" w:color="auto" w:fill="FFFFFF"/>
        </w:rPr>
        <w:t xml:space="preserve">; мережа налічує до 630 парафій і об’єднує від 1 до 1,2 </w:t>
      </w:r>
      <w:proofErr w:type="gramStart"/>
      <w:r w:rsidRPr="005D5D25">
        <w:rPr>
          <w:i/>
          <w:iCs/>
          <w:szCs w:val="28"/>
          <w:shd w:val="clear" w:color="auto" w:fill="FFFFFF"/>
        </w:rPr>
        <w:t>млн</w:t>
      </w:r>
      <w:proofErr w:type="gramEnd"/>
      <w:r w:rsidRPr="005D5D25">
        <w:rPr>
          <w:i/>
          <w:iCs/>
          <w:szCs w:val="28"/>
          <w:shd w:val="clear" w:color="auto" w:fill="FFFFFF"/>
        </w:rPr>
        <w:t xml:space="preserve"> вірян. Акцентовано, що Москва, адаптуючи свою стратегію до умов кожної країни, використовує експансію, проникнення в місцеві еліти, маскування </w:t>
      </w:r>
      <w:proofErr w:type="gramStart"/>
      <w:r w:rsidRPr="005D5D25">
        <w:rPr>
          <w:i/>
          <w:iCs/>
          <w:szCs w:val="28"/>
          <w:shd w:val="clear" w:color="auto" w:fill="FFFFFF"/>
        </w:rPr>
        <w:t>п</w:t>
      </w:r>
      <w:proofErr w:type="gramEnd"/>
      <w:r w:rsidRPr="005D5D25">
        <w:rPr>
          <w:i/>
          <w:iCs/>
          <w:szCs w:val="28"/>
          <w:shd w:val="clear" w:color="auto" w:fill="FFFFFF"/>
        </w:rPr>
        <w:t xml:space="preserve">ід українські організації або заповнення суспільних ніш. Для </w:t>
      </w:r>
      <w:r w:rsidRPr="005D5D25">
        <w:rPr>
          <w:i/>
          <w:iCs/>
          <w:szCs w:val="28"/>
          <w:shd w:val="clear" w:color="auto" w:fill="FFFFFF"/>
        </w:rPr>
        <w:lastRenderedPageBreak/>
        <w:t>залучення українських біженці</w:t>
      </w:r>
      <w:proofErr w:type="gramStart"/>
      <w:r w:rsidRPr="005D5D25">
        <w:rPr>
          <w:i/>
          <w:iCs/>
          <w:szCs w:val="28"/>
          <w:shd w:val="clear" w:color="auto" w:fill="FFFFFF"/>
        </w:rPr>
        <w:t>в</w:t>
      </w:r>
      <w:proofErr w:type="gramEnd"/>
      <w:r w:rsidRPr="005D5D25">
        <w:rPr>
          <w:i/>
          <w:iCs/>
          <w:szCs w:val="28"/>
          <w:shd w:val="clear" w:color="auto" w:fill="FFFFFF"/>
        </w:rPr>
        <w:t xml:space="preserve"> російські церковні мережі використовують дитячі центри, психологічні заходи, гуманітарну допомогу; проводять богослужіння українською мовою тощо. </w:t>
      </w:r>
      <w:proofErr w:type="gramStart"/>
      <w:r w:rsidRPr="005D5D25">
        <w:rPr>
          <w:i/>
          <w:iCs/>
          <w:szCs w:val="28"/>
          <w:shd w:val="clear" w:color="auto" w:fill="FFFFFF"/>
        </w:rPr>
        <w:t>Досл</w:t>
      </w:r>
      <w:proofErr w:type="gramEnd"/>
      <w:r w:rsidRPr="005D5D25">
        <w:rPr>
          <w:i/>
          <w:iCs/>
          <w:szCs w:val="28"/>
          <w:shd w:val="clear" w:color="auto" w:fill="FFFFFF"/>
        </w:rPr>
        <w:t xml:space="preserve">ідники звертають увагу на інформаційний вплив через Telegram-канали, які можуть видавати себе за українські ресурси. Водночас наголошено, що присутність Православної церкви України (ПЦУ) за кордоном залишається значно меншою. Аналітики закликали посилювати </w:t>
      </w:r>
      <w:proofErr w:type="gramStart"/>
      <w:r w:rsidRPr="005D5D25">
        <w:rPr>
          <w:i/>
          <w:iCs/>
          <w:szCs w:val="28"/>
          <w:shd w:val="clear" w:color="auto" w:fill="FFFFFF"/>
        </w:rPr>
        <w:t>п</w:t>
      </w:r>
      <w:proofErr w:type="gramEnd"/>
      <w:r w:rsidRPr="005D5D25">
        <w:rPr>
          <w:i/>
          <w:iCs/>
          <w:szCs w:val="28"/>
          <w:shd w:val="clear" w:color="auto" w:fill="FFFFFF"/>
        </w:rPr>
        <w:t>ідтримку українських капеланських місій за кордоном, розширювати мережу ПЦУ, викривати спроби маскування структур РПЦ і розвивати співпрацю з Українською греко-католицькою церквою (УГКЦ).</w:t>
      </w:r>
      <w:r w:rsidRPr="005D5D25">
        <w:rPr>
          <w:szCs w:val="28"/>
          <w:shd w:val="clear" w:color="auto" w:fill="FFFFFF"/>
        </w:rPr>
        <w:t xml:space="preserve"> Текст:</w:t>
      </w:r>
      <w:r w:rsidRPr="005D5D25">
        <w:rPr>
          <w:color w:val="2D2C37"/>
          <w:szCs w:val="28"/>
          <w:shd w:val="clear" w:color="auto" w:fill="FFFFFF"/>
        </w:rPr>
        <w:t xml:space="preserve"> </w:t>
      </w:r>
      <w:hyperlink r:id="rId22" w:tgtFrame="_blank" w:history="1">
        <w:r w:rsidRPr="005D5D25">
          <w:rPr>
            <w:rStyle w:val="a3"/>
            <w:szCs w:val="28"/>
            <w:shd w:val="clear" w:color="auto" w:fill="FFFFFF"/>
            <w:lang w:val="uk-UA"/>
          </w:rPr>
          <w:t>https://ua.korrespondent.net/world/4895062-rosiiski-tserkvy-v-yevropi-khovauitsia-za-ukrainskoui-symvolikoui</w:t>
        </w:r>
      </w:hyperlink>
    </w:p>
    <w:p w:rsidR="006311E3" w:rsidRDefault="006311E3" w:rsidP="005D5D25">
      <w:pPr>
        <w:pStyle w:val="a7"/>
        <w:numPr>
          <w:ilvl w:val="0"/>
          <w:numId w:val="33"/>
        </w:numPr>
        <w:spacing w:after="120" w:line="360" w:lineRule="auto"/>
        <w:ind w:left="0" w:firstLine="567"/>
        <w:jc w:val="both"/>
        <w:rPr>
          <w:rStyle w:val="a3"/>
          <w:szCs w:val="28"/>
          <w:shd w:val="clear" w:color="auto" w:fill="FFFFFF"/>
          <w:lang w:val="uk-UA"/>
        </w:rPr>
      </w:pPr>
      <w:r w:rsidRPr="006311E3">
        <w:rPr>
          <w:b/>
          <w:bCs/>
          <w:szCs w:val="28"/>
          <w:shd w:val="clear" w:color="auto" w:fill="FFFFFF"/>
          <w:lang w:val="uk-UA"/>
        </w:rPr>
        <w:t>Лиса А. РПЦ затвердила щонайменше 12 молитов про війну – ЦПД</w:t>
      </w:r>
      <w:r w:rsidRPr="006311E3">
        <w:rPr>
          <w:szCs w:val="28"/>
          <w:shd w:val="clear" w:color="auto" w:fill="FFFFFF"/>
          <w:lang w:val="uk-UA"/>
        </w:rPr>
        <w:t xml:space="preserve"> [Електронний ресурс] / Анна Лиса // </w:t>
      </w:r>
      <w:r w:rsidRPr="006311E3">
        <w:rPr>
          <w:szCs w:val="28"/>
          <w:shd w:val="clear" w:color="auto" w:fill="FFFFFF"/>
        </w:rPr>
        <w:t>Korrespondent</w:t>
      </w:r>
      <w:r w:rsidRPr="006311E3">
        <w:rPr>
          <w:szCs w:val="28"/>
          <w:shd w:val="clear" w:color="auto" w:fill="FFFFFF"/>
          <w:lang w:val="uk-UA"/>
        </w:rPr>
        <w:t>.</w:t>
      </w:r>
      <w:r w:rsidRPr="006311E3">
        <w:rPr>
          <w:szCs w:val="28"/>
          <w:shd w:val="clear" w:color="auto" w:fill="FFFFFF"/>
        </w:rPr>
        <w:t>net</w:t>
      </w:r>
      <w:r w:rsidRPr="006311E3">
        <w:rPr>
          <w:szCs w:val="28"/>
          <w:shd w:val="clear" w:color="auto" w:fill="FFFFFF"/>
          <w:lang w:val="uk-UA"/>
        </w:rPr>
        <w:t xml:space="preserve"> : [вебсайт]. – 2026. – 2 серп. — Електрон. дані. </w:t>
      </w:r>
      <w:r w:rsidRPr="006311E3">
        <w:rPr>
          <w:i/>
          <w:iCs/>
          <w:szCs w:val="28"/>
          <w:shd w:val="clear" w:color="auto" w:fill="FFFFFF"/>
          <w:lang w:val="uk-UA"/>
        </w:rPr>
        <w:t xml:space="preserve">Як повідомив Центр протидії дезінформації, офіційне затвердження російською православною церквою (РПЦ) щонайменше 12 молитов, пов’язаних із війною, вчергове підтверджує, що РПЦ послідовно використовується Кремлем для сакралізації агресії проти України та надання їй «духовного» виправдання». </w:t>
      </w:r>
      <w:r w:rsidRPr="006311E3">
        <w:rPr>
          <w:i/>
          <w:iCs/>
          <w:szCs w:val="28"/>
          <w:shd w:val="clear" w:color="auto" w:fill="FFFFFF"/>
        </w:rPr>
        <w:t xml:space="preserve">У ЦПД відзначили, що до повномасштабного вторгнення риторика РПЦ мала завуальований характер із закликами «до миру», </w:t>
      </w:r>
      <w:proofErr w:type="gramStart"/>
      <w:r w:rsidRPr="006311E3">
        <w:rPr>
          <w:i/>
          <w:iCs/>
          <w:szCs w:val="28"/>
          <w:shd w:val="clear" w:color="auto" w:fill="FFFFFF"/>
        </w:rPr>
        <w:t>проте з</w:t>
      </w:r>
      <w:proofErr w:type="gramEnd"/>
      <w:r>
        <w:rPr>
          <w:i/>
          <w:iCs/>
          <w:szCs w:val="28"/>
          <w:shd w:val="clear" w:color="auto" w:fill="FFFFFF"/>
        </w:rPr>
        <w:t xml:space="preserve"> </w:t>
      </w:r>
      <w:r w:rsidRPr="006311E3">
        <w:rPr>
          <w:i/>
          <w:iCs/>
          <w:szCs w:val="28"/>
          <w:shd w:val="clear" w:color="auto" w:fill="FFFFFF"/>
        </w:rPr>
        <w:t>2022</w:t>
      </w:r>
      <w:r>
        <w:rPr>
          <w:i/>
          <w:iCs/>
          <w:szCs w:val="28"/>
          <w:shd w:val="clear" w:color="auto" w:fill="FFFFFF"/>
        </w:rPr>
        <w:t xml:space="preserve"> </w:t>
      </w:r>
      <w:r w:rsidRPr="006311E3">
        <w:rPr>
          <w:i/>
          <w:iCs/>
          <w:szCs w:val="28"/>
          <w:shd w:val="clear" w:color="auto" w:fill="FFFFFF"/>
        </w:rPr>
        <w:t xml:space="preserve">р. мілітаризація церковних текстів стала абсолютно відкритою. Ключовою стала обов’язкова молитва «про Святу Русь», яка </w:t>
      </w:r>
      <w:proofErr w:type="gramStart"/>
      <w:r w:rsidRPr="006311E3">
        <w:rPr>
          <w:i/>
          <w:iCs/>
          <w:szCs w:val="28"/>
          <w:shd w:val="clear" w:color="auto" w:fill="FFFFFF"/>
        </w:rPr>
        <w:t>містить</w:t>
      </w:r>
      <w:proofErr w:type="gramEnd"/>
      <w:r w:rsidRPr="006311E3">
        <w:rPr>
          <w:i/>
          <w:iCs/>
          <w:szCs w:val="28"/>
          <w:shd w:val="clear" w:color="auto" w:fill="FFFFFF"/>
        </w:rPr>
        <w:t xml:space="preserve"> прохання про перемогу для РФ і яку читають у кожному храмі РПЦ. </w:t>
      </w:r>
      <w:proofErr w:type="gramStart"/>
      <w:r w:rsidRPr="006311E3">
        <w:rPr>
          <w:i/>
          <w:iCs/>
          <w:szCs w:val="28"/>
          <w:shd w:val="clear" w:color="auto" w:fill="FFFFFF"/>
        </w:rPr>
        <w:t>Кр</w:t>
      </w:r>
      <w:proofErr w:type="gramEnd"/>
      <w:r w:rsidRPr="006311E3">
        <w:rPr>
          <w:i/>
          <w:iCs/>
          <w:szCs w:val="28"/>
          <w:shd w:val="clear" w:color="auto" w:fill="FFFFFF"/>
        </w:rPr>
        <w:t>ім того, синод РПЦ штампує нові тексти для військових, їхніх матерів тощо. На фронті представники російської церкви також поширюють неофіційні молитви. У ЦПД резюмували, що системне нав'язування Z-молитв наочно демонстру</w:t>
      </w:r>
      <w:proofErr w:type="gramStart"/>
      <w:r w:rsidRPr="006311E3">
        <w:rPr>
          <w:i/>
          <w:iCs/>
          <w:szCs w:val="28"/>
          <w:shd w:val="clear" w:color="auto" w:fill="FFFFFF"/>
        </w:rPr>
        <w:t>є,</w:t>
      </w:r>
      <w:proofErr w:type="gramEnd"/>
      <w:r w:rsidRPr="006311E3">
        <w:rPr>
          <w:i/>
          <w:iCs/>
          <w:szCs w:val="28"/>
          <w:shd w:val="clear" w:color="auto" w:fill="FFFFFF"/>
        </w:rPr>
        <w:t xml:space="preserve"> що РПЦ є виключно пропагандистським інститутом кремля, і її діяльність не має жодного стосунку до духовності чи християнської етики</w:t>
      </w:r>
      <w:r w:rsidRPr="006311E3">
        <w:rPr>
          <w:szCs w:val="28"/>
          <w:shd w:val="clear" w:color="auto" w:fill="FFFFFF"/>
        </w:rPr>
        <w:t>. Текст</w:t>
      </w:r>
      <w:r>
        <w:rPr>
          <w:color w:val="2D2C37"/>
          <w:szCs w:val="28"/>
          <w:shd w:val="clear" w:color="auto" w:fill="FFFFFF"/>
        </w:rPr>
        <w:t xml:space="preserve">: </w:t>
      </w:r>
      <w:hyperlink r:id="rId23" w:tgtFrame="_blank" w:history="1">
        <w:r>
          <w:rPr>
            <w:rStyle w:val="a3"/>
            <w:szCs w:val="28"/>
            <w:shd w:val="clear" w:color="auto" w:fill="FFFFFF"/>
            <w:lang w:val="uk-UA"/>
          </w:rPr>
          <w:t>https://ua.korrespondent.net/world/4899314-rpts-zatverdyla-schonaimenshe-12-molytov-pro-viinu-tspd</w:t>
        </w:r>
      </w:hyperlink>
    </w:p>
    <w:p w:rsidR="00E67E09" w:rsidRDefault="00E67E09" w:rsidP="005D5D25">
      <w:pPr>
        <w:pStyle w:val="a7"/>
        <w:numPr>
          <w:ilvl w:val="0"/>
          <w:numId w:val="33"/>
        </w:numPr>
        <w:spacing w:after="120" w:line="360" w:lineRule="auto"/>
        <w:ind w:left="0" w:firstLine="567"/>
        <w:jc w:val="both"/>
        <w:rPr>
          <w:rStyle w:val="a3"/>
          <w:szCs w:val="28"/>
          <w:shd w:val="clear" w:color="auto" w:fill="FFFFFF"/>
          <w:lang w:val="uk-UA"/>
        </w:rPr>
      </w:pPr>
      <w:r w:rsidRPr="00E67E09">
        <w:rPr>
          <w:b/>
          <w:bCs/>
          <w:szCs w:val="28"/>
          <w:shd w:val="clear" w:color="auto" w:fill="FFFFFF"/>
          <w:lang w:val="uk-UA"/>
        </w:rPr>
        <w:lastRenderedPageBreak/>
        <w:t>Літвин І. Управління Запорізької єпархії УПЦ МП перевірять на зв'язки із РП</w:t>
      </w:r>
      <w:r w:rsidRPr="00E67E09">
        <w:rPr>
          <w:szCs w:val="28"/>
          <w:shd w:val="clear" w:color="auto" w:fill="FFFFFF"/>
          <w:lang w:val="uk-UA"/>
        </w:rPr>
        <w:t xml:space="preserve"> [Електронний ресурс] / Інна Літвин // </w:t>
      </w:r>
      <w:r w:rsidRPr="00E67E09">
        <w:rPr>
          <w:szCs w:val="28"/>
          <w:shd w:val="clear" w:color="auto" w:fill="FFFFFF"/>
        </w:rPr>
        <w:t>Korrespondent</w:t>
      </w:r>
      <w:r w:rsidRPr="00E67E09">
        <w:rPr>
          <w:szCs w:val="28"/>
          <w:shd w:val="clear" w:color="auto" w:fill="FFFFFF"/>
          <w:lang w:val="uk-UA"/>
        </w:rPr>
        <w:t>.</w:t>
      </w:r>
      <w:r w:rsidRPr="00E67E09">
        <w:rPr>
          <w:szCs w:val="28"/>
          <w:shd w:val="clear" w:color="auto" w:fill="FFFFFF"/>
        </w:rPr>
        <w:t>net</w:t>
      </w:r>
      <w:r w:rsidRPr="00E67E09">
        <w:rPr>
          <w:szCs w:val="28"/>
          <w:shd w:val="clear" w:color="auto" w:fill="FFFFFF"/>
          <w:lang w:val="uk-UA"/>
        </w:rPr>
        <w:t xml:space="preserve"> : [вебсайт]. – 2026. – 10 серп. — Електрон. дані. </w:t>
      </w:r>
      <w:r w:rsidRPr="00E67E09">
        <w:rPr>
          <w:i/>
          <w:iCs/>
          <w:szCs w:val="28"/>
          <w:shd w:val="clear" w:color="auto" w:fill="FFFFFF"/>
          <w:lang w:val="uk-UA"/>
        </w:rPr>
        <w:t xml:space="preserve">Вказано, що дослідницька група Державної служби України з етнополітики та свободи совісті (ДЕСС) 12.08.2026 розпочне дослідження щодо афілійованості Управління Запорізької єпархії УПЦ (МП) із РПЦ. Зазначено, що відповідне рішення ухвалене наказом ДЕСС на виконання вимог Закону «Про свободу совісті та релігійні організації» та порядку проведення дослідження щодо наявності ознак афілійованості релігійних організацій із іноземними релігійними організаціями, діяльність яких в Україні заборонена. </w:t>
      </w:r>
      <w:r w:rsidRPr="00E67E09">
        <w:rPr>
          <w:szCs w:val="28"/>
          <w:shd w:val="clear" w:color="auto" w:fill="FFFFFF"/>
          <w:lang w:val="uk-UA"/>
        </w:rPr>
        <w:t>Текст:</w:t>
      </w:r>
      <w:r>
        <w:rPr>
          <w:szCs w:val="28"/>
          <w:shd w:val="clear" w:color="auto" w:fill="FFFFFF"/>
        </w:rPr>
        <w:t xml:space="preserve"> </w:t>
      </w:r>
      <w:hyperlink r:id="rId24" w:tgtFrame="_blank" w:history="1">
        <w:r>
          <w:rPr>
            <w:rStyle w:val="a3"/>
            <w:szCs w:val="28"/>
            <w:shd w:val="clear" w:color="auto" w:fill="FFFFFF"/>
            <w:lang w:val="uk-UA"/>
          </w:rPr>
          <w:t>https://ua.korrespondent.net/ukraine/4901463-upravlinnia-zaporizkoi-yeparkhii-upts-mp-pereviriat-na-zviazky-iz-rp</w:t>
        </w:r>
      </w:hyperlink>
    </w:p>
    <w:p w:rsidR="001A676C" w:rsidRDefault="00E33A3A" w:rsidP="001A676C">
      <w:pPr>
        <w:pStyle w:val="a7"/>
        <w:numPr>
          <w:ilvl w:val="0"/>
          <w:numId w:val="33"/>
        </w:numPr>
        <w:spacing w:after="120" w:line="360" w:lineRule="auto"/>
        <w:ind w:left="0" w:firstLine="567"/>
        <w:jc w:val="both"/>
        <w:rPr>
          <w:rStyle w:val="a3"/>
          <w:szCs w:val="28"/>
          <w:shd w:val="clear" w:color="auto" w:fill="FFFFFF"/>
          <w:lang w:val="uk-UA"/>
        </w:rPr>
      </w:pPr>
      <w:r w:rsidRPr="00E33A3A">
        <w:rPr>
          <w:b/>
          <w:bCs/>
          <w:szCs w:val="28"/>
          <w:shd w:val="clear" w:color="auto" w:fill="FFFFFF"/>
          <w:lang w:val="uk-UA"/>
        </w:rPr>
        <w:t>Літвин І. Через удар РФ згоріла старовинна церква у Береславі</w:t>
      </w:r>
      <w:r w:rsidRPr="00E33A3A">
        <w:rPr>
          <w:szCs w:val="28"/>
          <w:shd w:val="clear" w:color="auto" w:fill="FFFFFF"/>
          <w:lang w:val="uk-UA"/>
        </w:rPr>
        <w:t xml:space="preserve"> [Електронний ресурс] / Інна Літвин // </w:t>
      </w:r>
      <w:r w:rsidRPr="00E33A3A">
        <w:rPr>
          <w:szCs w:val="28"/>
          <w:shd w:val="clear" w:color="auto" w:fill="FFFFFF"/>
        </w:rPr>
        <w:t>Korrespondent</w:t>
      </w:r>
      <w:r w:rsidRPr="00E33A3A">
        <w:rPr>
          <w:szCs w:val="28"/>
          <w:shd w:val="clear" w:color="auto" w:fill="FFFFFF"/>
          <w:lang w:val="uk-UA"/>
        </w:rPr>
        <w:t>.</w:t>
      </w:r>
      <w:r w:rsidRPr="00E33A3A">
        <w:rPr>
          <w:szCs w:val="28"/>
          <w:shd w:val="clear" w:color="auto" w:fill="FFFFFF"/>
        </w:rPr>
        <w:t>net</w:t>
      </w:r>
      <w:r w:rsidRPr="00E33A3A">
        <w:rPr>
          <w:szCs w:val="28"/>
          <w:shd w:val="clear" w:color="auto" w:fill="FFFFFF"/>
          <w:lang w:val="uk-UA"/>
        </w:rPr>
        <w:t xml:space="preserve"> : [вебсайт]. – 2026. – 3 серп. — Електрон. дані. </w:t>
      </w:r>
      <w:r w:rsidRPr="00E33A3A">
        <w:rPr>
          <w:i/>
          <w:iCs/>
          <w:szCs w:val="28"/>
          <w:shd w:val="clear" w:color="auto" w:fill="FFFFFF"/>
        </w:rPr>
        <w:t>Вказано, що внаслідок російського дронового удару 02.08.2026</w:t>
      </w:r>
      <w:r>
        <w:rPr>
          <w:i/>
          <w:iCs/>
          <w:szCs w:val="28"/>
          <w:shd w:val="clear" w:color="auto" w:fill="FFFFFF"/>
        </w:rPr>
        <w:t xml:space="preserve"> </w:t>
      </w:r>
      <w:r w:rsidRPr="00E33A3A">
        <w:rPr>
          <w:i/>
          <w:iCs/>
          <w:szCs w:val="28"/>
          <w:shd w:val="clear" w:color="auto" w:fill="FFFFFF"/>
        </w:rPr>
        <w:t>в мі</w:t>
      </w:r>
      <w:proofErr w:type="gramStart"/>
      <w:r w:rsidRPr="00E33A3A">
        <w:rPr>
          <w:i/>
          <w:iCs/>
          <w:szCs w:val="28"/>
          <w:shd w:val="clear" w:color="auto" w:fill="FFFFFF"/>
        </w:rPr>
        <w:t>ст</w:t>
      </w:r>
      <w:proofErr w:type="gramEnd"/>
      <w:r w:rsidRPr="00E33A3A">
        <w:rPr>
          <w:i/>
          <w:iCs/>
          <w:szCs w:val="28"/>
          <w:shd w:val="clear" w:color="auto" w:fill="FFFFFF"/>
        </w:rPr>
        <w:t>і Берислав Херсонської області знищено Свято-Введенську церкву – пам’ятку архітектури національного значення. За даними Херсонської ОВА, цей храм був єдиним в Україні збереженим зразком дерев’яного козацького сакрального зодчества тієї доби. Його звели з дубових колод у</w:t>
      </w:r>
      <w:r>
        <w:rPr>
          <w:i/>
          <w:iCs/>
          <w:szCs w:val="28"/>
          <w:shd w:val="clear" w:color="auto" w:fill="FFFFFF"/>
        </w:rPr>
        <w:t xml:space="preserve"> </w:t>
      </w:r>
      <w:r w:rsidRPr="00E33A3A">
        <w:rPr>
          <w:i/>
          <w:iCs/>
          <w:szCs w:val="28"/>
          <w:shd w:val="clear" w:color="auto" w:fill="FFFFFF"/>
        </w:rPr>
        <w:t>1725</w:t>
      </w:r>
      <w:r>
        <w:rPr>
          <w:i/>
          <w:iCs/>
          <w:szCs w:val="28"/>
          <w:shd w:val="clear" w:color="auto" w:fill="FFFFFF"/>
        </w:rPr>
        <w:t xml:space="preserve"> </w:t>
      </w:r>
      <w:r w:rsidRPr="00E33A3A">
        <w:rPr>
          <w:i/>
          <w:iCs/>
          <w:szCs w:val="28"/>
          <w:shd w:val="clear" w:color="auto" w:fill="FFFFFF"/>
        </w:rPr>
        <w:t>р. у фортеці Переволочній без використання металевих цвяхів. У</w:t>
      </w:r>
      <w:r>
        <w:rPr>
          <w:i/>
          <w:iCs/>
          <w:szCs w:val="28"/>
          <w:shd w:val="clear" w:color="auto" w:fill="FFFFFF"/>
        </w:rPr>
        <w:t xml:space="preserve"> </w:t>
      </w:r>
      <w:r w:rsidRPr="00E33A3A">
        <w:rPr>
          <w:i/>
          <w:iCs/>
          <w:szCs w:val="28"/>
          <w:shd w:val="clear" w:color="auto" w:fill="FFFFFF"/>
        </w:rPr>
        <w:t>1784</w:t>
      </w:r>
      <w:r>
        <w:rPr>
          <w:i/>
          <w:iCs/>
          <w:szCs w:val="28"/>
          <w:shd w:val="clear" w:color="auto" w:fill="FFFFFF"/>
        </w:rPr>
        <w:t xml:space="preserve"> </w:t>
      </w:r>
      <w:r w:rsidRPr="00E33A3A">
        <w:rPr>
          <w:i/>
          <w:iCs/>
          <w:szCs w:val="28"/>
          <w:shd w:val="clear" w:color="auto" w:fill="FFFFFF"/>
        </w:rPr>
        <w:t xml:space="preserve">р. козаки розібрали споруду, сплавили її Дніпром до Берислава та знову зібрали на новому місці. Відтоді будівля </w:t>
      </w:r>
      <w:proofErr w:type="gramStart"/>
      <w:r w:rsidRPr="00E33A3A">
        <w:rPr>
          <w:i/>
          <w:iCs/>
          <w:szCs w:val="28"/>
          <w:shd w:val="clear" w:color="auto" w:fill="FFFFFF"/>
        </w:rPr>
        <w:t>була т</w:t>
      </w:r>
      <w:proofErr w:type="gramEnd"/>
      <w:r w:rsidRPr="00E33A3A">
        <w:rPr>
          <w:i/>
          <w:iCs/>
          <w:szCs w:val="28"/>
          <w:shd w:val="clear" w:color="auto" w:fill="FFFFFF"/>
        </w:rPr>
        <w:t xml:space="preserve">існо пов'язана з історією заснування та розвитку міста. Храм вистояв </w:t>
      </w:r>
      <w:proofErr w:type="gramStart"/>
      <w:r w:rsidRPr="00E33A3A">
        <w:rPr>
          <w:i/>
          <w:iCs/>
          <w:szCs w:val="28"/>
          <w:shd w:val="clear" w:color="auto" w:fill="FFFFFF"/>
        </w:rPr>
        <w:t>п</w:t>
      </w:r>
      <w:proofErr w:type="gramEnd"/>
      <w:r w:rsidRPr="00E33A3A">
        <w:rPr>
          <w:i/>
          <w:iCs/>
          <w:szCs w:val="28"/>
          <w:shd w:val="clear" w:color="auto" w:fill="FFFFFF"/>
        </w:rPr>
        <w:t>ід час багатьох історичних потрясінь і радянських антирелігійних кампаній, проте був знищений вогнем через російську атаку</w:t>
      </w:r>
      <w:r w:rsidRPr="00E33A3A">
        <w:rPr>
          <w:szCs w:val="28"/>
          <w:shd w:val="clear" w:color="auto" w:fill="FFFFFF"/>
        </w:rPr>
        <w:t>. Текст:</w:t>
      </w:r>
      <w:r>
        <w:rPr>
          <w:szCs w:val="28"/>
          <w:shd w:val="clear" w:color="auto" w:fill="FFFFFF"/>
        </w:rPr>
        <w:t xml:space="preserve"> </w:t>
      </w:r>
      <w:hyperlink r:id="rId25" w:tgtFrame="_blank" w:history="1">
        <w:r>
          <w:rPr>
            <w:rStyle w:val="a3"/>
            <w:szCs w:val="28"/>
            <w:shd w:val="clear" w:color="auto" w:fill="FFFFFF"/>
            <w:lang w:val="uk-UA"/>
          </w:rPr>
          <w:t>https://ua.korrespondent.net/ukraine/4899556-cherez-udar-rf-zghorila-starovynna-tserkva-u-bereslavi</w:t>
        </w:r>
      </w:hyperlink>
    </w:p>
    <w:p w:rsidR="00595CE2" w:rsidRPr="00595CE2" w:rsidRDefault="001A676C" w:rsidP="00595CE2">
      <w:pPr>
        <w:pStyle w:val="a7"/>
        <w:numPr>
          <w:ilvl w:val="0"/>
          <w:numId w:val="33"/>
        </w:numPr>
        <w:spacing w:after="120" w:line="360" w:lineRule="auto"/>
        <w:ind w:left="0" w:firstLine="567"/>
        <w:jc w:val="both"/>
        <w:rPr>
          <w:rStyle w:val="a3"/>
          <w:szCs w:val="28"/>
          <w:shd w:val="clear" w:color="auto" w:fill="FFFFFF"/>
          <w:lang w:val="uk-UA"/>
        </w:rPr>
      </w:pPr>
      <w:r w:rsidRPr="001A676C">
        <w:rPr>
          <w:b/>
          <w:szCs w:val="28"/>
          <w:lang w:val="uk-UA"/>
        </w:rPr>
        <w:t>Ломачинська І. Трансформація благодійної діяльності релігійних організацій в Україні в умовах воєнного часу в контексті соціально-гуманітарних процесів та цифрових практик</w:t>
      </w:r>
      <w:r w:rsidRPr="001A676C">
        <w:rPr>
          <w:szCs w:val="28"/>
          <w:lang w:val="uk-UA"/>
        </w:rPr>
        <w:t xml:space="preserve"> [Електронний </w:t>
      </w:r>
      <w:r w:rsidRPr="001A676C">
        <w:rPr>
          <w:szCs w:val="28"/>
          <w:lang w:val="uk-UA"/>
        </w:rPr>
        <w:lastRenderedPageBreak/>
        <w:t xml:space="preserve">ресурс] / Ірина Ломачинська, Михайло Кравець </w:t>
      </w:r>
      <w:r w:rsidRPr="001A676C">
        <w:rPr>
          <w:lang w:val="uk-UA"/>
        </w:rPr>
        <w:t xml:space="preserve">// Схід. –  2026. – Т. 8, № 2 : Релігія, етика та цифрова реальність у глобальних кризах ХХІ століття: трансформація смислів, ідентичностей і соціальних практик. – С. 87-94. </w:t>
      </w:r>
      <w:r w:rsidRPr="001A676C">
        <w:rPr>
          <w:i/>
          <w:lang w:val="uk-UA"/>
        </w:rPr>
        <w:t xml:space="preserve">Представлено релігієзнавчий аналіз трансформації благодійної діяльності релігійних організацій в Україні в умовах воєнного часу, зумовленої глибокими змінами в соціогуманітарному просторі. Обґрунтовано, що внаслідок повномасштабної агресії релігійні інституції стали важливими суб'єктами громадянського суспільства, поєднуючи благодійність, волонтерство та соціальне служіння. Основу дослідження складають результати онлайн-опитування, проведеного серед респондентів релігійних громад Сумської області, а також контент-аналіз платформ соціальних мереж. Встановлено, що нормативно-правова база благодійної діяльності потребує подальшого вдосконалення, водночас діяльність релігійних організацій значно активізувалася у сферах гуманітарної допомоги, духовної підтримки та реабілітації. Продемонстровано ефективність механізмів фандрейзингу та ендаументу як інструментів фінансової стійкості благодійних ініціатив. Увагу приділено ролі цифрових технологій та соціальних мереж у мобілізації ресурсів, розширенні аудиторії та зміцненні довіри. Акцентовано, що цифровізація благодійності сприяє підвищенню ефективності соціального служіння та зміцненню стійкості суспільства. </w:t>
      </w:r>
      <w:r w:rsidRPr="001A676C">
        <w:rPr>
          <w:lang w:val="uk-UA"/>
        </w:rPr>
        <w:t xml:space="preserve">Текст: </w:t>
      </w:r>
      <w:hyperlink r:id="rId26" w:history="1">
        <w:r w:rsidRPr="001A676C">
          <w:rPr>
            <w:rStyle w:val="a3"/>
            <w:lang w:val="uk-UA"/>
          </w:rPr>
          <w:t>https://skhid.kubg.edu.ua/article/view/365874/351521</w:t>
        </w:r>
      </w:hyperlink>
    </w:p>
    <w:p w:rsidR="00595CE2" w:rsidRPr="00595CE2" w:rsidRDefault="00595CE2" w:rsidP="00595CE2">
      <w:pPr>
        <w:pStyle w:val="a7"/>
        <w:numPr>
          <w:ilvl w:val="0"/>
          <w:numId w:val="33"/>
        </w:numPr>
        <w:spacing w:after="120" w:line="360" w:lineRule="auto"/>
        <w:ind w:left="0" w:firstLine="567"/>
        <w:jc w:val="both"/>
        <w:rPr>
          <w:color w:val="0000FF"/>
          <w:szCs w:val="28"/>
          <w:u w:val="single"/>
          <w:shd w:val="clear" w:color="auto" w:fill="FFFFFF"/>
          <w:lang w:val="uk-UA"/>
        </w:rPr>
      </w:pPr>
      <w:r w:rsidRPr="00595CE2">
        <w:rPr>
          <w:rFonts w:cs="Times New Roman"/>
          <w:b/>
          <w:szCs w:val="28"/>
          <w:lang w:val="uk-UA"/>
        </w:rPr>
        <w:t>Македонська Церква та Росія: зближення в період політичного віддалення</w:t>
      </w:r>
      <w:r w:rsidRPr="00595CE2">
        <w:rPr>
          <w:rFonts w:cs="Times New Roman"/>
          <w:szCs w:val="28"/>
          <w:lang w:val="uk-UA"/>
        </w:rPr>
        <w:t xml:space="preserve"> [Електронний ресурс] // </w:t>
      </w:r>
      <w:r w:rsidRPr="00595CE2">
        <w:rPr>
          <w:rFonts w:cs="Times New Roman"/>
          <w:szCs w:val="28"/>
        </w:rPr>
        <w:t>RISU</w:t>
      </w:r>
      <w:r w:rsidRPr="00595CE2">
        <w:rPr>
          <w:rFonts w:cs="Times New Roman"/>
          <w:szCs w:val="28"/>
          <w:lang w:val="uk-UA"/>
        </w:rPr>
        <w:t>.</w:t>
      </w:r>
      <w:r w:rsidRPr="00595CE2">
        <w:rPr>
          <w:rFonts w:cs="Times New Roman"/>
          <w:szCs w:val="28"/>
        </w:rPr>
        <w:t>ua</w:t>
      </w:r>
      <w:r w:rsidRPr="00595CE2">
        <w:rPr>
          <w:rFonts w:cs="Times New Roman"/>
          <w:szCs w:val="28"/>
          <w:lang w:val="uk-UA"/>
        </w:rPr>
        <w:t xml:space="preserve"> : [вебсайт]. – 2026. – 13 серп. – Електрон. дані. </w:t>
      </w:r>
      <w:r w:rsidRPr="00595CE2">
        <w:rPr>
          <w:rFonts w:cs="Times New Roman"/>
          <w:i/>
          <w:szCs w:val="28"/>
          <w:lang w:val="uk-UA"/>
        </w:rPr>
        <w:t>П</w:t>
      </w:r>
      <w:r w:rsidRPr="00595CE2">
        <w:rPr>
          <w:i/>
          <w:lang w:val="uk-UA"/>
        </w:rPr>
        <w:t xml:space="preserve">роаналізовано взаємини Македонської Православної Церкви — Охридської Архиєпископії (МПЦ-ОА) з РПЦ в контексті її впливу на православне середовище та церковну політику щодо України. Особливу увагу приділено позиції МПЦ-ОА щодо УПЦ МП, її ставленню до питання церковної юрисдикції в Україні та оцінці автокефалії Православної Церкви України (ПЦУ). </w:t>
      </w:r>
      <w:r w:rsidRPr="00595CE2">
        <w:rPr>
          <w:i/>
        </w:rPr>
        <w:t xml:space="preserve">Розглянуто контакти між македонськими та російськими церковними ієрархами як інструмент </w:t>
      </w:r>
      <w:r w:rsidRPr="00595CE2">
        <w:rPr>
          <w:i/>
        </w:rPr>
        <w:lastRenderedPageBreak/>
        <w:t xml:space="preserve">формування спільних </w:t>
      </w:r>
      <w:proofErr w:type="gramStart"/>
      <w:r w:rsidRPr="00595CE2">
        <w:rPr>
          <w:i/>
        </w:rPr>
        <w:t>п</w:t>
      </w:r>
      <w:proofErr w:type="gramEnd"/>
      <w:r w:rsidRPr="00595CE2">
        <w:rPr>
          <w:i/>
        </w:rPr>
        <w:t xml:space="preserve">ідходів до українського церковного питання. </w:t>
      </w:r>
      <w:r w:rsidRPr="00595CE2">
        <w:rPr>
          <w:i/>
          <w:lang w:val="uk-UA"/>
        </w:rPr>
        <w:t>Зазначено</w:t>
      </w:r>
      <w:r w:rsidRPr="00595CE2">
        <w:rPr>
          <w:i/>
        </w:rPr>
        <w:t>, що церковна взаємодія між МПЦ-ОА та РПЦ має значення не лише для македонсько-російських відносин, а й для ширшого контексту міжправославної дискусії щодо статусу та канонічного становища українських церков.</w:t>
      </w:r>
      <w:r w:rsidRPr="00595CE2">
        <w:rPr>
          <w:i/>
          <w:lang w:val="uk-UA"/>
        </w:rPr>
        <w:t xml:space="preserve"> </w:t>
      </w:r>
      <w:r w:rsidRPr="00595CE2">
        <w:rPr>
          <w:lang w:val="uk-UA"/>
        </w:rPr>
        <w:t xml:space="preserve">Текст: </w:t>
      </w:r>
      <w:hyperlink r:id="rId27" w:history="1">
        <w:r w:rsidRPr="00595CE2">
          <w:rPr>
            <w:rStyle w:val="a3"/>
            <w:lang w:val="uk-UA"/>
          </w:rPr>
          <w:t>https://risu.ua/makedonska-cerkva-ta-rosiya-zblizhennya-v-period-politichnogo-viddalennya_n165730</w:t>
        </w:r>
      </w:hyperlink>
    </w:p>
    <w:p w:rsidR="00C65FCF" w:rsidRDefault="00C8580E" w:rsidP="00C65FCF">
      <w:pPr>
        <w:pStyle w:val="a7"/>
        <w:numPr>
          <w:ilvl w:val="0"/>
          <w:numId w:val="33"/>
        </w:numPr>
        <w:spacing w:after="120" w:line="360" w:lineRule="auto"/>
        <w:ind w:left="0" w:firstLine="567"/>
        <w:jc w:val="both"/>
        <w:rPr>
          <w:rStyle w:val="a3"/>
          <w:lang w:val="uk-UA"/>
        </w:rPr>
      </w:pPr>
      <w:r w:rsidRPr="001B4B97">
        <w:rPr>
          <w:b/>
          <w:szCs w:val="28"/>
          <w:lang w:val="uk-UA"/>
        </w:rPr>
        <w:t xml:space="preserve">Мін'юст роз'яснив, хто здійснює державну реєстрацію релігійних організацій </w:t>
      </w:r>
      <w:r w:rsidRPr="005D5D25">
        <w:rPr>
          <w:kern w:val="36"/>
          <w:szCs w:val="28"/>
          <w:lang w:val="uk-UA"/>
        </w:rPr>
        <w:t xml:space="preserve">[Електронний ресурс] // Юрид. газ. – 2026. – 24 лип. </w:t>
      </w:r>
      <w:r w:rsidR="001B4B97">
        <w:rPr>
          <w:kern w:val="36"/>
          <w:szCs w:val="28"/>
          <w:lang w:val="uk-UA"/>
        </w:rPr>
        <w:t>–</w:t>
      </w:r>
      <w:r w:rsidRPr="005D5D25">
        <w:rPr>
          <w:kern w:val="36"/>
          <w:szCs w:val="28"/>
          <w:lang w:val="uk-UA"/>
        </w:rPr>
        <w:t xml:space="preserve"> Електрон. дані. </w:t>
      </w:r>
      <w:r w:rsidRPr="005D5D25">
        <w:rPr>
          <w:i/>
          <w:lang w:val="uk-UA"/>
        </w:rPr>
        <w:t xml:space="preserve">Проаналізовано сучасне правове регулювання державної реєстрації релігійних організацій в Україні. </w:t>
      </w:r>
      <w:proofErr w:type="gramStart"/>
      <w:r w:rsidRPr="005D5D25">
        <w:rPr>
          <w:i/>
        </w:rPr>
        <w:t>Досл</w:t>
      </w:r>
      <w:proofErr w:type="gramEnd"/>
      <w:r w:rsidRPr="005D5D25">
        <w:rPr>
          <w:i/>
        </w:rPr>
        <w:t xml:space="preserve">іджено розмежування повноважень між суб’єктами державної реєстрації, особливості нормативно-правового забезпечення реєстраційних процедур </w:t>
      </w:r>
      <w:r w:rsidR="001B4B97">
        <w:rPr>
          <w:i/>
          <w:lang w:val="uk-UA"/>
        </w:rPr>
        <w:t>і</w:t>
      </w:r>
      <w:r w:rsidRPr="005D5D25">
        <w:rPr>
          <w:i/>
        </w:rPr>
        <w:t xml:space="preserve"> компетенцію уповноважених органів. Встановлено, що державна реєстрація релігійних організацій здійснюється відповідно до положень Закону України «Про свободу совісті та релігійні організації» та законодавства про державну </w:t>
      </w:r>
      <w:proofErr w:type="gramStart"/>
      <w:r w:rsidRPr="005D5D25">
        <w:rPr>
          <w:i/>
        </w:rPr>
        <w:t>реєстрацію юридичних осіб із урахуванням спеціального правового статусу таких організацій.</w:t>
      </w:r>
      <w:proofErr w:type="gramEnd"/>
      <w:r w:rsidRPr="005D5D25">
        <w:rPr>
          <w:i/>
        </w:rPr>
        <w:t xml:space="preserve"> Обґрунтовано необхідність чіткого розмежування функцій органів державної влади та забезпечення єдності </w:t>
      </w:r>
      <w:proofErr w:type="gramStart"/>
      <w:r w:rsidRPr="005D5D25">
        <w:rPr>
          <w:i/>
        </w:rPr>
        <w:t>адм</w:t>
      </w:r>
      <w:proofErr w:type="gramEnd"/>
      <w:r w:rsidRPr="005D5D25">
        <w:rPr>
          <w:i/>
        </w:rPr>
        <w:t>іністративної практики з метою гарантування реалізації права на свободу світогляду і віросповідання, правової визначеності та ефективності реєстраційних процедур.</w:t>
      </w:r>
      <w:r w:rsidRPr="005D5D25">
        <w:rPr>
          <w:i/>
          <w:lang w:val="uk-UA"/>
        </w:rPr>
        <w:t xml:space="preserve"> </w:t>
      </w:r>
      <w:r w:rsidRPr="005D5D25">
        <w:rPr>
          <w:lang w:val="uk-UA"/>
        </w:rPr>
        <w:t xml:space="preserve">Текст: </w:t>
      </w:r>
      <w:hyperlink r:id="rId28" w:history="1">
        <w:r w:rsidRPr="005D5D25">
          <w:rPr>
            <w:rStyle w:val="a3"/>
            <w:lang w:val="uk-UA"/>
          </w:rPr>
          <w:t>https://yur-gazeta.com/golovna/minyust-rozyasniv-hto-zdiysnyue-derzhavnu-reestraciyu-religiynih-organizaciy.html</w:t>
        </w:r>
      </w:hyperlink>
    </w:p>
    <w:p w:rsidR="00C65FCF" w:rsidRPr="00C65FCF" w:rsidRDefault="00C65FCF" w:rsidP="00C65FCF">
      <w:pPr>
        <w:pStyle w:val="a7"/>
        <w:numPr>
          <w:ilvl w:val="0"/>
          <w:numId w:val="33"/>
        </w:numPr>
        <w:spacing w:after="120" w:line="360" w:lineRule="auto"/>
        <w:ind w:left="0" w:firstLine="567"/>
        <w:jc w:val="both"/>
        <w:rPr>
          <w:color w:val="0000FF"/>
          <w:u w:val="single"/>
          <w:lang w:val="uk-UA"/>
        </w:rPr>
      </w:pPr>
      <w:r w:rsidRPr="00C65FCF">
        <w:rPr>
          <w:b/>
          <w:lang w:val="uk-UA"/>
        </w:rPr>
        <w:t xml:space="preserve">Нунцій в Україні: «Голос Папи Лева чи не єдиний, який так виразно лунає на захист миру» </w:t>
      </w:r>
      <w:r w:rsidRPr="00C65FCF">
        <w:rPr>
          <w:rFonts w:cs="Times New Roman"/>
          <w:szCs w:val="28"/>
          <w:lang w:val="uk-UA"/>
        </w:rPr>
        <w:t xml:space="preserve">[Електронний ресурс] // </w:t>
      </w:r>
      <w:r w:rsidRPr="00C65FCF">
        <w:rPr>
          <w:rFonts w:cs="Times New Roman"/>
          <w:szCs w:val="28"/>
        </w:rPr>
        <w:t>RISU</w:t>
      </w:r>
      <w:r w:rsidRPr="00C65FCF">
        <w:rPr>
          <w:rFonts w:cs="Times New Roman"/>
          <w:szCs w:val="28"/>
          <w:lang w:val="uk-UA"/>
        </w:rPr>
        <w:t>.</w:t>
      </w:r>
      <w:r w:rsidRPr="00C65FCF">
        <w:rPr>
          <w:rFonts w:cs="Times New Roman"/>
          <w:szCs w:val="28"/>
        </w:rPr>
        <w:t>ua</w:t>
      </w:r>
      <w:r w:rsidRPr="00C65FCF">
        <w:rPr>
          <w:rFonts w:cs="Times New Roman"/>
          <w:szCs w:val="28"/>
          <w:lang w:val="uk-UA"/>
        </w:rPr>
        <w:t xml:space="preserve"> : [вебсайт]. – 2026. – 6 серп. – Електрон. дані. </w:t>
      </w:r>
      <w:r w:rsidRPr="00C65FCF">
        <w:rPr>
          <w:i/>
          <w:lang w:val="uk-UA"/>
        </w:rPr>
        <w:t xml:space="preserve">Йдеться про інтерв’ю для ватиканських медіа Апостольського нунція в Україні архиєпископа Вісвальдаса Кульбокаса, присвячене гуманітарній ситуації в Україні в умовах тривалої російської агресії. Нунцій наголосив на зростанні кількості жертв серед цивільного населення та підкреслив, що послідовні заклики Папи Лева </w:t>
      </w:r>
      <w:r w:rsidRPr="00C65FCF">
        <w:rPr>
          <w:i/>
        </w:rPr>
        <w:t>XIV</w:t>
      </w:r>
      <w:r w:rsidRPr="00C65FCF">
        <w:rPr>
          <w:i/>
          <w:lang w:val="uk-UA"/>
        </w:rPr>
        <w:t xml:space="preserve"> до миру й неприйнятності будь-якого виправдання війни знаходять широку підтримку </w:t>
      </w:r>
      <w:r w:rsidRPr="00C65FCF">
        <w:rPr>
          <w:i/>
          <w:lang w:val="uk-UA"/>
        </w:rPr>
        <w:lastRenderedPageBreak/>
        <w:t>серед українців різних конфесій. Окрему увагу приділив значенню гуманітарних і дипломатичних місій Святого Престолу, зокрема візитам спеціального посланця кардинала Маттео Дзуппі та архиєпископа Пола Річарда Ґаллаґера, які сприяють підтримці України, розвитку міжконфесійного діалогу та миротворчих ініціатив.</w:t>
      </w:r>
      <w:r w:rsidRPr="00C65FCF">
        <w:rPr>
          <w:lang w:val="uk-UA"/>
        </w:rPr>
        <w:t xml:space="preserve"> Текст: </w:t>
      </w:r>
      <w:hyperlink r:id="rId29" w:history="1">
        <w:r w:rsidRPr="00C65FCF">
          <w:rPr>
            <w:rStyle w:val="a3"/>
            <w:lang w:val="uk-UA"/>
          </w:rPr>
          <w:t>https://risu.ua/nuncij-v-ukrayinigolos-papi-leva-chi-ne-yedinij-yakij-tak-virazno-lunaye-na-zahist-miru_n165635</w:t>
        </w:r>
      </w:hyperlink>
    </w:p>
    <w:p w:rsidR="003F39ED" w:rsidRDefault="003F39ED" w:rsidP="006D1FD1">
      <w:pPr>
        <w:pStyle w:val="a7"/>
        <w:numPr>
          <w:ilvl w:val="0"/>
          <w:numId w:val="33"/>
        </w:numPr>
        <w:spacing w:after="120" w:line="360" w:lineRule="auto"/>
        <w:ind w:left="0" w:firstLine="567"/>
        <w:jc w:val="both"/>
        <w:rPr>
          <w:rStyle w:val="a3"/>
          <w:lang w:val="uk-UA"/>
        </w:rPr>
      </w:pPr>
      <w:r w:rsidRPr="007F1F70">
        <w:rPr>
          <w:b/>
          <w:lang w:val="uk-UA"/>
        </w:rPr>
        <w:t xml:space="preserve">Папа Лев XIV прийняв на аудієнції владику УГКЦ Дмитра Григорака та спільноту «Дому Милосердя» </w:t>
      </w:r>
      <w:r w:rsidRPr="00C33F71">
        <w:rPr>
          <w:rFonts w:cs="Times New Roman"/>
          <w:szCs w:val="28"/>
          <w:lang w:val="uk-UA"/>
        </w:rPr>
        <w:t xml:space="preserve">[Електронний ресурс] // </w:t>
      </w:r>
      <w:r w:rsidRPr="00C33F71">
        <w:rPr>
          <w:rFonts w:cs="Times New Roman"/>
          <w:szCs w:val="28"/>
        </w:rPr>
        <w:t>RISU</w:t>
      </w:r>
      <w:r w:rsidRPr="00C33F71">
        <w:rPr>
          <w:rFonts w:cs="Times New Roman"/>
          <w:szCs w:val="28"/>
          <w:lang w:val="uk-UA"/>
        </w:rPr>
        <w:t>.</w:t>
      </w:r>
      <w:r w:rsidRPr="00C33F71">
        <w:rPr>
          <w:rFonts w:cs="Times New Roman"/>
          <w:szCs w:val="28"/>
        </w:rPr>
        <w:t>ua</w:t>
      </w:r>
      <w:r>
        <w:rPr>
          <w:rFonts w:cs="Times New Roman"/>
          <w:szCs w:val="28"/>
          <w:lang w:val="uk-UA"/>
        </w:rPr>
        <w:t xml:space="preserve"> : [вебсайт]. – 2026</w:t>
      </w:r>
      <w:r w:rsidRPr="00C33F71">
        <w:rPr>
          <w:rFonts w:cs="Times New Roman"/>
          <w:szCs w:val="28"/>
          <w:lang w:val="uk-UA"/>
        </w:rPr>
        <w:t xml:space="preserve">. – </w:t>
      </w:r>
      <w:r>
        <w:rPr>
          <w:rFonts w:cs="Times New Roman"/>
          <w:szCs w:val="28"/>
          <w:lang w:val="uk-UA"/>
        </w:rPr>
        <w:t>6 серп</w:t>
      </w:r>
      <w:r w:rsidRPr="00371686">
        <w:rPr>
          <w:rFonts w:cs="Times New Roman"/>
          <w:szCs w:val="28"/>
          <w:lang w:val="uk-UA"/>
        </w:rPr>
        <w:t>.</w:t>
      </w:r>
      <w:r w:rsidRPr="00C33F71">
        <w:rPr>
          <w:rFonts w:cs="Times New Roman"/>
          <w:szCs w:val="28"/>
          <w:lang w:val="uk-UA"/>
        </w:rPr>
        <w:t xml:space="preserve"> – Електрон. </w:t>
      </w:r>
      <w:r w:rsidRPr="005F2767">
        <w:rPr>
          <w:rFonts w:cs="Times New Roman"/>
          <w:szCs w:val="28"/>
          <w:lang w:val="uk-UA"/>
        </w:rPr>
        <w:t xml:space="preserve">дані. </w:t>
      </w:r>
      <w:r w:rsidRPr="005F2767">
        <w:rPr>
          <w:i/>
          <w:lang w:val="uk-UA"/>
        </w:rPr>
        <w:t xml:space="preserve">Йдеться про аудієнцію Папи Лева </w:t>
      </w:r>
      <w:r w:rsidRPr="005F2767">
        <w:rPr>
          <w:i/>
        </w:rPr>
        <w:t>XIV</w:t>
      </w:r>
      <w:r w:rsidRPr="005F2767">
        <w:rPr>
          <w:i/>
          <w:lang w:val="uk-UA"/>
        </w:rPr>
        <w:t xml:space="preserve"> з єпископом Бучацької єпархії Української Греко-Католицької Церкви (УГКЦ) Дмитром Григораком та представниками благодійного центру «Дім милосердя». Під час зустрічі українська делегація передала Понтифіку символічний подарунок — ікону, написану на ящику з-під набоїв, як знак пам’яті про російсько-українську війну. Висвітлено діяльність «Дому милосердя», який понад 10 років надає соціальну, реабілітаційну та</w:t>
      </w:r>
      <w:r w:rsidRPr="001C28EB">
        <w:rPr>
          <w:i/>
          <w:lang w:val="uk-UA"/>
        </w:rPr>
        <w:t xml:space="preserve"> духовну підтримку дітям і молоді з інвалідністю, людям, які потребують постійного догляду, та сім’ям у складних життєвих обставинах.</w:t>
      </w:r>
      <w:r>
        <w:rPr>
          <w:lang w:val="uk-UA"/>
        </w:rPr>
        <w:t xml:space="preserve"> Текст: </w:t>
      </w:r>
      <w:hyperlink r:id="rId30" w:history="1">
        <w:r w:rsidRPr="00500133">
          <w:rPr>
            <w:rStyle w:val="a3"/>
            <w:lang w:val="uk-UA"/>
          </w:rPr>
          <w:t>https://risu.ua/papa-lev-xiv-prijnyav-na-audiyenciyi-vladiku-ugkc-dmitra-grigoraka-ta-spilnotu-domu-miloserdya_n165631</w:t>
        </w:r>
      </w:hyperlink>
    </w:p>
    <w:p w:rsidR="00713244" w:rsidRPr="00713244" w:rsidRDefault="00713244" w:rsidP="00713244">
      <w:pPr>
        <w:pStyle w:val="a7"/>
        <w:numPr>
          <w:ilvl w:val="0"/>
          <w:numId w:val="33"/>
        </w:numPr>
        <w:spacing w:after="120" w:line="360" w:lineRule="auto"/>
        <w:ind w:left="0" w:firstLine="567"/>
        <w:jc w:val="both"/>
        <w:rPr>
          <w:color w:val="0000FF"/>
          <w:u w:val="single"/>
          <w:lang w:val="uk-UA"/>
        </w:rPr>
      </w:pPr>
      <w:r w:rsidRPr="00713244">
        <w:rPr>
          <w:b/>
          <w:lang w:val="uk-UA"/>
        </w:rPr>
        <w:t xml:space="preserve">Після реставрації на Львівщині відкрили церкву-пам'ятку ЮНЕСКО </w:t>
      </w:r>
      <w:r w:rsidRPr="00713244">
        <w:rPr>
          <w:rFonts w:cs="Times New Roman"/>
          <w:szCs w:val="28"/>
          <w:lang w:val="uk-UA"/>
        </w:rPr>
        <w:t xml:space="preserve">[Електронний ресурс] // </w:t>
      </w:r>
      <w:r w:rsidRPr="00713244">
        <w:rPr>
          <w:rFonts w:cs="Times New Roman"/>
          <w:szCs w:val="28"/>
        </w:rPr>
        <w:t>RISU</w:t>
      </w:r>
      <w:r w:rsidRPr="00713244">
        <w:rPr>
          <w:rFonts w:cs="Times New Roman"/>
          <w:szCs w:val="28"/>
          <w:lang w:val="uk-UA"/>
        </w:rPr>
        <w:t>.</w:t>
      </w:r>
      <w:r w:rsidRPr="00713244">
        <w:rPr>
          <w:rFonts w:cs="Times New Roman"/>
          <w:szCs w:val="28"/>
        </w:rPr>
        <w:t>ua</w:t>
      </w:r>
      <w:r w:rsidRPr="00713244">
        <w:rPr>
          <w:rFonts w:cs="Times New Roman"/>
          <w:szCs w:val="28"/>
          <w:lang w:val="uk-UA"/>
        </w:rPr>
        <w:t xml:space="preserve"> : [вебсайт]. – 2026. – 7 серп. – Електрон. дані. </w:t>
      </w:r>
      <w:r w:rsidRPr="00713244">
        <w:rPr>
          <w:rFonts w:cs="Times New Roman"/>
          <w:i/>
          <w:szCs w:val="28"/>
          <w:lang w:val="uk-UA"/>
        </w:rPr>
        <w:t>Подано інформацію, що у</w:t>
      </w:r>
      <w:r w:rsidRPr="00713244">
        <w:rPr>
          <w:i/>
          <w:lang w:val="uk-UA"/>
        </w:rPr>
        <w:t xml:space="preserve"> Жовкві на Львівщині після шести років реставрації відкрили Церкву Пресвятої Трійці — дерев’яну пам’ятку XVIII ст., що входить до Списку всесвітньої спадщини ЮНЕСКО. Під час реставрації відновили покрівлю, зміцнили конструкції, реставрували настінний живопис і унікальний бароковий іконостас. Проєкт реалізували за участі українських та польських фахівців, а його вартість становила близько 12 млн гривень. </w:t>
      </w:r>
      <w:r w:rsidRPr="00713244">
        <w:rPr>
          <w:lang w:val="uk-UA"/>
        </w:rPr>
        <w:t xml:space="preserve">Текст: </w:t>
      </w:r>
      <w:hyperlink r:id="rId31" w:history="1">
        <w:r w:rsidRPr="00713244">
          <w:rPr>
            <w:rStyle w:val="a3"/>
            <w:lang w:val="uk-UA"/>
          </w:rPr>
          <w:t>https://risu.ua/pislya-restavraciyi-na-lvivshchini-vidkrili-cerkvu-pamyatku-yunesko_n165644</w:t>
        </w:r>
      </w:hyperlink>
    </w:p>
    <w:p w:rsidR="00334F89" w:rsidRPr="00334F89" w:rsidRDefault="00CD01A3" w:rsidP="00334F89">
      <w:pPr>
        <w:pStyle w:val="a7"/>
        <w:numPr>
          <w:ilvl w:val="0"/>
          <w:numId w:val="33"/>
        </w:numPr>
        <w:spacing w:after="120" w:line="360" w:lineRule="auto"/>
        <w:ind w:left="0" w:firstLine="567"/>
        <w:jc w:val="both"/>
        <w:rPr>
          <w:rStyle w:val="a3"/>
          <w:lang w:val="uk-UA"/>
        </w:rPr>
      </w:pPr>
      <w:r w:rsidRPr="00CD01A3">
        <w:rPr>
          <w:b/>
          <w:color w:val="000000"/>
          <w:szCs w:val="28"/>
          <w:lang w:val="uk-UA"/>
        </w:rPr>
        <w:lastRenderedPageBreak/>
        <w:t xml:space="preserve">Понад 75 % ченців УГКЦ пережили кризу покликання – опитування </w:t>
      </w:r>
      <w:r w:rsidRPr="00CD01A3">
        <w:rPr>
          <w:color w:val="000000"/>
          <w:szCs w:val="28"/>
          <w:lang w:val="uk-UA"/>
        </w:rPr>
        <w:t xml:space="preserve">[Електронний ресурс] // </w:t>
      </w:r>
      <w:r w:rsidRPr="00CD01A3">
        <w:rPr>
          <w:color w:val="000000"/>
          <w:szCs w:val="28"/>
        </w:rPr>
        <w:t>RISU</w:t>
      </w:r>
      <w:r w:rsidRPr="00CD01A3">
        <w:rPr>
          <w:color w:val="000000"/>
          <w:szCs w:val="28"/>
          <w:lang w:val="uk-UA"/>
        </w:rPr>
        <w:t>.</w:t>
      </w:r>
      <w:r w:rsidRPr="00CD01A3">
        <w:rPr>
          <w:color w:val="000000"/>
          <w:szCs w:val="28"/>
        </w:rPr>
        <w:t>ua</w:t>
      </w:r>
      <w:r w:rsidRPr="00CD01A3">
        <w:rPr>
          <w:color w:val="000000"/>
          <w:szCs w:val="28"/>
          <w:lang w:val="uk-UA"/>
        </w:rPr>
        <w:t xml:space="preserve"> : [вебсайт]. – 2026. – 3 серп. – Електрон. дані.</w:t>
      </w:r>
      <w:r w:rsidRPr="00CD01A3">
        <w:rPr>
          <w:lang w:val="uk-UA"/>
        </w:rPr>
        <w:t xml:space="preserve"> </w:t>
      </w:r>
      <w:r w:rsidRPr="00CD01A3">
        <w:rPr>
          <w:i/>
          <w:lang w:val="uk-UA"/>
        </w:rPr>
        <w:t xml:space="preserve">Подано інформацію, що </w:t>
      </w:r>
      <w:r w:rsidRPr="00CD01A3">
        <w:rPr>
          <w:i/>
          <w:color w:val="000000"/>
          <w:szCs w:val="28"/>
          <w:lang w:val="uk-UA"/>
        </w:rPr>
        <w:t>голова Комісії у справах чернецтва Української Греко-Католицької Церкви (УГКЦ) Владика Михайло Бубній презентував результати масштабного соціологічного дослідження, яке допомогло краще зрозуміти настрої чернецтва. Дослідження визначило три основні середовища, які сприяють зародженню покликань: молодь, яка є їхньою основою; сім’ї, які виховують дітей у вірі; самі богопосвячені спільноти, які покликані плекати та супроводжувати покликання.</w:t>
      </w:r>
      <w:r w:rsidRPr="00CD01A3">
        <w:rPr>
          <w:i/>
          <w:lang w:val="uk-UA"/>
        </w:rPr>
        <w:t xml:space="preserve"> </w:t>
      </w:r>
      <w:r w:rsidRPr="00CD01A3">
        <w:rPr>
          <w:i/>
          <w:color w:val="000000"/>
          <w:szCs w:val="28"/>
          <w:lang w:val="uk-UA"/>
        </w:rPr>
        <w:t xml:space="preserve">Дослідження також дозволило спостерігати за сучасними тенденціями, демографічними викликами, наслідками війни та сімейної кризи і визначило сфери, на яких Церква повинна зосередити особливу увагу у служінні покликанням. Дослідження засвідчило, що понад 75 % богопосвячених осіб пережили кризу покликання. Респонденти найчастіше називали вигорання, брак діалогу у громаді, монотонність повсякденного життя та незадоволені духовні потреби як причини кризи. </w:t>
      </w:r>
      <w:r w:rsidRPr="00CD01A3">
        <w:rPr>
          <w:color w:val="000000"/>
          <w:szCs w:val="28"/>
          <w:lang w:val="uk-UA"/>
        </w:rPr>
        <w:t xml:space="preserve">Текст: </w:t>
      </w:r>
      <w:hyperlink r:id="rId32" w:history="1">
        <w:r w:rsidRPr="00CD01A3">
          <w:rPr>
            <w:rStyle w:val="a3"/>
            <w:szCs w:val="28"/>
            <w:lang w:val="uk-UA"/>
          </w:rPr>
          <w:t>https://risu.ua/ponad-75-chenciv-ugkc-perezhili-krizu-poklikannya--opituvannya_n165580</w:t>
        </w:r>
      </w:hyperlink>
    </w:p>
    <w:p w:rsidR="00334F89" w:rsidRPr="00334F89" w:rsidRDefault="00334F89" w:rsidP="00334F89">
      <w:pPr>
        <w:pStyle w:val="a7"/>
        <w:numPr>
          <w:ilvl w:val="0"/>
          <w:numId w:val="33"/>
        </w:numPr>
        <w:spacing w:after="120" w:line="360" w:lineRule="auto"/>
        <w:ind w:left="0" w:firstLine="567"/>
        <w:jc w:val="both"/>
        <w:rPr>
          <w:color w:val="0000FF"/>
          <w:u w:val="single"/>
          <w:lang w:val="uk-UA"/>
        </w:rPr>
      </w:pPr>
      <w:r w:rsidRPr="00334F89">
        <w:rPr>
          <w:rFonts w:eastAsia="Times New Roman" w:cs="Times New Roman"/>
          <w:b/>
          <w:bCs/>
          <w:szCs w:val="28"/>
          <w:lang w:val="uk-UA" w:eastAsia="ru-RU"/>
        </w:rPr>
        <w:t>Рева Л. Перше національне відродження України. Князі Острозькі : до 500-річчя з дня народження князя Василя-Костянтина Острозького</w:t>
      </w:r>
      <w:r w:rsidRPr="00334F89">
        <w:rPr>
          <w:rFonts w:eastAsia="Times New Roman" w:cs="Times New Roman"/>
          <w:szCs w:val="28"/>
          <w:lang w:val="uk-UA" w:eastAsia="ru-RU"/>
        </w:rPr>
        <w:t xml:space="preserve"> / Лариса Рева ; наук. ред. Н. М. Рева ; Упр. культур. політики і ресурсів виконав. ком. Старокостянтин. міськради. — Ніжин : Лисенко М. М., 2026. — 102 с. </w:t>
      </w:r>
      <w:r w:rsidRPr="00334F89">
        <w:rPr>
          <w:rFonts w:eastAsia="Times New Roman" w:cs="Times New Roman"/>
          <w:b/>
          <w:bCs/>
          <w:i/>
          <w:iCs/>
          <w:szCs w:val="28"/>
          <w:lang w:val="uk-UA" w:eastAsia="ru-RU"/>
        </w:rPr>
        <w:t>Шифр зберігання в Бібліотеці: А846693</w:t>
      </w:r>
      <w:r w:rsidRPr="00334F89">
        <w:rPr>
          <w:rFonts w:eastAsia="Times New Roman" w:cs="Times New Roman"/>
          <w:szCs w:val="28"/>
          <w:lang w:val="uk-UA" w:eastAsia="ru-RU"/>
        </w:rPr>
        <w:t xml:space="preserve"> </w:t>
      </w:r>
      <w:r w:rsidRPr="00334F89">
        <w:rPr>
          <w:rFonts w:eastAsia="Times New Roman" w:cs="Times New Roman"/>
          <w:i/>
          <w:iCs/>
          <w:szCs w:val="28"/>
          <w:lang w:val="uk-UA" w:eastAsia="ru-RU"/>
        </w:rPr>
        <w:t xml:space="preserve">Книга занурює читача в барокове </w:t>
      </w:r>
      <w:r w:rsidRPr="00334F89">
        <w:rPr>
          <w:rFonts w:eastAsia="Times New Roman" w:cs="Times New Roman"/>
          <w:i/>
          <w:iCs/>
          <w:szCs w:val="28"/>
          <w:lang w:val="en-US" w:eastAsia="ru-RU"/>
        </w:rPr>
        <w:t>XVI</w:t>
      </w:r>
      <w:r w:rsidRPr="00334F89">
        <w:rPr>
          <w:rFonts w:eastAsia="Times New Roman" w:cs="Times New Roman"/>
          <w:i/>
          <w:iCs/>
          <w:szCs w:val="28"/>
          <w:lang w:val="uk-UA" w:eastAsia="ru-RU"/>
        </w:rPr>
        <w:t xml:space="preserve"> ст., коли зусиллями мецената кн</w:t>
      </w:r>
      <w:r w:rsidR="00FD157A">
        <w:rPr>
          <w:rFonts w:eastAsia="Times New Roman" w:cs="Times New Roman"/>
          <w:i/>
          <w:iCs/>
          <w:szCs w:val="28"/>
          <w:lang w:val="uk-UA" w:eastAsia="ru-RU"/>
        </w:rPr>
        <w:t>язя</w:t>
      </w:r>
      <w:r w:rsidR="00FD157A">
        <w:rPr>
          <w:rFonts w:eastAsia="Times New Roman" w:cs="Times New Roman"/>
          <w:i/>
          <w:iCs/>
          <w:szCs w:val="28"/>
          <w:lang w:val="uk-UA" w:eastAsia="ru-RU"/>
        </w:rPr>
        <w:br/>
      </w:r>
      <w:r w:rsidRPr="00334F89">
        <w:rPr>
          <w:rFonts w:eastAsia="Times New Roman" w:cs="Times New Roman"/>
          <w:i/>
          <w:iCs/>
          <w:szCs w:val="28"/>
          <w:lang w:val="uk-UA" w:eastAsia="ru-RU"/>
        </w:rPr>
        <w:t xml:space="preserve"> В.-К. Острозького створено при Острозькій академії науково-просвітницький гурток, який представив світові унікальний феномен – повнотекстову Біблію церковнослов’янською мовою. На основі архівних та історичних джерел проаналізовано життєписи її видавців, а також літературознавців, які її досліджували. Багато джерел уведено до наукового обігу вперше.</w:t>
      </w:r>
    </w:p>
    <w:p w:rsidR="00EF2B90" w:rsidRPr="00EF2B90" w:rsidRDefault="00A83BAE" w:rsidP="00EF2B90">
      <w:pPr>
        <w:pStyle w:val="a7"/>
        <w:numPr>
          <w:ilvl w:val="0"/>
          <w:numId w:val="33"/>
        </w:numPr>
        <w:spacing w:after="120" w:line="360" w:lineRule="auto"/>
        <w:ind w:left="0" w:firstLine="567"/>
        <w:jc w:val="both"/>
        <w:rPr>
          <w:rStyle w:val="a3"/>
          <w:rFonts w:cs="Times New Roman"/>
          <w:color w:val="auto"/>
          <w:szCs w:val="28"/>
          <w:u w:val="none"/>
          <w:lang w:val="uk-UA"/>
        </w:rPr>
      </w:pPr>
      <w:r w:rsidRPr="00FD157A">
        <w:rPr>
          <w:b/>
          <w:szCs w:val="28"/>
          <w:lang w:val="uk-UA"/>
        </w:rPr>
        <w:lastRenderedPageBreak/>
        <w:t xml:space="preserve">Реєстратори і нотаріуси повинні суворо дотримуватися законодавства під час державної реєстрації релігійних організацій, – Мін’юст </w:t>
      </w:r>
      <w:r w:rsidRPr="005D5D25">
        <w:rPr>
          <w:rFonts w:cs="Times New Roman"/>
          <w:szCs w:val="28"/>
          <w:lang w:val="uk-UA"/>
        </w:rPr>
        <w:t xml:space="preserve">[Електронний ресурс] // </w:t>
      </w:r>
      <w:r w:rsidRPr="005D5D25">
        <w:rPr>
          <w:rFonts w:cs="Times New Roman"/>
          <w:szCs w:val="28"/>
        </w:rPr>
        <w:t>RISU</w:t>
      </w:r>
      <w:r w:rsidRPr="005D5D25">
        <w:rPr>
          <w:rFonts w:cs="Times New Roman"/>
          <w:szCs w:val="28"/>
          <w:lang w:val="uk-UA"/>
        </w:rPr>
        <w:t>.</w:t>
      </w:r>
      <w:r w:rsidRPr="005D5D25">
        <w:rPr>
          <w:rFonts w:cs="Times New Roman"/>
          <w:szCs w:val="28"/>
        </w:rPr>
        <w:t>ua</w:t>
      </w:r>
      <w:r w:rsidRPr="005D5D25">
        <w:rPr>
          <w:rFonts w:cs="Times New Roman"/>
          <w:szCs w:val="28"/>
          <w:lang w:val="uk-UA"/>
        </w:rPr>
        <w:t xml:space="preserve"> : [вебсайт]. – 2026. – 25 лип. – Електрон. дані.</w:t>
      </w:r>
      <w:r w:rsidRPr="005D5D25">
        <w:rPr>
          <w:lang w:val="uk-UA"/>
        </w:rPr>
        <w:t xml:space="preserve"> </w:t>
      </w:r>
      <w:r w:rsidRPr="005D5D25">
        <w:rPr>
          <w:i/>
          <w:lang w:val="uk-UA"/>
        </w:rPr>
        <w:t>Розглянуто</w:t>
      </w:r>
      <w:r w:rsidRPr="005D5D25">
        <w:rPr>
          <w:rFonts w:cs="Times New Roman"/>
          <w:i/>
          <w:szCs w:val="28"/>
          <w:lang w:val="uk-UA"/>
        </w:rPr>
        <w:t xml:space="preserve"> вимоги законодавства України щодо державної реєстрації релігійних організацій та повноважень суб’єктів, уповноважених здійснювати відповідні реєстраційні дії. Висвітлено позицію Міністерства юстиції України щодо необхідності неухильного дотримання державними реєстраторами й нотаріусами встановлених законом процедур і меж компетенції під час проведення реєстрації. Окреслено значення належного застосування законодавства для забезпечення законності, правової визначеності та захисту прав релігійних організацій. Наголошено, що суворе дотримання нормативних вимог сприяє уніфікації реєстраційної практики, мінімізації правових ризиків і забезпеченню ефективного функціонування системи державної реєстрації релігійних організацій. </w:t>
      </w:r>
      <w:r w:rsidRPr="005D5D25">
        <w:rPr>
          <w:rFonts w:cs="Times New Roman"/>
          <w:szCs w:val="28"/>
          <w:lang w:val="uk-UA"/>
        </w:rPr>
        <w:t xml:space="preserve">Текст: </w:t>
      </w:r>
      <w:hyperlink r:id="rId33" w:history="1">
        <w:r w:rsidRPr="005D5D25">
          <w:rPr>
            <w:rStyle w:val="a3"/>
            <w:rFonts w:cs="Times New Roman"/>
            <w:szCs w:val="28"/>
            <w:lang w:val="uk-UA"/>
          </w:rPr>
          <w:t>https://risu.ua/reyestratoram-i-notariusam-nagadali-pro-suvore-dotrimannya-vimog-zakonodavstva-pid-chas-derzhavnoyi-reyestraciyi-religijnih-organizacij_n165425</w:t>
        </w:r>
      </w:hyperlink>
    </w:p>
    <w:p w:rsidR="00C45B5B" w:rsidRDefault="00C54684" w:rsidP="00C45B5B">
      <w:pPr>
        <w:pStyle w:val="a7"/>
        <w:numPr>
          <w:ilvl w:val="0"/>
          <w:numId w:val="33"/>
        </w:numPr>
        <w:spacing w:after="120" w:line="360" w:lineRule="auto"/>
        <w:ind w:left="0" w:firstLine="567"/>
        <w:jc w:val="both"/>
        <w:rPr>
          <w:rStyle w:val="a3"/>
          <w:szCs w:val="28"/>
          <w:shd w:val="clear" w:color="auto" w:fill="FFFFFF"/>
          <w:lang w:val="uk-UA"/>
        </w:rPr>
      </w:pPr>
      <w:r w:rsidRPr="005D5D25">
        <w:rPr>
          <w:b/>
          <w:bCs/>
          <w:szCs w:val="28"/>
          <w:shd w:val="clear" w:color="auto" w:fill="FFFFFF"/>
        </w:rPr>
        <w:t xml:space="preserve">Руслан Стефанчук: Єдність </w:t>
      </w:r>
      <w:proofErr w:type="gramStart"/>
      <w:r w:rsidRPr="005D5D25">
        <w:rPr>
          <w:b/>
          <w:bCs/>
          <w:szCs w:val="28"/>
          <w:shd w:val="clear" w:color="auto" w:fill="FFFFFF"/>
        </w:rPr>
        <w:t>починається</w:t>
      </w:r>
      <w:proofErr w:type="gramEnd"/>
      <w:r w:rsidRPr="005D5D25">
        <w:rPr>
          <w:b/>
          <w:bCs/>
          <w:szCs w:val="28"/>
          <w:shd w:val="clear" w:color="auto" w:fill="FFFFFF"/>
        </w:rPr>
        <w:t xml:space="preserve"> зі спільних цінностей </w:t>
      </w:r>
      <w:r w:rsidRPr="005D5D25">
        <w:rPr>
          <w:bCs/>
          <w:iCs/>
          <w:color w:val="000000"/>
          <w:szCs w:val="28"/>
          <w:shd w:val="clear" w:color="auto" w:fill="FFFFFF"/>
          <w:lang w:val="uk-UA"/>
        </w:rPr>
        <w:t xml:space="preserve">[Електронний ресурс] </w:t>
      </w:r>
      <w:r w:rsidRPr="005D5D25">
        <w:rPr>
          <w:bCs/>
          <w:color w:val="000000"/>
          <w:szCs w:val="28"/>
          <w:shd w:val="clear" w:color="auto" w:fill="FFFFFF"/>
          <w:lang w:val="uk-UA"/>
        </w:rPr>
        <w:t>/ Прес-служба Апарату Верхов. Ради України // Голос України. – 2026. – 17 лип. [№ 641]. – Електрон. дані.</w:t>
      </w:r>
      <w:r w:rsidRPr="005D5D25">
        <w:rPr>
          <w:b/>
          <w:bCs/>
          <w:color w:val="000000"/>
          <w:szCs w:val="28"/>
          <w:shd w:val="clear" w:color="auto" w:fill="FFFFFF"/>
          <w:lang w:val="uk-UA"/>
        </w:rPr>
        <w:t xml:space="preserve"> </w:t>
      </w:r>
      <w:r w:rsidRPr="005D5D25">
        <w:rPr>
          <w:i/>
          <w:iCs/>
          <w:color w:val="000000"/>
          <w:szCs w:val="28"/>
          <w:shd w:val="clear" w:color="auto" w:fill="FFFFFF"/>
          <w:lang w:val="uk-UA"/>
        </w:rPr>
        <w:t xml:space="preserve">Голова Верховної Ради України (ВР України) Руслан Стефанчук повідомив, що взяв участь в урочистому засіданні з нагоди 30-річчя Всеукраїнської Ради Церков і релігійних організацій. Він зазначив, що 30 років тому було закладено фундамент, який, без перебільшення, змінив духовну карту України. За цей час Раді Церков вдалося неймовірне — об’єднати представників різних релігійних традицій навколо взаємної поваги, відповідальності, миру, справедливості та щирого служіння українському народові. Політик наголосив, що особливо відчутною ця місія стала під час повномасштабної війни. Від імені ВР України він </w:t>
      </w:r>
      <w:r w:rsidR="00FD157A">
        <w:rPr>
          <w:i/>
          <w:iCs/>
          <w:color w:val="000000"/>
          <w:szCs w:val="28"/>
          <w:shd w:val="clear" w:color="auto" w:fill="FFFFFF"/>
          <w:lang w:val="uk-UA"/>
        </w:rPr>
        <w:t xml:space="preserve">подякував </w:t>
      </w:r>
      <w:r w:rsidRPr="005D5D25">
        <w:rPr>
          <w:i/>
          <w:iCs/>
          <w:color w:val="000000"/>
          <w:szCs w:val="28"/>
          <w:shd w:val="clear" w:color="auto" w:fill="FFFFFF"/>
          <w:lang w:val="uk-UA"/>
        </w:rPr>
        <w:t>за мудрість, молитву, служіння та конструктивний діалог.</w:t>
      </w:r>
      <w:r w:rsidR="00A9335F" w:rsidRPr="005D5D25">
        <w:rPr>
          <w:i/>
          <w:iCs/>
          <w:color w:val="000000"/>
          <w:szCs w:val="28"/>
          <w:shd w:val="clear" w:color="auto" w:fill="FFFFFF"/>
          <w:lang w:val="uk-UA"/>
        </w:rPr>
        <w:t xml:space="preserve"> </w:t>
      </w:r>
      <w:r w:rsidRPr="005D5D25">
        <w:rPr>
          <w:color w:val="000000"/>
          <w:szCs w:val="28"/>
          <w:shd w:val="clear" w:color="auto" w:fill="FFFFFF"/>
          <w:lang w:val="uk-UA"/>
        </w:rPr>
        <w:t>Текст:</w:t>
      </w:r>
      <w:r w:rsidR="00A9335F" w:rsidRPr="005D5D25">
        <w:rPr>
          <w:color w:val="000000"/>
          <w:szCs w:val="28"/>
          <w:shd w:val="clear" w:color="auto" w:fill="FFFFFF"/>
          <w:lang w:val="uk-UA"/>
        </w:rPr>
        <w:t xml:space="preserve"> </w:t>
      </w:r>
      <w:hyperlink r:id="rId34" w:tgtFrame="_blank" w:history="1">
        <w:r w:rsidRPr="005D5D25">
          <w:rPr>
            <w:rStyle w:val="a3"/>
            <w:szCs w:val="28"/>
            <w:shd w:val="clear" w:color="auto" w:fill="FFFFFF"/>
            <w:lang w:val="uk-UA"/>
          </w:rPr>
          <w:t>https://www.golos.com.ua/article/391988</w:t>
        </w:r>
      </w:hyperlink>
    </w:p>
    <w:p w:rsidR="00C45B5B" w:rsidRPr="00C45B5B" w:rsidRDefault="00C45B5B" w:rsidP="00C45B5B">
      <w:pPr>
        <w:pStyle w:val="a7"/>
        <w:numPr>
          <w:ilvl w:val="0"/>
          <w:numId w:val="33"/>
        </w:numPr>
        <w:spacing w:after="120" w:line="360" w:lineRule="auto"/>
        <w:ind w:left="0" w:firstLine="567"/>
        <w:jc w:val="both"/>
        <w:rPr>
          <w:color w:val="0000FF"/>
          <w:szCs w:val="28"/>
          <w:u w:val="single"/>
          <w:shd w:val="clear" w:color="auto" w:fill="FFFFFF"/>
          <w:lang w:val="uk-UA"/>
        </w:rPr>
      </w:pPr>
      <w:r w:rsidRPr="00C45B5B">
        <w:rPr>
          <w:b/>
          <w:szCs w:val="28"/>
          <w:lang w:val="uk-UA"/>
        </w:rPr>
        <w:lastRenderedPageBreak/>
        <w:t>Стадний М. Трансформація релігії як форми комунікації в соціальній сфері цифрової епохи</w:t>
      </w:r>
      <w:r w:rsidRPr="00C45B5B">
        <w:rPr>
          <w:szCs w:val="28"/>
          <w:lang w:val="uk-UA"/>
        </w:rPr>
        <w:t xml:space="preserve"> [Електронний ресурс] / Микола Стадник, Уляна Мартищенко </w:t>
      </w:r>
      <w:r w:rsidRPr="00C45B5B">
        <w:rPr>
          <w:lang w:val="uk-UA"/>
        </w:rPr>
        <w:t xml:space="preserve">// Схід. –  2026. – Т. 8, № 2 : Релігія, етика та цифрова реальність у глобальних кризах ХХІ століття: трансформація смислів, ідентичностей і соціальних практик. – С. 104-110. </w:t>
      </w:r>
      <w:r w:rsidRPr="00C45B5B">
        <w:rPr>
          <w:i/>
          <w:lang w:val="uk-UA"/>
        </w:rPr>
        <w:t xml:space="preserve">Досліджено вплив цифровізації та медіатизації на сучасну релігійну комунікацію. Розглянуто трансформацію способів поширення віри, релігійної влади та взаємодії з віруючими під впливом цифрових медіа. Наголошено на переході від централізованих форм релігійної комунікації до більш децентралізованих і персоналізованих моделей, зокрема через онлайн-спільноти та телекапеланію. Зазначено, що цифрове середовище створює нові можливості для релігії, водночас ставлячи перед нею завдання збереження змістовності та глибини віри. </w:t>
      </w:r>
      <w:r w:rsidRPr="00C45B5B">
        <w:rPr>
          <w:lang w:val="uk-UA"/>
        </w:rPr>
        <w:t xml:space="preserve">Текст: </w:t>
      </w:r>
      <w:hyperlink r:id="rId35" w:history="1">
        <w:r w:rsidRPr="00C45B5B">
          <w:rPr>
            <w:rStyle w:val="a3"/>
            <w:lang w:val="uk-UA"/>
          </w:rPr>
          <w:t>https://skhid.kubg.edu.ua/article/view/365951/351523</w:t>
        </w:r>
      </w:hyperlink>
    </w:p>
    <w:p w:rsidR="001360FB" w:rsidRPr="005D5D25" w:rsidRDefault="001360FB" w:rsidP="005D5D25">
      <w:pPr>
        <w:pStyle w:val="a7"/>
        <w:numPr>
          <w:ilvl w:val="0"/>
          <w:numId w:val="33"/>
        </w:numPr>
        <w:spacing w:after="120" w:line="360" w:lineRule="auto"/>
        <w:ind w:left="0" w:firstLine="567"/>
        <w:jc w:val="both"/>
        <w:rPr>
          <w:rStyle w:val="a3"/>
          <w:szCs w:val="28"/>
          <w:shd w:val="clear" w:color="auto" w:fill="FFFFFF"/>
          <w:lang w:val="uk-UA"/>
        </w:rPr>
      </w:pPr>
      <w:r w:rsidRPr="001360FB">
        <w:rPr>
          <w:b/>
          <w:bCs/>
          <w:szCs w:val="28"/>
          <w:shd w:val="clear" w:color="auto" w:fill="FFFFFF"/>
        </w:rPr>
        <w:t>Суховецький О. О. Сучасний стан державно-конфесійних відносин: перспективи розвитку та пропозиції для вдосконалення</w:t>
      </w:r>
      <w:r>
        <w:rPr>
          <w:szCs w:val="28"/>
          <w:shd w:val="clear" w:color="auto" w:fill="FFFFFF"/>
        </w:rPr>
        <w:t xml:space="preserve"> [Електронний ресурс] / О. О. </w:t>
      </w:r>
      <w:r w:rsidRPr="001360FB">
        <w:rPr>
          <w:szCs w:val="28"/>
          <w:shd w:val="clear" w:color="auto" w:fill="FFFFFF"/>
        </w:rPr>
        <w:t>Суховецький // Наук</w:t>
      </w:r>
      <w:proofErr w:type="gramStart"/>
      <w:r w:rsidRPr="001360FB">
        <w:rPr>
          <w:szCs w:val="28"/>
          <w:shd w:val="clear" w:color="auto" w:fill="FFFFFF"/>
        </w:rPr>
        <w:t>.</w:t>
      </w:r>
      <w:proofErr w:type="gramEnd"/>
      <w:r w:rsidRPr="001360FB">
        <w:rPr>
          <w:szCs w:val="28"/>
          <w:shd w:val="clear" w:color="auto" w:fill="FFFFFF"/>
        </w:rPr>
        <w:t xml:space="preserve"> </w:t>
      </w:r>
      <w:proofErr w:type="gramStart"/>
      <w:r w:rsidRPr="001360FB">
        <w:rPr>
          <w:szCs w:val="28"/>
          <w:shd w:val="clear" w:color="auto" w:fill="FFFFFF"/>
        </w:rPr>
        <w:t>в</w:t>
      </w:r>
      <w:proofErr w:type="gramEnd"/>
      <w:r w:rsidRPr="001360FB">
        <w:rPr>
          <w:szCs w:val="28"/>
          <w:shd w:val="clear" w:color="auto" w:fill="FFFFFF"/>
        </w:rPr>
        <w:t>існ. Ужгород</w:t>
      </w:r>
      <w:proofErr w:type="gramStart"/>
      <w:r w:rsidRPr="001360FB">
        <w:rPr>
          <w:szCs w:val="28"/>
          <w:shd w:val="clear" w:color="auto" w:fill="FFFFFF"/>
        </w:rPr>
        <w:t>.</w:t>
      </w:r>
      <w:proofErr w:type="gramEnd"/>
      <w:r w:rsidRPr="001360FB">
        <w:rPr>
          <w:szCs w:val="28"/>
          <w:shd w:val="clear" w:color="auto" w:fill="FFFFFF"/>
        </w:rPr>
        <w:t xml:space="preserve"> </w:t>
      </w:r>
      <w:proofErr w:type="gramStart"/>
      <w:r w:rsidRPr="001360FB">
        <w:rPr>
          <w:szCs w:val="28"/>
          <w:shd w:val="clear" w:color="auto" w:fill="FFFFFF"/>
        </w:rPr>
        <w:t>н</w:t>
      </w:r>
      <w:proofErr w:type="gramEnd"/>
      <w:r w:rsidRPr="001360FB">
        <w:rPr>
          <w:szCs w:val="28"/>
          <w:shd w:val="clear" w:color="auto" w:fill="FFFFFF"/>
        </w:rPr>
        <w:t>ац. ун-ту. Се</w:t>
      </w:r>
      <w:r>
        <w:rPr>
          <w:szCs w:val="28"/>
          <w:shd w:val="clear" w:color="auto" w:fill="FFFFFF"/>
        </w:rPr>
        <w:t>рія : Право : зб. наук</w:t>
      </w:r>
      <w:proofErr w:type="gramStart"/>
      <w:r>
        <w:rPr>
          <w:szCs w:val="28"/>
          <w:shd w:val="clear" w:color="auto" w:fill="FFFFFF"/>
        </w:rPr>
        <w:t>.</w:t>
      </w:r>
      <w:proofErr w:type="gramEnd"/>
      <w:r>
        <w:rPr>
          <w:szCs w:val="28"/>
          <w:shd w:val="clear" w:color="auto" w:fill="FFFFFF"/>
        </w:rPr>
        <w:t xml:space="preserve"> </w:t>
      </w:r>
      <w:proofErr w:type="gramStart"/>
      <w:r>
        <w:rPr>
          <w:szCs w:val="28"/>
          <w:shd w:val="clear" w:color="auto" w:fill="FFFFFF"/>
        </w:rPr>
        <w:t>п</w:t>
      </w:r>
      <w:proofErr w:type="gramEnd"/>
      <w:r>
        <w:rPr>
          <w:szCs w:val="28"/>
          <w:shd w:val="clear" w:color="auto" w:fill="FFFFFF"/>
        </w:rPr>
        <w:t>р.</w:t>
      </w:r>
      <w:r>
        <w:rPr>
          <w:szCs w:val="28"/>
          <w:shd w:val="clear" w:color="auto" w:fill="FFFFFF"/>
          <w:lang w:val="uk-UA"/>
        </w:rPr>
        <w:t xml:space="preserve"> </w:t>
      </w:r>
      <w:r w:rsidRPr="001360FB">
        <w:rPr>
          <w:szCs w:val="28"/>
          <w:shd w:val="clear" w:color="auto" w:fill="FFFFFF"/>
        </w:rPr>
        <w:t>– Ужгород,</w:t>
      </w:r>
      <w:r>
        <w:rPr>
          <w:szCs w:val="28"/>
          <w:shd w:val="clear" w:color="auto" w:fill="FFFFFF"/>
        </w:rPr>
        <w:t xml:space="preserve"> </w:t>
      </w:r>
      <w:r w:rsidRPr="001360FB">
        <w:rPr>
          <w:szCs w:val="28"/>
          <w:shd w:val="clear" w:color="auto" w:fill="FFFFFF"/>
        </w:rPr>
        <w:t>2026. – № 93, т. 3. – С. 335-343</w:t>
      </w:r>
      <w:r>
        <w:rPr>
          <w:szCs w:val="28"/>
          <w:shd w:val="clear" w:color="auto" w:fill="FFFFFF"/>
        </w:rPr>
        <w:t xml:space="preserve">. </w:t>
      </w:r>
      <w:proofErr w:type="gramStart"/>
      <w:r w:rsidRPr="001360FB">
        <w:rPr>
          <w:i/>
          <w:iCs/>
          <w:szCs w:val="28"/>
          <w:shd w:val="clear" w:color="auto" w:fill="FFFFFF"/>
        </w:rPr>
        <w:t>Досл</w:t>
      </w:r>
      <w:proofErr w:type="gramEnd"/>
      <w:r w:rsidRPr="001360FB">
        <w:rPr>
          <w:i/>
          <w:iCs/>
          <w:szCs w:val="28"/>
          <w:shd w:val="clear" w:color="auto" w:fill="FFFFFF"/>
        </w:rPr>
        <w:t xml:space="preserve">іджено сучасний стан державно-конфесійних відносин в Україні та проаналізовано окремі положення Закону України «Про захист конституційного ладу у сфері діяльності релігійних організацій». Розглянуто нові повноваження </w:t>
      </w:r>
      <w:proofErr w:type="gramStart"/>
      <w:r w:rsidRPr="001360FB">
        <w:rPr>
          <w:i/>
          <w:iCs/>
          <w:szCs w:val="28"/>
          <w:shd w:val="clear" w:color="auto" w:fill="FFFFFF"/>
        </w:rPr>
        <w:t>адм</w:t>
      </w:r>
      <w:proofErr w:type="gramEnd"/>
      <w:r w:rsidRPr="001360FB">
        <w:rPr>
          <w:i/>
          <w:iCs/>
          <w:szCs w:val="28"/>
          <w:shd w:val="clear" w:color="auto" w:fill="FFFFFF"/>
        </w:rPr>
        <w:t xml:space="preserve">іністративних судів щодо розгляду справ про припинення релігійних організацій, а також проблематику альтернативної (невійськової) служби в контексті забезпечення свободи віросповідання. Проаналізовано недоліки чинного нормативного регулювання, зокрема Переліку </w:t>
      </w:r>
      <w:proofErr w:type="gramStart"/>
      <w:r w:rsidRPr="001360FB">
        <w:rPr>
          <w:i/>
          <w:iCs/>
          <w:szCs w:val="28"/>
          <w:shd w:val="clear" w:color="auto" w:fill="FFFFFF"/>
        </w:rPr>
        <w:t>рел</w:t>
      </w:r>
      <w:proofErr w:type="gramEnd"/>
      <w:r w:rsidRPr="001360FB">
        <w:rPr>
          <w:i/>
          <w:iCs/>
          <w:szCs w:val="28"/>
          <w:shd w:val="clear" w:color="auto" w:fill="FFFFFF"/>
        </w:rPr>
        <w:t xml:space="preserve">ігійних організацій, віровчення яких не допускає користування зброєю, та положень трудового законодавства щодо релігійних свят. Запропоновано шляхи вдосконалення законодавства й освітньої </w:t>
      </w:r>
      <w:proofErr w:type="gramStart"/>
      <w:r w:rsidRPr="001360FB">
        <w:rPr>
          <w:i/>
          <w:iCs/>
          <w:szCs w:val="28"/>
          <w:shd w:val="clear" w:color="auto" w:fill="FFFFFF"/>
        </w:rPr>
        <w:t>п</w:t>
      </w:r>
      <w:proofErr w:type="gramEnd"/>
      <w:r w:rsidRPr="001360FB">
        <w:rPr>
          <w:i/>
          <w:iCs/>
          <w:szCs w:val="28"/>
          <w:shd w:val="clear" w:color="auto" w:fill="FFFFFF"/>
        </w:rPr>
        <w:t xml:space="preserve">ідготовки правників у сфері державно-конфесійних відносин і захисту релігійних прав </w:t>
      </w:r>
      <w:r w:rsidRPr="001360FB">
        <w:rPr>
          <w:i/>
          <w:iCs/>
          <w:szCs w:val="28"/>
          <w:shd w:val="clear" w:color="auto" w:fill="FFFFFF"/>
        </w:rPr>
        <w:lastRenderedPageBreak/>
        <w:t>громадян.</w:t>
      </w:r>
      <w:r>
        <w:rPr>
          <w:szCs w:val="28"/>
          <w:shd w:val="clear" w:color="auto" w:fill="FFFFFF"/>
        </w:rPr>
        <w:t xml:space="preserve"> </w:t>
      </w:r>
      <w:r w:rsidRPr="001360FB">
        <w:rPr>
          <w:szCs w:val="28"/>
          <w:shd w:val="clear" w:color="auto" w:fill="FFFFFF"/>
        </w:rPr>
        <w:t>Текст:</w:t>
      </w:r>
      <w:r>
        <w:rPr>
          <w:szCs w:val="28"/>
          <w:shd w:val="clear" w:color="auto" w:fill="FFFFFF"/>
        </w:rPr>
        <w:t xml:space="preserve"> </w:t>
      </w:r>
      <w:hyperlink r:id="rId36" w:tgtFrame="_blank" w:history="1">
        <w:r>
          <w:rPr>
            <w:rStyle w:val="a3"/>
            <w:color w:val="0563C1"/>
            <w:szCs w:val="28"/>
            <w:shd w:val="clear" w:color="auto" w:fill="FFFFFF"/>
            <w:lang w:val="uk-UA"/>
          </w:rPr>
          <w:t>https://visnyk-juris-uzhnu.com/wp-content/uploads/2026/03/48-1.pdf</w:t>
        </w:r>
      </w:hyperlink>
    </w:p>
    <w:p w:rsidR="00A01BEA" w:rsidRPr="005D5D25" w:rsidRDefault="005E5452" w:rsidP="005D5D25">
      <w:pPr>
        <w:pStyle w:val="a7"/>
        <w:numPr>
          <w:ilvl w:val="0"/>
          <w:numId w:val="33"/>
        </w:numPr>
        <w:spacing w:after="120" w:line="360" w:lineRule="auto"/>
        <w:ind w:left="0" w:firstLine="567"/>
        <w:jc w:val="both"/>
        <w:rPr>
          <w:rStyle w:val="a3"/>
          <w:szCs w:val="28"/>
          <w:shd w:val="clear" w:color="auto" w:fill="FFFFFF"/>
        </w:rPr>
      </w:pPr>
      <w:r w:rsidRPr="005D5D25">
        <w:rPr>
          <w:b/>
          <w:bCs/>
          <w:szCs w:val="28"/>
          <w:shd w:val="clear" w:color="auto" w:fill="FFFFFF"/>
          <w:lang w:val="uk-UA"/>
        </w:rPr>
        <w:t>Троценко Л. Зеленський: Ватикан готовий прийняти лідерів</w:t>
      </w:r>
      <w:r w:rsidRPr="005D5D25">
        <w:rPr>
          <w:szCs w:val="28"/>
          <w:shd w:val="clear" w:color="auto" w:fill="FFFFFF"/>
          <w:lang w:val="uk-UA"/>
        </w:rPr>
        <w:t xml:space="preserve"> [Електронний ресурс] / Людмила Троценко // </w:t>
      </w:r>
      <w:r w:rsidRPr="005D5D25">
        <w:rPr>
          <w:szCs w:val="28"/>
          <w:shd w:val="clear" w:color="auto" w:fill="FFFFFF"/>
        </w:rPr>
        <w:t>Korrespondent</w:t>
      </w:r>
      <w:r w:rsidRPr="005D5D25">
        <w:rPr>
          <w:szCs w:val="28"/>
          <w:shd w:val="clear" w:color="auto" w:fill="FFFFFF"/>
          <w:lang w:val="uk-UA"/>
        </w:rPr>
        <w:t>.</w:t>
      </w:r>
      <w:r w:rsidRPr="005D5D25">
        <w:rPr>
          <w:szCs w:val="28"/>
          <w:shd w:val="clear" w:color="auto" w:fill="FFFFFF"/>
        </w:rPr>
        <w:t>net</w:t>
      </w:r>
      <w:r w:rsidRPr="005D5D25">
        <w:rPr>
          <w:szCs w:val="28"/>
          <w:shd w:val="clear" w:color="auto" w:fill="FFFFFF"/>
          <w:lang w:val="uk-UA"/>
        </w:rPr>
        <w:t xml:space="preserve"> : [вебсайт]. – 2026. – 20 лип. — Електрон. дані. </w:t>
      </w:r>
      <w:r w:rsidRPr="005D5D25">
        <w:rPr>
          <w:i/>
          <w:iCs/>
          <w:szCs w:val="28"/>
          <w:shd w:val="clear" w:color="auto" w:fill="FFFFFF"/>
        </w:rPr>
        <w:t xml:space="preserve">Як повідомив Президент України Володимир Зеленський </w:t>
      </w:r>
      <w:proofErr w:type="gramStart"/>
      <w:r w:rsidRPr="005D5D25">
        <w:rPr>
          <w:i/>
          <w:iCs/>
          <w:szCs w:val="28"/>
          <w:shd w:val="clear" w:color="auto" w:fill="FFFFFF"/>
        </w:rPr>
        <w:t>п</w:t>
      </w:r>
      <w:proofErr w:type="gramEnd"/>
      <w:r w:rsidRPr="005D5D25">
        <w:rPr>
          <w:i/>
          <w:iCs/>
          <w:szCs w:val="28"/>
          <w:shd w:val="clear" w:color="auto" w:fill="FFFFFF"/>
        </w:rPr>
        <w:t xml:space="preserve">ісля зустрічі із секретарем Святого Престолу архієпископом Полом Річардом Галлагером, Ватикан готовий стати майданчиком для зустрічі на рівні лідерів, яка могла б сприяти досягненню миру. </w:t>
      </w:r>
      <w:proofErr w:type="gramStart"/>
      <w:r w:rsidRPr="005D5D25">
        <w:rPr>
          <w:i/>
          <w:iCs/>
          <w:szCs w:val="28"/>
          <w:shd w:val="clear" w:color="auto" w:fill="FFFFFF"/>
        </w:rPr>
        <w:t>П</w:t>
      </w:r>
      <w:proofErr w:type="gramEnd"/>
      <w:r w:rsidRPr="005D5D25">
        <w:rPr>
          <w:i/>
          <w:iCs/>
          <w:szCs w:val="28"/>
          <w:shd w:val="clear" w:color="auto" w:fill="FFFFFF"/>
        </w:rPr>
        <w:t>ід час переговорів сторони обговорили гуманітарну співпрацю, діяльність Церкви в Україні, а також європейську інтеграцію держави.</w:t>
      </w:r>
      <w:r w:rsidRPr="005D5D25">
        <w:rPr>
          <w:szCs w:val="28"/>
          <w:shd w:val="clear" w:color="auto" w:fill="FFFFFF"/>
        </w:rPr>
        <w:t xml:space="preserve"> </w:t>
      </w:r>
      <w:r w:rsidRPr="005D5D25">
        <w:rPr>
          <w:i/>
          <w:iCs/>
          <w:szCs w:val="28"/>
          <w:shd w:val="clear" w:color="auto" w:fill="FFFFFF"/>
        </w:rPr>
        <w:t>За словами українського лідера, РФ продовжує завдавати ударі</w:t>
      </w:r>
      <w:proofErr w:type="gramStart"/>
      <w:r w:rsidRPr="005D5D25">
        <w:rPr>
          <w:i/>
          <w:iCs/>
          <w:szCs w:val="28"/>
          <w:shd w:val="clear" w:color="auto" w:fill="FFFFFF"/>
        </w:rPr>
        <w:t>в</w:t>
      </w:r>
      <w:proofErr w:type="gramEnd"/>
      <w:r w:rsidRPr="005D5D25">
        <w:rPr>
          <w:i/>
          <w:iCs/>
          <w:szCs w:val="28"/>
          <w:shd w:val="clear" w:color="auto" w:fill="FFFFFF"/>
        </w:rPr>
        <w:t xml:space="preserve"> по Україні й не демонструє бажання припинити агресію: саме </w:t>
      </w:r>
      <w:proofErr w:type="gramStart"/>
      <w:r w:rsidRPr="005D5D25">
        <w:rPr>
          <w:i/>
          <w:iCs/>
          <w:szCs w:val="28"/>
          <w:shd w:val="clear" w:color="auto" w:fill="FFFFFF"/>
        </w:rPr>
        <w:t>тому</w:t>
      </w:r>
      <w:proofErr w:type="gramEnd"/>
      <w:r w:rsidRPr="005D5D25">
        <w:rPr>
          <w:i/>
          <w:iCs/>
          <w:szCs w:val="28"/>
          <w:shd w:val="clear" w:color="auto" w:fill="FFFFFF"/>
        </w:rPr>
        <w:t xml:space="preserve"> необхідно шукати дипломатичні формати, які можуть наблизити мир. Президент висловив вдячність </w:t>
      </w:r>
      <w:proofErr w:type="gramStart"/>
      <w:r w:rsidRPr="005D5D25">
        <w:rPr>
          <w:i/>
          <w:iCs/>
          <w:szCs w:val="28"/>
          <w:shd w:val="clear" w:color="auto" w:fill="FFFFFF"/>
        </w:rPr>
        <w:t>арх</w:t>
      </w:r>
      <w:proofErr w:type="gramEnd"/>
      <w:r w:rsidRPr="005D5D25">
        <w:rPr>
          <w:i/>
          <w:iCs/>
          <w:szCs w:val="28"/>
          <w:shd w:val="clear" w:color="auto" w:fill="FFFFFF"/>
        </w:rPr>
        <w:t xml:space="preserve">ієпископу Галлагеру та Папі Римському Леву XIV за підтримку України та зауважив, що делегація Святого Престолу перебувала в Києві під час одного з масованих російських обстрілів, що стало свідченням солідарності з українським народом. </w:t>
      </w:r>
      <w:r w:rsidRPr="005D5D25">
        <w:rPr>
          <w:szCs w:val="28"/>
          <w:shd w:val="clear" w:color="auto" w:fill="FFFFFF"/>
        </w:rPr>
        <w:t xml:space="preserve">Текст: </w:t>
      </w:r>
      <w:hyperlink r:id="rId37" w:tgtFrame="_blank" w:history="1">
        <w:r w:rsidRPr="005D5D25">
          <w:rPr>
            <w:rStyle w:val="a3"/>
            <w:szCs w:val="28"/>
            <w:shd w:val="clear" w:color="auto" w:fill="FFFFFF"/>
          </w:rPr>
          <w:t>https://ua.korrespondent.net/ukraine/4895722-zelenskyi-vatykan-hotovyi-pryiniaty-lideriv</w:t>
        </w:r>
      </w:hyperlink>
    </w:p>
    <w:p w:rsidR="00F16F51" w:rsidRPr="00F16F51" w:rsidRDefault="004A47F7" w:rsidP="00F16F51">
      <w:pPr>
        <w:pStyle w:val="a7"/>
        <w:numPr>
          <w:ilvl w:val="0"/>
          <w:numId w:val="33"/>
        </w:numPr>
        <w:spacing w:after="120" w:line="360" w:lineRule="auto"/>
        <w:ind w:left="0" w:firstLine="567"/>
        <w:jc w:val="both"/>
        <w:rPr>
          <w:rStyle w:val="a3"/>
          <w:color w:val="000000"/>
          <w:szCs w:val="28"/>
          <w:u w:val="none"/>
          <w:lang w:val="uk-UA"/>
        </w:rPr>
      </w:pPr>
      <w:r w:rsidRPr="005D5D25">
        <w:rPr>
          <w:b/>
          <w:color w:val="000000"/>
          <w:szCs w:val="28"/>
          <w:lang w:val="uk-UA"/>
        </w:rPr>
        <w:t xml:space="preserve">У Києво-Печерській лаврі розповіли про візит Ватиканської делегації </w:t>
      </w:r>
      <w:r w:rsidRPr="005D5D25">
        <w:rPr>
          <w:color w:val="000000"/>
          <w:szCs w:val="28"/>
          <w:lang w:val="uk-UA"/>
        </w:rPr>
        <w:t xml:space="preserve">[Електронний ресурс] // </w:t>
      </w:r>
      <w:r w:rsidRPr="005D5D25">
        <w:rPr>
          <w:color w:val="000000"/>
          <w:szCs w:val="28"/>
        </w:rPr>
        <w:t>RISU</w:t>
      </w:r>
      <w:r w:rsidRPr="005D5D25">
        <w:rPr>
          <w:color w:val="000000"/>
          <w:szCs w:val="28"/>
          <w:lang w:val="uk-UA"/>
        </w:rPr>
        <w:t>.</w:t>
      </w:r>
      <w:r w:rsidRPr="005D5D25">
        <w:rPr>
          <w:color w:val="000000"/>
          <w:szCs w:val="28"/>
        </w:rPr>
        <w:t>ua</w:t>
      </w:r>
      <w:r w:rsidRPr="005D5D25">
        <w:rPr>
          <w:color w:val="000000"/>
          <w:szCs w:val="28"/>
          <w:lang w:val="uk-UA"/>
        </w:rPr>
        <w:t xml:space="preserve"> : [вебсайт]. – 2026. – 22 лип. </w:t>
      </w:r>
      <w:r w:rsidR="00316D32">
        <w:rPr>
          <w:color w:val="000000"/>
          <w:szCs w:val="28"/>
          <w:lang w:val="uk-UA"/>
        </w:rPr>
        <w:t>–</w:t>
      </w:r>
      <w:r w:rsidRPr="005D5D25">
        <w:rPr>
          <w:color w:val="000000"/>
          <w:szCs w:val="28"/>
          <w:lang w:val="uk-UA"/>
        </w:rPr>
        <w:t xml:space="preserve"> Електрон. дані. </w:t>
      </w:r>
      <w:r w:rsidRPr="005D5D25">
        <w:rPr>
          <w:i/>
          <w:color w:val="000000"/>
          <w:szCs w:val="28"/>
          <w:lang w:val="uk-UA"/>
        </w:rPr>
        <w:t xml:space="preserve">Подано інформацію, що Києво-Печерську лавру відвідала делегація з Ватиткану на чолі із Секретарем Святого Престолу у справах стосунків </w:t>
      </w:r>
      <w:r w:rsidR="00316D32">
        <w:rPr>
          <w:i/>
          <w:color w:val="000000"/>
          <w:szCs w:val="28"/>
          <w:lang w:val="uk-UA"/>
        </w:rPr>
        <w:t>і</w:t>
      </w:r>
      <w:r w:rsidRPr="005D5D25">
        <w:rPr>
          <w:i/>
          <w:color w:val="000000"/>
          <w:szCs w:val="28"/>
          <w:lang w:val="uk-UA"/>
        </w:rPr>
        <w:t xml:space="preserve">з державами та міжнародними організаціями, архиєпископом Полом Річардом Ґаллаґером. Разом із ним до лаври прибули Апостольський нунцій в Україні, титулярний архиєпископ Мартани Вісвальдас Кульбокас та посол України при Святому Престолі Андрій Юраш. Генеральний директор Національного заповідника «Києво-Печерська лавра» Максим Остапенко розповів делегації про руйнування, яких храм зазнав унаслідок прицільного удару російського дрона 15 червня, та подальші роботи з його </w:t>
      </w:r>
      <w:r w:rsidRPr="005D5D25">
        <w:rPr>
          <w:i/>
          <w:color w:val="000000"/>
          <w:szCs w:val="28"/>
          <w:lang w:val="uk-UA"/>
        </w:rPr>
        <w:lastRenderedPageBreak/>
        <w:t xml:space="preserve">порятунку. Зазначено, що під час атаки було знищено понад 80 % покрівлі собору. Загалом на території Національного заповідника постраждали </w:t>
      </w:r>
      <w:r w:rsidR="00316D32">
        <w:rPr>
          <w:i/>
          <w:color w:val="000000"/>
          <w:szCs w:val="28"/>
          <w:lang w:val="uk-UA"/>
        </w:rPr>
        <w:br/>
      </w:r>
      <w:r w:rsidRPr="005D5D25">
        <w:rPr>
          <w:i/>
          <w:color w:val="000000"/>
          <w:szCs w:val="28"/>
          <w:lang w:val="uk-UA"/>
        </w:rPr>
        <w:t>19 об’єктів.</w:t>
      </w:r>
      <w:r w:rsidRPr="005D5D25">
        <w:rPr>
          <w:i/>
        </w:rPr>
        <w:t xml:space="preserve"> </w:t>
      </w:r>
      <w:r w:rsidRPr="005D5D25">
        <w:rPr>
          <w:i/>
          <w:color w:val="000000"/>
          <w:szCs w:val="28"/>
          <w:lang w:val="uk-UA"/>
        </w:rPr>
        <w:t xml:space="preserve">Делегація Святого Престолу також відвідала Дальні печери. Гостям показали одну з головних святинь підземного комплексу — мощі священномученика Климента, одного з перших Пап Римських. Він загинув у Криму наприкінці І </w:t>
      </w:r>
      <w:r w:rsidR="00316D32">
        <w:rPr>
          <w:i/>
          <w:color w:val="000000"/>
          <w:szCs w:val="28"/>
          <w:lang w:val="uk-UA"/>
        </w:rPr>
        <w:t>ст.</w:t>
      </w:r>
      <w:r w:rsidRPr="005D5D25">
        <w:rPr>
          <w:i/>
          <w:color w:val="000000"/>
          <w:szCs w:val="28"/>
          <w:lang w:val="uk-UA"/>
        </w:rPr>
        <w:t xml:space="preserve">, а частина його мощей згодом опинилася в Києві. Святого Климента шанують християни різних конфесій, а святиня, що зберігається в Дальніх печерах, нагадує про спільні витоки християнської традиції. Сьогодні навколо неї знову об’єднуються представники різних Церков, для яких важливі збереження духовної спадщини та підтримка України. </w:t>
      </w:r>
      <w:r w:rsidRPr="005D5D25">
        <w:rPr>
          <w:color w:val="000000"/>
          <w:szCs w:val="28"/>
          <w:lang w:val="uk-UA"/>
        </w:rPr>
        <w:t xml:space="preserve">Текст: </w:t>
      </w:r>
      <w:hyperlink r:id="rId38" w:history="1">
        <w:r w:rsidRPr="005D5D25">
          <w:rPr>
            <w:rStyle w:val="a3"/>
            <w:szCs w:val="28"/>
            <w:lang w:val="uk-UA"/>
          </w:rPr>
          <w:t>https://risu.ua/u-kiyevo-pecherskij-lavri-rozpovili-pro-vizit-vatikanskoyi-delegaciyi_n165363</w:t>
        </w:r>
      </w:hyperlink>
    </w:p>
    <w:p w:rsidR="00F16F51" w:rsidRPr="00932534" w:rsidRDefault="00F16F51" w:rsidP="00F16F51">
      <w:pPr>
        <w:pStyle w:val="a7"/>
        <w:numPr>
          <w:ilvl w:val="0"/>
          <w:numId w:val="33"/>
        </w:numPr>
        <w:spacing w:after="120" w:line="360" w:lineRule="auto"/>
        <w:ind w:left="0" w:firstLine="567"/>
        <w:jc w:val="both"/>
        <w:rPr>
          <w:rStyle w:val="a3"/>
          <w:color w:val="000000"/>
          <w:szCs w:val="28"/>
          <w:u w:val="none"/>
          <w:lang w:val="uk-UA"/>
        </w:rPr>
      </w:pPr>
      <w:r w:rsidRPr="00F16F51">
        <w:rPr>
          <w:b/>
          <w:color w:val="000000"/>
          <w:szCs w:val="28"/>
          <w:lang w:val="uk-UA"/>
        </w:rPr>
        <w:t xml:space="preserve">У Чикаго серпень оголосили Місяцем України </w:t>
      </w:r>
      <w:r w:rsidRPr="00F16F51">
        <w:rPr>
          <w:szCs w:val="28"/>
          <w:lang w:val="uk-UA"/>
        </w:rPr>
        <w:t>[</w:t>
      </w:r>
      <w:r w:rsidRPr="00F16F51">
        <w:rPr>
          <w:color w:val="000000"/>
          <w:szCs w:val="28"/>
          <w:lang w:val="uk-UA"/>
        </w:rPr>
        <w:t>Електронний ресурс] // Укрінформ : [укр. інформ. сайт].</w:t>
      </w:r>
      <w:r w:rsidRPr="00F16F51">
        <w:rPr>
          <w:rFonts w:ascii="Arial" w:hAnsi="Arial" w:cs="Arial"/>
          <w:color w:val="000000"/>
          <w:szCs w:val="28"/>
          <w:lang w:val="uk-UA"/>
        </w:rPr>
        <w:t xml:space="preserve"> </w:t>
      </w:r>
      <w:r w:rsidRPr="00F16F51">
        <w:rPr>
          <w:color w:val="000000"/>
          <w:szCs w:val="28"/>
          <w:lang w:val="uk-UA"/>
        </w:rPr>
        <w:t>– 2026. – 2 серп. – Електрон. дані.</w:t>
      </w:r>
      <w:r w:rsidRPr="00EB70B1">
        <w:t xml:space="preserve"> </w:t>
      </w:r>
      <w:r w:rsidRPr="00F16F51">
        <w:rPr>
          <w:i/>
          <w:lang w:val="uk-UA"/>
        </w:rPr>
        <w:t>За повідомленням Українського конгресового комітету Америки (УККА), м</w:t>
      </w:r>
      <w:r w:rsidRPr="00F16F51">
        <w:rPr>
          <w:i/>
          <w:color w:val="000000"/>
          <w:szCs w:val="28"/>
          <w:lang w:val="uk-UA"/>
        </w:rPr>
        <w:t>іський голова американського міста Чикаго Брендон Джонсон проголосив серпень 2026 р. Місяцем України у місті. Відповідну прокламацію видано з нагоди відзначення української спадщини, боротьби України за свободу, демократію та суверенітет, а також на вшанування внеску українсько-американської громади у розвиток Чикаго.</w:t>
      </w:r>
      <w:r w:rsidRPr="00F16F51">
        <w:rPr>
          <w:i/>
          <w:lang w:val="uk-UA"/>
        </w:rPr>
        <w:t xml:space="preserve"> </w:t>
      </w:r>
      <w:r w:rsidRPr="00F16F51">
        <w:rPr>
          <w:i/>
          <w:color w:val="000000"/>
          <w:szCs w:val="28"/>
          <w:lang w:val="uk-UA"/>
        </w:rPr>
        <w:t>У прокламації наголошено, що Чикаго є домівкою для однієї з найбільших українських громад у США. Українські американці зробили вагомий внесок у культурне, економічне, освітнє та громадське життя міста, збагативши його своїми традиціями, діяльністю релігійних громад, бізнесом і громадянською активністю.</w:t>
      </w:r>
      <w:r w:rsidRPr="00F16F51">
        <w:rPr>
          <w:i/>
          <w:lang w:val="uk-UA"/>
        </w:rPr>
        <w:t xml:space="preserve"> </w:t>
      </w:r>
      <w:r w:rsidRPr="00F16F51">
        <w:rPr>
          <w:i/>
          <w:color w:val="000000"/>
          <w:szCs w:val="28"/>
          <w:lang w:val="uk-UA"/>
        </w:rPr>
        <w:t xml:space="preserve">Окремо відзначено щорічну церемонію підняття українського прапора, яка стала символом солідарності між Чикаго та Україною, а також підтримку українських біженців, які знайшли прихисток у місті. </w:t>
      </w:r>
      <w:r w:rsidRPr="00F16F51">
        <w:rPr>
          <w:color w:val="000000"/>
          <w:szCs w:val="28"/>
          <w:lang w:val="uk-UA"/>
        </w:rPr>
        <w:t xml:space="preserve">Текст: </w:t>
      </w:r>
      <w:hyperlink r:id="rId39" w:history="1">
        <w:r w:rsidRPr="00F16F51">
          <w:rPr>
            <w:rStyle w:val="a3"/>
            <w:szCs w:val="28"/>
            <w:lang w:val="uk-UA"/>
          </w:rPr>
          <w:t>https://www.ukrinform.ua/rubric-diaspora/4150315-u-cikago-serpen-ogolosili-misacem-ukraini.html</w:t>
        </w:r>
      </w:hyperlink>
    </w:p>
    <w:p w:rsidR="000B2BCD" w:rsidRPr="000B2BCD" w:rsidRDefault="00932534" w:rsidP="000B2BCD">
      <w:pPr>
        <w:pStyle w:val="a7"/>
        <w:numPr>
          <w:ilvl w:val="0"/>
          <w:numId w:val="33"/>
        </w:numPr>
        <w:spacing w:after="120" w:line="360" w:lineRule="auto"/>
        <w:ind w:left="0" w:firstLine="567"/>
        <w:jc w:val="both"/>
        <w:rPr>
          <w:rStyle w:val="a3"/>
          <w:color w:val="000000"/>
          <w:szCs w:val="28"/>
          <w:u w:val="none"/>
          <w:lang w:val="uk-UA"/>
        </w:rPr>
      </w:pPr>
      <w:r w:rsidRPr="0015321C">
        <w:rPr>
          <w:b/>
          <w:color w:val="000000"/>
          <w:szCs w:val="28"/>
          <w:lang w:val="uk-UA"/>
        </w:rPr>
        <w:lastRenderedPageBreak/>
        <w:t xml:space="preserve">Українські баптисти за чотири роки війни відкрили </w:t>
      </w:r>
      <w:r w:rsidR="00316D32">
        <w:rPr>
          <w:b/>
          <w:color w:val="000000"/>
          <w:szCs w:val="28"/>
          <w:lang w:val="uk-UA"/>
        </w:rPr>
        <w:br/>
      </w:r>
      <w:r w:rsidRPr="0015321C">
        <w:rPr>
          <w:b/>
          <w:color w:val="000000"/>
          <w:szCs w:val="28"/>
          <w:lang w:val="uk-UA"/>
        </w:rPr>
        <w:t>160 церков у Європі</w:t>
      </w:r>
      <w:r>
        <w:rPr>
          <w:b/>
          <w:color w:val="000000"/>
          <w:szCs w:val="28"/>
          <w:lang w:val="uk-UA"/>
        </w:rPr>
        <w:t xml:space="preserve"> </w:t>
      </w:r>
      <w:r w:rsidRPr="00A520A0">
        <w:rPr>
          <w:color w:val="000000"/>
          <w:szCs w:val="28"/>
          <w:lang w:val="uk-UA"/>
        </w:rPr>
        <w:t xml:space="preserve">[Електронний ресурс] // </w:t>
      </w:r>
      <w:r w:rsidRPr="00FC5210">
        <w:rPr>
          <w:color w:val="000000"/>
          <w:szCs w:val="28"/>
        </w:rPr>
        <w:t>RISU</w:t>
      </w:r>
      <w:r w:rsidRPr="00A520A0">
        <w:rPr>
          <w:color w:val="000000"/>
          <w:szCs w:val="28"/>
          <w:lang w:val="uk-UA"/>
        </w:rPr>
        <w:t>.</w:t>
      </w:r>
      <w:r w:rsidRPr="00FC5210">
        <w:rPr>
          <w:color w:val="000000"/>
          <w:szCs w:val="28"/>
        </w:rPr>
        <w:t>ua</w:t>
      </w:r>
      <w:r w:rsidRPr="00A520A0">
        <w:rPr>
          <w:color w:val="000000"/>
          <w:szCs w:val="28"/>
          <w:lang w:val="uk-UA"/>
        </w:rPr>
        <w:t xml:space="preserve"> : [вебсайт].</w:t>
      </w:r>
      <w:r w:rsidRPr="00FC5210">
        <w:rPr>
          <w:color w:val="000000"/>
          <w:szCs w:val="28"/>
        </w:rPr>
        <w:t> </w:t>
      </w:r>
      <w:r w:rsidRPr="00A520A0">
        <w:rPr>
          <w:color w:val="000000"/>
          <w:szCs w:val="28"/>
          <w:lang w:val="uk-UA"/>
        </w:rPr>
        <w:t xml:space="preserve"> </w:t>
      </w:r>
      <w:r w:rsidRPr="0015321C">
        <w:rPr>
          <w:color w:val="000000"/>
          <w:szCs w:val="28"/>
          <w:lang w:val="uk-UA"/>
        </w:rPr>
        <w:t>– 202</w:t>
      </w:r>
      <w:r>
        <w:rPr>
          <w:color w:val="000000"/>
          <w:szCs w:val="28"/>
          <w:lang w:val="uk-UA"/>
        </w:rPr>
        <w:t>6</w:t>
      </w:r>
      <w:r w:rsidRPr="0015321C">
        <w:rPr>
          <w:color w:val="000000"/>
          <w:szCs w:val="28"/>
          <w:lang w:val="uk-UA"/>
        </w:rPr>
        <w:t xml:space="preserve">. – </w:t>
      </w:r>
      <w:r w:rsidR="00316D32">
        <w:rPr>
          <w:color w:val="000000"/>
          <w:szCs w:val="28"/>
          <w:lang w:val="uk-UA"/>
        </w:rPr>
        <w:br/>
      </w:r>
      <w:r>
        <w:rPr>
          <w:color w:val="000000"/>
          <w:szCs w:val="28"/>
          <w:lang w:val="uk-UA"/>
        </w:rPr>
        <w:t>3 серп</w:t>
      </w:r>
      <w:r w:rsidRPr="0015321C">
        <w:rPr>
          <w:color w:val="000000"/>
          <w:szCs w:val="28"/>
          <w:lang w:val="uk-UA"/>
        </w:rPr>
        <w:t xml:space="preserve">. </w:t>
      </w:r>
      <w:r>
        <w:rPr>
          <w:color w:val="000000"/>
          <w:szCs w:val="28"/>
          <w:lang w:val="uk-UA"/>
        </w:rPr>
        <w:t>–</w:t>
      </w:r>
      <w:r w:rsidRPr="0015321C">
        <w:rPr>
          <w:color w:val="000000"/>
          <w:szCs w:val="28"/>
          <w:lang w:val="uk-UA"/>
        </w:rPr>
        <w:t xml:space="preserve"> Електрон. дані. </w:t>
      </w:r>
      <w:r w:rsidRPr="0015321C">
        <w:rPr>
          <w:i/>
          <w:color w:val="000000"/>
          <w:szCs w:val="28"/>
          <w:lang w:val="uk-UA"/>
        </w:rPr>
        <w:t xml:space="preserve">За чотири роки після початку повномасштабного вторгнення РФ в Україну українські християни, які </w:t>
      </w:r>
      <w:r w:rsidRPr="0057383A">
        <w:rPr>
          <w:i/>
          <w:color w:val="000000"/>
          <w:szCs w:val="28"/>
          <w:lang w:val="uk-UA"/>
        </w:rPr>
        <w:t xml:space="preserve">змушені були залишити свої будинки, заснували сотні нових церков у різних країнах Європи. </w:t>
      </w:r>
      <w:r w:rsidRPr="0057383A">
        <w:rPr>
          <w:i/>
          <w:color w:val="000000"/>
          <w:szCs w:val="28"/>
        </w:rPr>
        <w:t>Про</w:t>
      </w:r>
      <w:r w:rsidRPr="0057383A">
        <w:rPr>
          <w:i/>
          <w:color w:val="000000"/>
          <w:szCs w:val="28"/>
          <w:lang w:val="en-US"/>
        </w:rPr>
        <w:t xml:space="preserve"> </w:t>
      </w:r>
      <w:proofErr w:type="gramStart"/>
      <w:r w:rsidRPr="0057383A">
        <w:rPr>
          <w:i/>
          <w:color w:val="000000"/>
          <w:szCs w:val="28"/>
        </w:rPr>
        <w:t>це</w:t>
      </w:r>
      <w:r w:rsidRPr="0057383A">
        <w:rPr>
          <w:i/>
          <w:color w:val="000000"/>
          <w:szCs w:val="28"/>
          <w:lang w:val="en-US"/>
        </w:rPr>
        <w:t xml:space="preserve"> </w:t>
      </w:r>
      <w:r w:rsidRPr="0057383A">
        <w:rPr>
          <w:i/>
          <w:color w:val="000000"/>
          <w:szCs w:val="28"/>
        </w:rPr>
        <w:t>пов</w:t>
      </w:r>
      <w:proofErr w:type="gramEnd"/>
      <w:r w:rsidRPr="0057383A">
        <w:rPr>
          <w:i/>
          <w:color w:val="000000"/>
          <w:szCs w:val="28"/>
        </w:rPr>
        <w:t>ідом</w:t>
      </w:r>
      <w:r w:rsidRPr="0057383A">
        <w:rPr>
          <w:i/>
          <w:color w:val="000000"/>
          <w:szCs w:val="28"/>
          <w:lang w:val="uk-UA"/>
        </w:rPr>
        <w:t>ила м</w:t>
      </w:r>
      <w:r w:rsidRPr="0057383A">
        <w:rPr>
          <w:i/>
          <w:color w:val="000000"/>
          <w:szCs w:val="28"/>
        </w:rPr>
        <w:t>ісіонерська</w:t>
      </w:r>
      <w:r w:rsidRPr="0057383A">
        <w:rPr>
          <w:i/>
          <w:color w:val="000000"/>
          <w:szCs w:val="28"/>
          <w:lang w:val="en-US"/>
        </w:rPr>
        <w:t xml:space="preserve"> </w:t>
      </w:r>
      <w:r w:rsidRPr="0057383A">
        <w:rPr>
          <w:i/>
          <w:color w:val="000000"/>
          <w:szCs w:val="28"/>
        </w:rPr>
        <w:t>організація</w:t>
      </w:r>
      <w:r w:rsidRPr="0057383A">
        <w:rPr>
          <w:i/>
          <w:color w:val="000000"/>
          <w:szCs w:val="28"/>
          <w:lang w:val="en-US"/>
        </w:rPr>
        <w:t xml:space="preserve"> European Christian Mission International (ECMI)</w:t>
      </w:r>
      <w:r w:rsidRPr="0057383A">
        <w:rPr>
          <w:i/>
          <w:color w:val="000000"/>
          <w:szCs w:val="28"/>
          <w:lang w:val="uk-UA"/>
        </w:rPr>
        <w:t>.</w:t>
      </w:r>
      <w:r w:rsidRPr="0057383A">
        <w:rPr>
          <w:i/>
          <w:lang w:val="en-US"/>
        </w:rPr>
        <w:t xml:space="preserve"> </w:t>
      </w:r>
      <w:r w:rsidRPr="0057383A">
        <w:rPr>
          <w:i/>
        </w:rPr>
        <w:t>За</w:t>
      </w:r>
      <w:r w:rsidRPr="0057383A">
        <w:rPr>
          <w:i/>
          <w:lang w:val="uk-UA"/>
        </w:rPr>
        <w:t xml:space="preserve"> її</w:t>
      </w:r>
      <w:r w:rsidRPr="0057383A">
        <w:rPr>
          <w:i/>
        </w:rPr>
        <w:t xml:space="preserve"> даними, лише серед українських баптистів за останні чотири роки було започатковано близько 160 церков у європейських </w:t>
      </w:r>
      <w:proofErr w:type="gramStart"/>
      <w:r w:rsidRPr="0057383A">
        <w:rPr>
          <w:i/>
        </w:rPr>
        <w:t>країнах</w:t>
      </w:r>
      <w:proofErr w:type="gramEnd"/>
      <w:r w:rsidRPr="0015321C">
        <w:rPr>
          <w:i/>
        </w:rPr>
        <w:t xml:space="preserve">. Автори </w:t>
      </w:r>
      <w:proofErr w:type="gramStart"/>
      <w:r w:rsidRPr="0015321C">
        <w:rPr>
          <w:i/>
        </w:rPr>
        <w:t>досл</w:t>
      </w:r>
      <w:proofErr w:type="gramEnd"/>
      <w:r w:rsidRPr="0015321C">
        <w:rPr>
          <w:i/>
        </w:rPr>
        <w:t xml:space="preserve">ідження зазначають, що дедалі більше українців перестають сприймати себе виключно як біженців та починають бачити своє перебування в Європі як особливе Боже покликання. У результаті в </w:t>
      </w:r>
      <w:proofErr w:type="gramStart"/>
      <w:r w:rsidRPr="0015321C">
        <w:rPr>
          <w:i/>
        </w:rPr>
        <w:t>р</w:t>
      </w:r>
      <w:proofErr w:type="gramEnd"/>
      <w:r w:rsidRPr="0015321C">
        <w:rPr>
          <w:i/>
        </w:rPr>
        <w:t>ізних країнах Європи з'являються нові християнські громади, а все більше людей знайомляться з Євангелієм завдяки свідченню українців, які пройшли через важкі випробування.</w:t>
      </w:r>
      <w:r>
        <w:rPr>
          <w:i/>
          <w:lang w:val="uk-UA"/>
        </w:rPr>
        <w:t xml:space="preserve"> </w:t>
      </w:r>
      <w:r>
        <w:rPr>
          <w:lang w:val="uk-UA"/>
        </w:rPr>
        <w:t xml:space="preserve">Текст: </w:t>
      </w:r>
      <w:hyperlink r:id="rId40" w:history="1">
        <w:r w:rsidRPr="00735DFB">
          <w:rPr>
            <w:rStyle w:val="a3"/>
            <w:lang w:val="uk-UA"/>
          </w:rPr>
          <w:t>https://risu.ua/ukrayinski-baptisti-za-chotiri-roki-vijni-vidkrili-160-cerkov-u-yevropi_n165577</w:t>
        </w:r>
      </w:hyperlink>
    </w:p>
    <w:p w:rsidR="000B2BCD" w:rsidRPr="000B2BCD" w:rsidRDefault="000B2BCD" w:rsidP="000B2BCD">
      <w:pPr>
        <w:pStyle w:val="a7"/>
        <w:numPr>
          <w:ilvl w:val="0"/>
          <w:numId w:val="33"/>
        </w:numPr>
        <w:spacing w:after="120" w:line="360" w:lineRule="auto"/>
        <w:ind w:left="0" w:firstLine="567"/>
        <w:jc w:val="both"/>
        <w:rPr>
          <w:color w:val="000000"/>
          <w:szCs w:val="28"/>
          <w:lang w:val="uk-UA"/>
        </w:rPr>
      </w:pPr>
      <w:r w:rsidRPr="000B2BCD">
        <w:rPr>
          <w:b/>
          <w:szCs w:val="28"/>
          <w:lang w:val="uk-UA"/>
        </w:rPr>
        <w:t>Фігурний Ю. Боротьба українських православ'я проти «русского мира»: практика та теорія опозиції</w:t>
      </w:r>
      <w:r w:rsidRPr="000B2BCD">
        <w:rPr>
          <w:szCs w:val="28"/>
          <w:lang w:val="uk-UA"/>
        </w:rPr>
        <w:t xml:space="preserve"> [Електронний ресурс] / Юрій Фігурний, Ольга Шакурова </w:t>
      </w:r>
      <w:r w:rsidRPr="000B2BCD">
        <w:rPr>
          <w:lang w:val="uk-UA"/>
        </w:rPr>
        <w:t xml:space="preserve">// Схід. –  2026. – Т. 8, № 2 : Релігія, етика та цифрова реальність у глобальних кризах ХХІ століття: трансформація смислів, ідентичностей і соціальних практик. – С. 70-78. </w:t>
      </w:r>
      <w:r w:rsidRPr="000B2BCD">
        <w:rPr>
          <w:i/>
          <w:lang w:val="uk-UA"/>
        </w:rPr>
        <w:t xml:space="preserve">Досліджено протистояння українського православ’я та ідеології «русского мира» як складової російського імперіалізму. Розкрито духовний і культурний вплив цієї концепції на Україну та наслідки понад трьох століть підпорядкування українського православ’я РПЦ. Наголошено, що сучасна російсько-українська війна має не лише військовий, а й цивілізаційний та гуманітарний характер. Українське православ’я відіграє важливу роль у протидії російській імперській ідеології та спростуванні пропагандистського твердження про належність України до «русского мира». </w:t>
      </w:r>
      <w:r w:rsidRPr="000B2BCD">
        <w:rPr>
          <w:lang w:val="uk-UA"/>
        </w:rPr>
        <w:t xml:space="preserve">Текст: </w:t>
      </w:r>
      <w:hyperlink r:id="rId41" w:history="1">
        <w:r w:rsidRPr="000B2BCD">
          <w:rPr>
            <w:rStyle w:val="a3"/>
            <w:lang w:val="uk-UA"/>
          </w:rPr>
          <w:t>https://skhid.kubg.edu.ua/article/view/365870/351519</w:t>
        </w:r>
      </w:hyperlink>
    </w:p>
    <w:p w:rsidR="00571AD8" w:rsidRPr="00571AD8" w:rsidRDefault="00292630" w:rsidP="00571AD8">
      <w:pPr>
        <w:pStyle w:val="a7"/>
        <w:numPr>
          <w:ilvl w:val="0"/>
          <w:numId w:val="33"/>
        </w:numPr>
        <w:spacing w:after="120" w:line="360" w:lineRule="auto"/>
        <w:ind w:left="0" w:firstLine="567"/>
        <w:jc w:val="both"/>
        <w:rPr>
          <w:color w:val="000000"/>
          <w:szCs w:val="28"/>
          <w:lang w:val="uk-UA"/>
        </w:rPr>
      </w:pPr>
      <w:r w:rsidRPr="00292630">
        <w:rPr>
          <w:b/>
          <w:lang w:val="uk-UA"/>
        </w:rPr>
        <w:lastRenderedPageBreak/>
        <w:t>Шептицький А. (Шептицький, Андрей; предстоятель УГКЦ, митрополит Галицький; 1865 – 1944). Наша державність. Як будувати рідну хату</w:t>
      </w:r>
      <w:r w:rsidRPr="00292630">
        <w:rPr>
          <w:lang w:val="uk-UA"/>
        </w:rPr>
        <w:t xml:space="preserve"> / Митрополит Андрей Шептицький ; [упоряд. М. Перун ; ред. </w:t>
      </w:r>
      <w:r w:rsidR="00316D32">
        <w:rPr>
          <w:lang w:val="uk-UA"/>
        </w:rPr>
        <w:br/>
      </w:r>
      <w:r w:rsidRPr="00292630">
        <w:rPr>
          <w:lang w:val="uk-UA"/>
        </w:rPr>
        <w:t xml:space="preserve">Н. Федорак ; передм. єрм. Ю. Бойко]. — Львів : Артос, 2025. — 46 с. : портр. </w:t>
      </w:r>
      <w:r w:rsidRPr="00292630">
        <w:rPr>
          <w:b/>
          <w:i/>
          <w:lang w:val="uk-UA"/>
        </w:rPr>
        <w:t xml:space="preserve">Шифр зберігання в Бібліотеці: </w:t>
      </w:r>
      <w:r w:rsidRPr="00292630">
        <w:rPr>
          <w:rFonts w:eastAsia="Times New Roman" w:cs="Times New Roman"/>
          <w:b/>
          <w:i/>
          <w:szCs w:val="28"/>
          <w:lang w:val="uk-UA" w:eastAsia="ru-RU"/>
        </w:rPr>
        <w:t xml:space="preserve">В85707  </w:t>
      </w:r>
      <w:r w:rsidRPr="00292630">
        <w:rPr>
          <w:rFonts w:eastAsia="Times New Roman" w:cs="Times New Roman"/>
          <w:i/>
          <w:szCs w:val="28"/>
          <w:lang w:val="uk-UA" w:eastAsia="ru-RU"/>
        </w:rPr>
        <w:t>Вказано, що митрополит</w:t>
      </w:r>
      <w:r w:rsidRPr="00292630">
        <w:rPr>
          <w:rFonts w:eastAsia="Times New Roman" w:cs="Times New Roman"/>
          <w:b/>
          <w:i/>
          <w:szCs w:val="28"/>
          <w:lang w:val="uk-UA" w:eastAsia="ru-RU"/>
        </w:rPr>
        <w:t xml:space="preserve"> </w:t>
      </w:r>
      <w:r w:rsidRPr="00292630">
        <w:rPr>
          <w:rFonts w:eastAsia="Times New Roman" w:cs="Times New Roman"/>
          <w:i/>
          <w:szCs w:val="28"/>
          <w:lang w:val="uk-UA" w:eastAsia="ru-RU"/>
        </w:rPr>
        <w:t>Андрей Шептицький осмислює державу як «рідну хату», яку варто зводити спільними зусиллями на фундаменті християнської моралі та національної свідомості. Наголошує на важливості таких чеснот, як справедливість, чесність, працьовитість, відповідальність і любов до ближнього. Обгрунтовано значну роль церкви у формуванні духовних орієнтирів суспільства та вихованні громадян.</w:t>
      </w:r>
    </w:p>
    <w:p w:rsidR="000C07FA" w:rsidRPr="000C07FA" w:rsidRDefault="00571AD8" w:rsidP="000C07FA">
      <w:pPr>
        <w:pStyle w:val="a7"/>
        <w:numPr>
          <w:ilvl w:val="0"/>
          <w:numId w:val="33"/>
        </w:numPr>
        <w:spacing w:after="120" w:line="360" w:lineRule="auto"/>
        <w:ind w:left="0" w:firstLine="567"/>
        <w:jc w:val="both"/>
        <w:rPr>
          <w:rStyle w:val="a3"/>
          <w:color w:val="000000"/>
          <w:szCs w:val="28"/>
          <w:u w:val="none"/>
          <w:lang w:val="uk-UA"/>
        </w:rPr>
      </w:pPr>
      <w:r w:rsidRPr="00571AD8">
        <w:rPr>
          <w:b/>
          <w:lang w:val="uk-UA"/>
        </w:rPr>
        <w:t>Artymyshyn</w:t>
      </w:r>
      <w:r w:rsidRPr="00571AD8">
        <w:rPr>
          <w:rFonts w:cs="Times New Roman"/>
          <w:b/>
          <w:color w:val="000000"/>
          <w:szCs w:val="28"/>
          <w:lang w:val="uk-UA"/>
        </w:rPr>
        <w:t xml:space="preserve"> Р. Діяльність Української православної церкви (Московського патріархату) на тлі повномасштабної війни Російської Федерації проти України</w:t>
      </w:r>
      <w:r w:rsidRPr="00571AD8">
        <w:rPr>
          <w:rFonts w:cs="Times New Roman"/>
          <w:color w:val="000000"/>
          <w:szCs w:val="28"/>
          <w:lang w:val="uk-UA"/>
        </w:rPr>
        <w:t xml:space="preserve"> [Електронний ресурс] </w:t>
      </w:r>
      <w:r w:rsidRPr="00571AD8">
        <w:rPr>
          <w:lang w:val="uk-UA"/>
        </w:rPr>
        <w:t xml:space="preserve">/ Pavlo Artymyshyn // </w:t>
      </w:r>
      <w:r w:rsidRPr="00571AD8">
        <w:rPr>
          <w:rFonts w:cs="Times New Roman"/>
          <w:szCs w:val="28"/>
          <w:shd w:val="clear" w:color="auto" w:fill="FFFFFF"/>
          <w:lang w:val="uk-UA"/>
        </w:rPr>
        <w:t xml:space="preserve">Історія релігій в Україні : наук. щоріч.  / Ін-т релігієзнавства. – 2026. –  Т.1, № 36. – С. 200-220. </w:t>
      </w:r>
      <w:r w:rsidRPr="00571AD8">
        <w:rPr>
          <w:rFonts w:cs="Times New Roman"/>
          <w:i/>
          <w:szCs w:val="28"/>
          <w:shd w:val="clear" w:color="auto" w:fill="FFFFFF"/>
          <w:lang w:val="uk-UA"/>
        </w:rPr>
        <w:t xml:space="preserve">Досліджено діяльність УПЦ (МП) в умовах повномасштабної війни РФ проти України. Проаналізовано офіційні звернення керівництва УПЦ (МП) в лютому – травні 2022 р., їхню риторику засудження війни, заклики до миру, переговорів і збереження “братерських” відносин, а також ступінь чіткості позиції стосовно держави-агресора. Окремо простежено реакцію на воєнні злочини, зокрема події в Бучі, у зіставленні її з позиціями інших релігійних інституцій. Увагу приділено Собору УПЦ (МП) 27.05.2022, який ухвалив зміни до Статуту про управління Церквою та публічно проголосив про усунення згадок щодо підпорядкування МП. Висвітлено зміст постанов цього собору та їхні наслідки для фактичного церковно-канонічного статусу УПЦ (МП). Водночас критично оцінено, наскільки ці зміни сприяли реальному розриву зв’язків із РПЦ, з урахуванням подальших експертних висновків і правових оцінок. Описано випадки співпраці деяких представників УПЦ (МП) з окупаційними структурами, кримінальні провадження, санкційні рішення та контррозвідувальні заходи держави. </w:t>
      </w:r>
      <w:r w:rsidRPr="00571AD8">
        <w:rPr>
          <w:rFonts w:cs="Times New Roman"/>
          <w:i/>
          <w:szCs w:val="28"/>
          <w:shd w:val="clear" w:color="auto" w:fill="FFFFFF"/>
          <w:lang w:val="uk-UA"/>
        </w:rPr>
        <w:lastRenderedPageBreak/>
        <w:t xml:space="preserve">Узагальнено можливі правові наслідки ухвалення законів щодо афілійованих із державою-агресором релігійних організацій і розглянуто судові процеси, що тривають, у контексті трансформації релігійного простору та викликів національній безпеці України. </w:t>
      </w:r>
      <w:r w:rsidRPr="00571AD8">
        <w:rPr>
          <w:rFonts w:cs="Times New Roman"/>
          <w:szCs w:val="28"/>
          <w:shd w:val="clear" w:color="auto" w:fill="FFFFFF"/>
          <w:lang w:val="uk-UA"/>
        </w:rPr>
        <w:t xml:space="preserve">Текст: </w:t>
      </w:r>
      <w:hyperlink r:id="rId42" w:history="1">
        <w:r w:rsidRPr="00571AD8">
          <w:rPr>
            <w:rStyle w:val="a3"/>
            <w:rFonts w:cs="Times New Roman"/>
            <w:szCs w:val="28"/>
            <w:shd w:val="clear" w:color="auto" w:fill="FFFFFF"/>
            <w:lang w:val="uk-UA"/>
          </w:rPr>
          <w:t>https://religio.org.ua/index.php/religio/article/view/1593/1561</w:t>
        </w:r>
      </w:hyperlink>
    </w:p>
    <w:p w:rsidR="00710FEE" w:rsidRPr="00710FEE" w:rsidRDefault="000C07FA" w:rsidP="00710FEE">
      <w:pPr>
        <w:pStyle w:val="a7"/>
        <w:numPr>
          <w:ilvl w:val="0"/>
          <w:numId w:val="33"/>
        </w:numPr>
        <w:spacing w:after="120" w:line="360" w:lineRule="auto"/>
        <w:ind w:left="0" w:firstLine="567"/>
        <w:jc w:val="both"/>
        <w:rPr>
          <w:rStyle w:val="a3"/>
          <w:color w:val="000000"/>
          <w:szCs w:val="28"/>
          <w:u w:val="none"/>
          <w:lang w:val="uk-UA"/>
        </w:rPr>
      </w:pPr>
      <w:r w:rsidRPr="000C07FA">
        <w:rPr>
          <w:b/>
          <w:lang w:val="uk-UA"/>
        </w:rPr>
        <w:t>Fylypovych</w:t>
      </w:r>
      <w:r w:rsidRPr="000C07FA">
        <w:rPr>
          <w:rFonts w:cs="Times New Roman"/>
          <w:b/>
          <w:color w:val="000000"/>
          <w:szCs w:val="28"/>
          <w:lang w:val="uk-UA"/>
        </w:rPr>
        <w:t xml:space="preserve"> </w:t>
      </w:r>
      <w:r w:rsidRPr="000C07FA">
        <w:rPr>
          <w:rFonts w:cs="Times New Roman"/>
          <w:b/>
          <w:color w:val="000000"/>
          <w:szCs w:val="28"/>
          <w:lang w:val="en-US"/>
        </w:rPr>
        <w:t>L</w:t>
      </w:r>
      <w:r w:rsidRPr="000C07FA">
        <w:rPr>
          <w:rFonts w:cs="Times New Roman"/>
          <w:b/>
          <w:color w:val="000000"/>
          <w:szCs w:val="28"/>
          <w:lang w:val="uk-UA"/>
        </w:rPr>
        <w:t>. Церква і суспільство в Україні: нові виміри суспільно-релігійних відносин у часі війни</w:t>
      </w:r>
      <w:r w:rsidRPr="000C07FA">
        <w:rPr>
          <w:rFonts w:cs="Times New Roman"/>
          <w:color w:val="000000"/>
          <w:szCs w:val="28"/>
          <w:lang w:val="uk-UA"/>
        </w:rPr>
        <w:t xml:space="preserve"> [Електронний ресурс] </w:t>
      </w:r>
      <w:r w:rsidRPr="000C07FA">
        <w:rPr>
          <w:lang w:val="uk-UA"/>
        </w:rPr>
        <w:t xml:space="preserve">/ Luidmyla Fylypovych // </w:t>
      </w:r>
      <w:r w:rsidRPr="000C07FA">
        <w:rPr>
          <w:rFonts w:cs="Times New Roman"/>
          <w:szCs w:val="28"/>
          <w:shd w:val="clear" w:color="auto" w:fill="FFFFFF"/>
          <w:lang w:val="uk-UA"/>
        </w:rPr>
        <w:t>Історія релігій в Україні : наук. щоріч. / Ін-т релігієзнавства. – 2026. –  Т. 1, № 36. – С. 255-269.</w:t>
      </w:r>
      <w:r w:rsidRPr="000C07FA">
        <w:rPr>
          <w:lang w:val="uk-UA"/>
        </w:rPr>
        <w:t xml:space="preserve"> </w:t>
      </w:r>
      <w:r w:rsidRPr="000C07FA">
        <w:rPr>
          <w:rFonts w:cs="Times New Roman"/>
          <w:i/>
          <w:szCs w:val="28"/>
          <w:shd w:val="clear" w:color="auto" w:fill="FFFFFF"/>
          <w:lang w:val="uk-UA"/>
        </w:rPr>
        <w:t xml:space="preserve">На основі матеріалів Центру Разумкова 2025 р. і спостережень автора проаналізовано стан суспільно-релігійних відносин в Україні, які в період російсько-української війни зазнають певної корекції. Загалом позитивно оцінюючи взаємини Церкви і суспільства, що виявляється, зокрема, через схвальне ставлення громадян до релігійних організацій, авторка виокремлює виклики, перед якими постають Церква й держава в сучасних умовах. Окрім традиційних аспектів релігійного життя, висвітлено також новопосталі проблеми балансу між свободою віросповідання і національною безпекою та запропоновано шляхи виходу з конфліктних ситуацій. </w:t>
      </w:r>
      <w:r w:rsidRPr="000C07FA">
        <w:rPr>
          <w:rFonts w:cs="Times New Roman"/>
          <w:szCs w:val="28"/>
          <w:shd w:val="clear" w:color="auto" w:fill="FFFFFF"/>
          <w:lang w:val="uk-UA"/>
        </w:rPr>
        <w:t xml:space="preserve">Текст: </w:t>
      </w:r>
      <w:hyperlink r:id="rId43" w:history="1">
        <w:r w:rsidRPr="000C07FA">
          <w:rPr>
            <w:rStyle w:val="a3"/>
            <w:rFonts w:cs="Times New Roman"/>
            <w:szCs w:val="28"/>
            <w:shd w:val="clear" w:color="auto" w:fill="FFFFFF"/>
            <w:lang w:val="uk-UA"/>
          </w:rPr>
          <w:t>https://religio.org.ua/index.php/religio/article/view/1595/1563</w:t>
        </w:r>
      </w:hyperlink>
    </w:p>
    <w:p w:rsidR="00710FEE" w:rsidRPr="00710FEE" w:rsidRDefault="00710FEE" w:rsidP="00710FEE">
      <w:pPr>
        <w:pStyle w:val="a7"/>
        <w:numPr>
          <w:ilvl w:val="0"/>
          <w:numId w:val="33"/>
        </w:numPr>
        <w:spacing w:after="120" w:line="360" w:lineRule="auto"/>
        <w:ind w:left="0" w:firstLine="567"/>
        <w:jc w:val="both"/>
        <w:rPr>
          <w:color w:val="000000"/>
          <w:szCs w:val="28"/>
          <w:lang w:val="uk-UA"/>
        </w:rPr>
      </w:pPr>
      <w:r w:rsidRPr="00710FEE">
        <w:rPr>
          <w:b/>
        </w:rPr>
        <w:t>Lahodych</w:t>
      </w:r>
      <w:r w:rsidRPr="00710FEE">
        <w:rPr>
          <w:b/>
          <w:lang w:val="uk-UA"/>
        </w:rPr>
        <w:t xml:space="preserve"> </w:t>
      </w:r>
      <w:r w:rsidRPr="00710FEE">
        <w:rPr>
          <w:b/>
        </w:rPr>
        <w:t>M</w:t>
      </w:r>
      <w:r w:rsidRPr="00710FEE">
        <w:rPr>
          <w:b/>
          <w:lang w:val="uk-UA"/>
        </w:rPr>
        <w:t>. Богословська освіта в системі вищої освіти України: історія становлення та організаційно-педагогічний аспект</w:t>
      </w:r>
      <w:r w:rsidRPr="00710FEE">
        <w:rPr>
          <w:rFonts w:cs="Times New Roman"/>
          <w:color w:val="000000"/>
          <w:szCs w:val="28"/>
          <w:lang w:val="uk-UA"/>
        </w:rPr>
        <w:t xml:space="preserve"> [Електронний ресурс] </w:t>
      </w:r>
      <w:r w:rsidRPr="00710FEE">
        <w:rPr>
          <w:lang w:val="uk-UA"/>
        </w:rPr>
        <w:t xml:space="preserve">/ Mykola Lahodych // </w:t>
      </w:r>
      <w:r w:rsidRPr="00710FEE">
        <w:rPr>
          <w:rFonts w:cs="Times New Roman"/>
          <w:szCs w:val="28"/>
          <w:shd w:val="clear" w:color="auto" w:fill="FFFFFF"/>
          <w:lang w:val="uk-UA"/>
        </w:rPr>
        <w:t>Історія релігій в Україні : наук. щоріч. / Ін-т релігієзнавства. – 2026. –  Т. 1, № 36. – С. 279-287.</w:t>
      </w:r>
      <w:r w:rsidRPr="00710FEE">
        <w:rPr>
          <w:lang w:val="uk-UA"/>
        </w:rPr>
        <w:t xml:space="preserve"> </w:t>
      </w:r>
      <w:r w:rsidRPr="00710FEE">
        <w:rPr>
          <w:i/>
          <w:lang w:val="uk-UA"/>
        </w:rPr>
        <w:t>Вказано, що а</w:t>
      </w:r>
      <w:r w:rsidRPr="00710FEE">
        <w:rPr>
          <w:rFonts w:cs="Times New Roman"/>
          <w:i/>
          <w:szCs w:val="28"/>
          <w:shd w:val="clear" w:color="auto" w:fill="FFFFFF"/>
          <w:lang w:val="uk-UA"/>
        </w:rPr>
        <w:t xml:space="preserve">ктуалізація ролі богословської освіти в системі вищої освіти України відбувається на тлі укріплення взаємозв’язку між релігійною та національною ідентичністю, зростання ролі Церкви у розвитку консолідованого громадянського суспільства. Мета статті - аналіз еволюції ролі богословської як освітньої та наукової спеціальності в незалежній Україні, визначення ключових концептів організаційно-педагогічного аспекту цієї галузі. Розглянуто ключові етапи становлення богословської освіти, </w:t>
      </w:r>
      <w:r w:rsidRPr="00710FEE">
        <w:rPr>
          <w:rFonts w:cs="Times New Roman"/>
          <w:i/>
          <w:szCs w:val="28"/>
          <w:shd w:val="clear" w:color="auto" w:fill="FFFFFF"/>
          <w:lang w:val="uk-UA"/>
        </w:rPr>
        <w:lastRenderedPageBreak/>
        <w:t xml:space="preserve">обґрунтовано необхідність формування міждисциплінарного підходу до богословських освітніх програм та поступової диференціації окремих напрямків у межах досліджуваного фаху. </w:t>
      </w:r>
      <w:r w:rsidRPr="00710FEE">
        <w:rPr>
          <w:rFonts w:cs="Times New Roman"/>
          <w:szCs w:val="28"/>
          <w:shd w:val="clear" w:color="auto" w:fill="FFFFFF"/>
          <w:lang w:val="uk-UA"/>
        </w:rPr>
        <w:t xml:space="preserve">Текст: </w:t>
      </w:r>
      <w:hyperlink r:id="rId44" w:history="1">
        <w:r w:rsidRPr="00710FEE">
          <w:rPr>
            <w:rStyle w:val="a3"/>
            <w:rFonts w:cs="Times New Roman"/>
            <w:szCs w:val="28"/>
            <w:shd w:val="clear" w:color="auto" w:fill="FFFFFF"/>
            <w:lang w:val="uk-UA"/>
          </w:rPr>
          <w:t>https://religio.org.ua/index.php/religio/article/view/1597/1565</w:t>
        </w:r>
      </w:hyperlink>
    </w:p>
    <w:p w:rsidR="00585688" w:rsidRPr="00585688" w:rsidRDefault="00D151C0" w:rsidP="00585688">
      <w:pPr>
        <w:pStyle w:val="a7"/>
        <w:numPr>
          <w:ilvl w:val="0"/>
          <w:numId w:val="33"/>
        </w:numPr>
        <w:spacing w:after="120" w:line="360" w:lineRule="auto"/>
        <w:ind w:left="0" w:firstLine="567"/>
        <w:jc w:val="both"/>
        <w:rPr>
          <w:rStyle w:val="a3"/>
          <w:color w:val="000000"/>
          <w:szCs w:val="28"/>
          <w:u w:val="none"/>
          <w:lang w:val="uk-UA"/>
        </w:rPr>
      </w:pPr>
      <w:r w:rsidRPr="00D151C0">
        <w:rPr>
          <w:b/>
          <w:lang w:val="uk-UA"/>
        </w:rPr>
        <w:t xml:space="preserve">Sabat Р. Запровадження чинів благословення й освячення ікон і хреста у Церквах Володимирового хрещення </w:t>
      </w:r>
      <w:r w:rsidRPr="00D151C0">
        <w:rPr>
          <w:rFonts w:cs="Times New Roman"/>
          <w:color w:val="000000"/>
          <w:szCs w:val="28"/>
          <w:lang w:val="uk-UA"/>
        </w:rPr>
        <w:t xml:space="preserve">[Електронний ресурс] </w:t>
      </w:r>
      <w:r w:rsidRPr="00D151C0">
        <w:rPr>
          <w:lang w:val="uk-UA"/>
        </w:rPr>
        <w:t xml:space="preserve">/ Petro Sabat  // </w:t>
      </w:r>
      <w:r w:rsidRPr="00D151C0">
        <w:rPr>
          <w:rFonts w:cs="Times New Roman"/>
          <w:szCs w:val="28"/>
          <w:shd w:val="clear" w:color="auto" w:fill="FFFFFF"/>
          <w:lang w:val="uk-UA"/>
        </w:rPr>
        <w:t xml:space="preserve">Історія релігій в Україні : наук. щоріч. / Ін-т релігієзнавства. – 2026. –  Т. 1, № 36. – С. 3-23. </w:t>
      </w:r>
      <w:r w:rsidRPr="00D151C0">
        <w:rPr>
          <w:i/>
          <w:lang w:val="uk-UA"/>
        </w:rPr>
        <w:t xml:space="preserve">Висвітлено процес зародження та формування чинів благословення й освячення ікон і хреста у київській літургійній традиції. Виявлено, що перші такі чини (належать до т. зв. приватних церковних богослужінь) були укладені в Київській православній церкві за благословенням митрополита Петра Могили й опубліковані в київському Требнику 1646 р. Вони не були запозичені ні з візантійської, ні з латинської практики, ставши плодом самобутньої літургійної творчості. Повідомлено, що в київській літургійній традиції постало аж чотири види чинів для благословення й освячення ікон, а також два види чинів для освячення хреста як ікони.  Представлено також структури і зміст двох видів чинів на благословення й освячення хреста, поданих у тій же богослужбовій книзі. Встановлено період їхнього започаткування й розповсюдження як різновидів приватних церковних богослужінь у Київській унійній церкві та РПЦ, зазначено, чи практикуються вони в УГКЦ, РПЦ (УПЦ МП), ПЦУ (УПЦ КП) на сучасному етапі. Наголошено, що збереження іконописного канону було й залишається досі важливим церковним правилом у Церквах Володимирового хрещення. </w:t>
      </w:r>
      <w:r w:rsidRPr="00D151C0">
        <w:rPr>
          <w:lang w:val="uk-UA"/>
        </w:rPr>
        <w:t xml:space="preserve">Текст: </w:t>
      </w:r>
      <w:hyperlink r:id="rId45" w:history="1">
        <w:r w:rsidRPr="00D151C0">
          <w:rPr>
            <w:rStyle w:val="a3"/>
            <w:lang w:val="uk-UA"/>
          </w:rPr>
          <w:t>https://religio.org.ua/index.php/religio/article/view/1583/1549</w:t>
        </w:r>
      </w:hyperlink>
    </w:p>
    <w:p w:rsidR="00585688" w:rsidRPr="00585688" w:rsidRDefault="00585688" w:rsidP="00585688">
      <w:pPr>
        <w:pStyle w:val="a7"/>
        <w:numPr>
          <w:ilvl w:val="0"/>
          <w:numId w:val="33"/>
        </w:numPr>
        <w:spacing w:after="120" w:line="360" w:lineRule="auto"/>
        <w:ind w:left="0" w:firstLine="567"/>
        <w:jc w:val="both"/>
        <w:rPr>
          <w:color w:val="000000"/>
          <w:szCs w:val="28"/>
          <w:lang w:val="uk-UA"/>
        </w:rPr>
      </w:pPr>
      <w:r w:rsidRPr="00585688">
        <w:rPr>
          <w:rFonts w:cs="Times New Roman"/>
          <w:b/>
          <w:szCs w:val="28"/>
          <w:shd w:val="clear" w:color="auto" w:fill="FFFFFF"/>
          <w:lang w:val="uk-UA"/>
        </w:rPr>
        <w:t xml:space="preserve">Shchepanskyi </w:t>
      </w:r>
      <w:r w:rsidRPr="00585688">
        <w:rPr>
          <w:rFonts w:cs="Times New Roman"/>
          <w:b/>
          <w:szCs w:val="28"/>
          <w:shd w:val="clear" w:color="auto" w:fill="FFFFFF"/>
          <w:lang w:val="en-US"/>
        </w:rPr>
        <w:t>V</w:t>
      </w:r>
      <w:r w:rsidRPr="00585688">
        <w:rPr>
          <w:rFonts w:cs="Times New Roman"/>
          <w:b/>
          <w:szCs w:val="28"/>
          <w:shd w:val="clear" w:color="auto" w:fill="FFFFFF"/>
          <w:lang w:val="uk-UA"/>
        </w:rPr>
        <w:t>.</w:t>
      </w:r>
      <w:r w:rsidRPr="00585688">
        <w:rPr>
          <w:rFonts w:cs="Times New Roman"/>
          <w:szCs w:val="28"/>
          <w:shd w:val="clear" w:color="auto" w:fill="FFFFFF"/>
          <w:lang w:val="uk-UA"/>
        </w:rPr>
        <w:t xml:space="preserve"> </w:t>
      </w:r>
      <w:r w:rsidRPr="00585688">
        <w:rPr>
          <w:b/>
          <w:lang w:val="uk-UA"/>
        </w:rPr>
        <w:t xml:space="preserve">Неошаманізм в Україні: локальні трансформації та глобальні взаємодії </w:t>
      </w:r>
      <w:r w:rsidRPr="00585688">
        <w:rPr>
          <w:rFonts w:cs="Times New Roman"/>
          <w:color w:val="000000"/>
          <w:szCs w:val="28"/>
          <w:lang w:val="uk-UA"/>
        </w:rPr>
        <w:t xml:space="preserve">[Електронний ресурс] </w:t>
      </w:r>
      <w:r w:rsidRPr="00585688">
        <w:rPr>
          <w:lang w:val="uk-UA"/>
        </w:rPr>
        <w:t xml:space="preserve">/ Vitalii Shchepanskyi // </w:t>
      </w:r>
      <w:r w:rsidRPr="00585688">
        <w:rPr>
          <w:rFonts w:cs="Times New Roman"/>
          <w:szCs w:val="28"/>
          <w:shd w:val="clear" w:color="auto" w:fill="FFFFFF"/>
          <w:lang w:val="uk-UA"/>
        </w:rPr>
        <w:t xml:space="preserve">Історія релігій в Україні : наук. щоріч. / Ін-т релігієзнавства. – 2026. –  Т. 1, № 36. – С. 288-303. </w:t>
      </w:r>
      <w:r w:rsidRPr="00585688">
        <w:rPr>
          <w:rFonts w:cs="Times New Roman"/>
          <w:i/>
          <w:szCs w:val="28"/>
          <w:shd w:val="clear" w:color="auto" w:fill="FFFFFF"/>
          <w:lang w:val="uk-UA"/>
        </w:rPr>
        <w:t xml:space="preserve">Розглянуто феномен неошаманізму в сучасній Україні як результат локальної адаптації глобальних духовних течій. Проаналізовано основні напрями неошаманських практик: сибірський, </w:t>
      </w:r>
      <w:r w:rsidRPr="00585688">
        <w:rPr>
          <w:rFonts w:cs="Times New Roman"/>
          <w:i/>
          <w:szCs w:val="28"/>
          <w:shd w:val="clear" w:color="auto" w:fill="FFFFFF"/>
          <w:lang w:val="uk-UA"/>
        </w:rPr>
        <w:lastRenderedPageBreak/>
        <w:t xml:space="preserve">слов’янський, урбаністичний і трансконтинентальний, та їхнє поєднання з психологічними, мистецькими й терапевтичними підходами. На основі концепцій Коку фон Штукрада й Андрія Знаменського показано, що український неошаманізм формує динамічне “культове середовище”, у якому синтезуються елементи традицій, індивідуального досвіду й глобальних духовних пошуків. Зроблено висновок про його роль як простору творчої адаптації, інтеграції травматичного досвіду та пошуку нових форм ритуальності в умовах війни та соціальних трансформацій. </w:t>
      </w:r>
      <w:r w:rsidRPr="00585688">
        <w:rPr>
          <w:rFonts w:cs="Times New Roman"/>
          <w:szCs w:val="28"/>
          <w:shd w:val="clear" w:color="auto" w:fill="FFFFFF"/>
          <w:lang w:val="uk-UA"/>
        </w:rPr>
        <w:t xml:space="preserve">Текст: </w:t>
      </w:r>
      <w:hyperlink r:id="rId46" w:history="1">
        <w:r w:rsidRPr="00585688">
          <w:rPr>
            <w:rStyle w:val="a3"/>
            <w:rFonts w:cs="Times New Roman"/>
            <w:szCs w:val="28"/>
            <w:shd w:val="clear" w:color="auto" w:fill="FFFFFF"/>
            <w:lang w:val="uk-UA"/>
          </w:rPr>
          <w:t>https://religio.org.ua/index.php/religio/article/view/1598/1566</w:t>
        </w:r>
      </w:hyperlink>
    </w:p>
    <w:p w:rsidR="00823D0B" w:rsidRPr="00823D0B" w:rsidRDefault="00823D0B" w:rsidP="00823D0B">
      <w:pPr>
        <w:pStyle w:val="a7"/>
        <w:numPr>
          <w:ilvl w:val="0"/>
          <w:numId w:val="33"/>
        </w:numPr>
        <w:spacing w:after="120" w:line="360" w:lineRule="auto"/>
        <w:ind w:left="0" w:firstLine="567"/>
        <w:jc w:val="both"/>
        <w:rPr>
          <w:color w:val="000000"/>
          <w:szCs w:val="28"/>
          <w:lang w:val="uk-UA"/>
        </w:rPr>
      </w:pPr>
      <w:r w:rsidRPr="00823D0B">
        <w:rPr>
          <w:b/>
          <w:lang w:val="uk-UA"/>
        </w:rPr>
        <w:t>Skochylias</w:t>
      </w:r>
      <w:r w:rsidRPr="00823D0B">
        <w:rPr>
          <w:rFonts w:cs="Times New Roman"/>
          <w:b/>
          <w:color w:val="000000"/>
          <w:szCs w:val="28"/>
          <w:lang w:val="uk-UA"/>
        </w:rPr>
        <w:t xml:space="preserve"> </w:t>
      </w:r>
      <w:r w:rsidRPr="00823D0B">
        <w:rPr>
          <w:lang w:val="uk-UA"/>
        </w:rPr>
        <w:t xml:space="preserve">I. </w:t>
      </w:r>
      <w:r w:rsidRPr="00823D0B">
        <w:rPr>
          <w:rFonts w:cs="Times New Roman"/>
          <w:b/>
          <w:color w:val="000000"/>
          <w:szCs w:val="28"/>
          <w:lang w:val="uk-UA"/>
        </w:rPr>
        <w:t>Печатки Онуфрія Шумлянського (перед 1706 – 1762) унійного єпископа Перемишльського, Самбірського і Сяноцького</w:t>
      </w:r>
      <w:r w:rsidRPr="00823D0B">
        <w:rPr>
          <w:rFonts w:cs="Times New Roman"/>
          <w:color w:val="000000"/>
          <w:szCs w:val="28"/>
          <w:lang w:val="uk-UA"/>
        </w:rPr>
        <w:t xml:space="preserve"> [Електронний ресурс] </w:t>
      </w:r>
      <w:r w:rsidRPr="00823D0B">
        <w:rPr>
          <w:lang w:val="uk-UA"/>
        </w:rPr>
        <w:t xml:space="preserve">/ Iryna Skochylias // </w:t>
      </w:r>
      <w:r w:rsidRPr="00823D0B">
        <w:rPr>
          <w:rFonts w:cs="Times New Roman"/>
          <w:szCs w:val="28"/>
          <w:shd w:val="clear" w:color="auto" w:fill="FFFFFF"/>
          <w:lang w:val="uk-UA"/>
        </w:rPr>
        <w:t xml:space="preserve">Історія релігій в Україні : наук. щоріч.  / Ін-т релігієзнавства. – 2026. –  Т.1, № 36. – С. 77-98. </w:t>
      </w:r>
      <w:r w:rsidRPr="00823D0B">
        <w:rPr>
          <w:i/>
          <w:lang w:val="uk-UA"/>
        </w:rPr>
        <w:t xml:space="preserve">Проаналізовано історіографію, присвячену постаті перемишльського унійного владики Онуфрія Шумлянського, зосереджуючи увагу на гербах і генеалогії єпископа. Схарактеризовано види документів, які зберігаються в Державному архіві в Перемишлі, засвідчених штемпелями, та особливості коробораційних формул цих актів і відповідність їх написам на печатках. Зʼясовано роль печатки і підпису у церковній канцелярії XVIII ст. Визначено періоди застосування матриць (від 1 до 17 років). Розглянуто особливості сюжетних зображень на штемпелях – гравіювалися атрибути вищого духовенства (кардинальський капелюх з китицями горностаєва мантія, єпископський жезл та митра) та шляхетські й родові символи (герби, шляхетська корона). Описано легенди та схарактеризовано їхній зміст. Укладено каталог усіх виявлених печаток. </w:t>
      </w:r>
      <w:r w:rsidRPr="00823D0B">
        <w:rPr>
          <w:lang w:val="uk-UA"/>
        </w:rPr>
        <w:t xml:space="preserve">Текст: </w:t>
      </w:r>
      <w:hyperlink r:id="rId47" w:history="1">
        <w:r w:rsidRPr="00823D0B">
          <w:rPr>
            <w:rStyle w:val="a3"/>
            <w:lang w:val="uk-UA"/>
          </w:rPr>
          <w:t>https://religio.org.ua/index.php/religio/article/view/1587/1554</w:t>
        </w:r>
      </w:hyperlink>
    </w:p>
    <w:p w:rsidR="004A47F7" w:rsidRPr="004A47F7" w:rsidRDefault="004A47F7" w:rsidP="005D5D25">
      <w:pPr>
        <w:spacing w:after="120" w:line="360" w:lineRule="auto"/>
        <w:ind w:firstLine="567"/>
        <w:jc w:val="both"/>
        <w:rPr>
          <w:rStyle w:val="a3"/>
          <w:rFonts w:ascii="Arial" w:hAnsi="Arial" w:cs="Arial"/>
          <w:color w:val="274E13"/>
          <w:sz w:val="20"/>
          <w:szCs w:val="20"/>
          <w:lang w:val="uk-UA"/>
        </w:rPr>
      </w:pPr>
    </w:p>
    <w:p w:rsidR="00A01BEA" w:rsidRDefault="004A47F7" w:rsidP="00A01BEA">
      <w:pPr>
        <w:rPr>
          <w:rFonts w:cs="Times New Roman"/>
          <w:sz w:val="24"/>
          <w:szCs w:val="24"/>
          <w:lang w:val="uk-UA"/>
        </w:rPr>
      </w:pPr>
      <w:r>
        <w:rPr>
          <w:rFonts w:cs="Times New Roman"/>
          <w:b/>
          <w:sz w:val="24"/>
          <w:szCs w:val="24"/>
          <w:lang w:val="uk-UA"/>
        </w:rPr>
        <w:t>18.08</w:t>
      </w:r>
      <w:r w:rsidR="00A01BEA">
        <w:rPr>
          <w:rFonts w:cs="Times New Roman"/>
          <w:b/>
          <w:sz w:val="24"/>
          <w:szCs w:val="24"/>
          <w:lang w:val="uk-UA"/>
        </w:rPr>
        <w:t>.2026</w:t>
      </w:r>
    </w:p>
    <w:p w:rsidR="00A01BEA" w:rsidRPr="00D22240" w:rsidRDefault="00A01BEA" w:rsidP="00A01BEA">
      <w:pPr>
        <w:rPr>
          <w:rFonts w:eastAsia="Times New Roman" w:cs="Times New Roman"/>
          <w:b/>
          <w:bCs/>
          <w:color w:val="000000"/>
          <w:sz w:val="24"/>
          <w:szCs w:val="24"/>
          <w:lang w:val="uk-UA" w:eastAsia="ru-RU"/>
        </w:rPr>
      </w:pPr>
      <w:r w:rsidRPr="00D22240">
        <w:rPr>
          <w:rFonts w:eastAsia="Times New Roman" w:cs="Times New Roman"/>
          <w:b/>
          <w:bCs/>
          <w:color w:val="000000"/>
          <w:sz w:val="24"/>
          <w:szCs w:val="24"/>
          <w:lang w:val="uk-UA" w:eastAsia="ru-RU"/>
        </w:rPr>
        <w:t xml:space="preserve">Укладач: </w:t>
      </w:r>
      <w:r w:rsidRPr="00615A06">
        <w:rPr>
          <w:rFonts w:eastAsia="Times New Roman" w:cs="Times New Roman"/>
          <w:b/>
          <w:bCs/>
          <w:color w:val="000000"/>
          <w:sz w:val="24"/>
          <w:szCs w:val="24"/>
          <w:lang w:val="uk-UA" w:eastAsia="ru-RU"/>
        </w:rPr>
        <w:t>Савицька Л. В</w:t>
      </w:r>
      <w:r w:rsidRPr="00D22240">
        <w:rPr>
          <w:rFonts w:eastAsia="Times New Roman" w:cs="Times New Roman"/>
          <w:b/>
          <w:bCs/>
          <w:color w:val="000000"/>
          <w:sz w:val="24"/>
          <w:szCs w:val="24"/>
          <w:lang w:val="uk-UA" w:eastAsia="ru-RU"/>
        </w:rPr>
        <w:t xml:space="preserve">. </w:t>
      </w:r>
    </w:p>
    <w:p w:rsidR="00DC6376" w:rsidRDefault="00A01BEA" w:rsidP="00316D32">
      <w:pPr>
        <w:spacing w:after="120" w:line="360" w:lineRule="auto"/>
        <w:jc w:val="both"/>
        <w:rPr>
          <w:rStyle w:val="a3"/>
          <w:rFonts w:ascii="Arial" w:hAnsi="Arial" w:cs="Arial"/>
          <w:color w:val="274E13"/>
          <w:sz w:val="20"/>
          <w:szCs w:val="20"/>
        </w:rPr>
      </w:pPr>
      <w:r w:rsidRPr="00B62434">
        <w:rPr>
          <w:rFonts w:eastAsia="Times New Roman" w:cs="Times New Roman"/>
          <w:b/>
          <w:bCs/>
          <w:color w:val="000000"/>
          <w:sz w:val="24"/>
          <w:szCs w:val="24"/>
          <w:lang w:eastAsia="ru-RU"/>
        </w:rPr>
        <w:t>Відповідальний за випуск: Зайченко Н. Я.</w:t>
      </w:r>
    </w:p>
    <w:sectPr w:rsidR="00DC6376" w:rsidSect="006E32A3">
      <w:foot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849" w:rsidRDefault="00E86849" w:rsidP="003078C3">
      <w:pPr>
        <w:spacing w:after="0"/>
      </w:pPr>
      <w:r>
        <w:separator/>
      </w:r>
    </w:p>
  </w:endnote>
  <w:endnote w:type="continuationSeparator" w:id="0">
    <w:p w:rsidR="00E86849" w:rsidRDefault="00E86849" w:rsidP="003078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528233"/>
      <w:docPartObj>
        <w:docPartGallery w:val="Page Numbers (Bottom of Page)"/>
        <w:docPartUnique/>
      </w:docPartObj>
    </w:sdtPr>
    <w:sdtEndPr/>
    <w:sdtContent>
      <w:p w:rsidR="00104DE9" w:rsidRDefault="00104DE9">
        <w:pPr>
          <w:pStyle w:val="ab"/>
          <w:jc w:val="right"/>
        </w:pPr>
        <w:r>
          <w:fldChar w:fldCharType="begin"/>
        </w:r>
        <w:r>
          <w:instrText>PAGE   \* MERGEFORMAT</w:instrText>
        </w:r>
        <w:r>
          <w:fldChar w:fldCharType="separate"/>
        </w:r>
        <w:r w:rsidR="00413037" w:rsidRPr="00413037">
          <w:rPr>
            <w:noProof/>
            <w:lang w:val="uk-UA"/>
          </w:rPr>
          <w:t>22</w:t>
        </w:r>
        <w:r>
          <w:fldChar w:fldCharType="end"/>
        </w:r>
      </w:p>
    </w:sdtContent>
  </w:sdt>
  <w:p w:rsidR="00104DE9" w:rsidRDefault="00104DE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849" w:rsidRDefault="00E86849" w:rsidP="003078C3">
      <w:pPr>
        <w:spacing w:after="0"/>
      </w:pPr>
      <w:r>
        <w:separator/>
      </w:r>
    </w:p>
  </w:footnote>
  <w:footnote w:type="continuationSeparator" w:id="0">
    <w:p w:rsidR="00E86849" w:rsidRDefault="00E86849" w:rsidP="003078C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6587C"/>
    <w:multiLevelType w:val="hybridMultilevel"/>
    <w:tmpl w:val="BE347532"/>
    <w:lvl w:ilvl="0" w:tplc="68FCE2F8">
      <w:start w:val="1"/>
      <w:numFmt w:val="decimal"/>
      <w:lvlText w:val="%1."/>
      <w:lvlJc w:val="left"/>
      <w:pPr>
        <w:ind w:left="720" w:hanging="360"/>
      </w:pPr>
      <w:rPr>
        <w:rFonts w:ascii="Times New Roman" w:hAnsi="Times New Roman" w:cs="Times New Roman"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D3F9F"/>
    <w:multiLevelType w:val="multilevel"/>
    <w:tmpl w:val="09CE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27131"/>
    <w:multiLevelType w:val="multilevel"/>
    <w:tmpl w:val="81C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B125C"/>
    <w:multiLevelType w:val="multilevel"/>
    <w:tmpl w:val="FBF8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4D4527"/>
    <w:multiLevelType w:val="hybridMultilevel"/>
    <w:tmpl w:val="BAD4FEEA"/>
    <w:lvl w:ilvl="0" w:tplc="E21A8094">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CF2864"/>
    <w:multiLevelType w:val="hybridMultilevel"/>
    <w:tmpl w:val="E1400BD0"/>
    <w:lvl w:ilvl="0" w:tplc="787EE82E">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C32611"/>
    <w:multiLevelType w:val="multilevel"/>
    <w:tmpl w:val="12E8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533DC4"/>
    <w:multiLevelType w:val="hybridMultilevel"/>
    <w:tmpl w:val="00808112"/>
    <w:lvl w:ilvl="0" w:tplc="0D7A5B7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0A4BD2"/>
    <w:multiLevelType w:val="hybridMultilevel"/>
    <w:tmpl w:val="660A2200"/>
    <w:lvl w:ilvl="0" w:tplc="DE54E27E">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99567A"/>
    <w:multiLevelType w:val="hybridMultilevel"/>
    <w:tmpl w:val="98020458"/>
    <w:lvl w:ilvl="0" w:tplc="2348020E">
      <w:start w:val="1"/>
      <w:numFmt w:val="decimal"/>
      <w:lvlText w:val="%1."/>
      <w:lvlJc w:val="left"/>
      <w:pPr>
        <w:ind w:left="720" w:hanging="360"/>
      </w:pPr>
      <w:rPr>
        <w:rFonts w:ascii="Times New Roman" w:hAnsi="Times New Roman" w:cs="Times New Roman"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782D5B"/>
    <w:multiLevelType w:val="multilevel"/>
    <w:tmpl w:val="8162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312EBD"/>
    <w:multiLevelType w:val="multilevel"/>
    <w:tmpl w:val="870E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9F7C5E"/>
    <w:multiLevelType w:val="hybridMultilevel"/>
    <w:tmpl w:val="BDA04B52"/>
    <w:lvl w:ilvl="0" w:tplc="E5160506">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D14773"/>
    <w:multiLevelType w:val="multilevel"/>
    <w:tmpl w:val="8A3A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C255BB"/>
    <w:multiLevelType w:val="multilevel"/>
    <w:tmpl w:val="6EEA6C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4058CC"/>
    <w:multiLevelType w:val="multilevel"/>
    <w:tmpl w:val="B27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72402A"/>
    <w:multiLevelType w:val="hybridMultilevel"/>
    <w:tmpl w:val="F55ECA7A"/>
    <w:lvl w:ilvl="0" w:tplc="4C68945A">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440DA8"/>
    <w:multiLevelType w:val="multilevel"/>
    <w:tmpl w:val="1B2C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0330AB"/>
    <w:multiLevelType w:val="hybridMultilevel"/>
    <w:tmpl w:val="7A267498"/>
    <w:lvl w:ilvl="0" w:tplc="625277C6">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0A4086"/>
    <w:multiLevelType w:val="hybridMultilevel"/>
    <w:tmpl w:val="87486A24"/>
    <w:lvl w:ilvl="0" w:tplc="54E6766A">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A11E7A"/>
    <w:multiLevelType w:val="multilevel"/>
    <w:tmpl w:val="D384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A96BB1"/>
    <w:multiLevelType w:val="hybridMultilevel"/>
    <w:tmpl w:val="EDB032D0"/>
    <w:lvl w:ilvl="0" w:tplc="C7D4BADE">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0538C1"/>
    <w:multiLevelType w:val="hybridMultilevel"/>
    <w:tmpl w:val="B504E2B0"/>
    <w:lvl w:ilvl="0" w:tplc="2FD2E5CA">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4D7908"/>
    <w:multiLevelType w:val="hybridMultilevel"/>
    <w:tmpl w:val="FC0AABF8"/>
    <w:lvl w:ilvl="0" w:tplc="DDE4020C">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D66353"/>
    <w:multiLevelType w:val="hybridMultilevel"/>
    <w:tmpl w:val="E30CE268"/>
    <w:lvl w:ilvl="0" w:tplc="46F0F256">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8B661D"/>
    <w:multiLevelType w:val="multilevel"/>
    <w:tmpl w:val="5A70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184B4D"/>
    <w:multiLevelType w:val="hybridMultilevel"/>
    <w:tmpl w:val="015452E8"/>
    <w:lvl w:ilvl="0" w:tplc="BFAA7A66">
      <w:start w:val="2"/>
      <w:numFmt w:val="bullet"/>
      <w:lvlText w:val="-"/>
      <w:lvlJc w:val="left"/>
      <w:pPr>
        <w:ind w:left="1080" w:hanging="360"/>
      </w:pPr>
      <w:rPr>
        <w:rFonts w:ascii="Times New Roman" w:eastAsiaTheme="minorHAnsi"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BB46194"/>
    <w:multiLevelType w:val="multilevel"/>
    <w:tmpl w:val="557E23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C860E6"/>
    <w:multiLevelType w:val="multilevel"/>
    <w:tmpl w:val="4E62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271C"/>
    <w:multiLevelType w:val="hybridMultilevel"/>
    <w:tmpl w:val="BB58D8CE"/>
    <w:lvl w:ilvl="0" w:tplc="E13EB900">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16847"/>
    <w:multiLevelType w:val="hybridMultilevel"/>
    <w:tmpl w:val="0AA0149A"/>
    <w:lvl w:ilvl="0" w:tplc="D32A7536">
      <w:start w:val="1"/>
      <w:numFmt w:val="decimal"/>
      <w:lvlText w:val="%1."/>
      <w:lvlJc w:val="left"/>
      <w:pPr>
        <w:ind w:left="720" w:hanging="360"/>
      </w:pPr>
      <w:rPr>
        <w:rFonts w:ascii="Times New Roman" w:hAnsi="Times New Roman" w:cs="Times New Roman"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207276"/>
    <w:multiLevelType w:val="multilevel"/>
    <w:tmpl w:val="C91C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C378E0"/>
    <w:multiLevelType w:val="multilevel"/>
    <w:tmpl w:val="1210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D45FCB"/>
    <w:multiLevelType w:val="multilevel"/>
    <w:tmpl w:val="829C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6"/>
  </w:num>
  <w:num w:numId="3">
    <w:abstractNumId w:val="11"/>
  </w:num>
  <w:num w:numId="4">
    <w:abstractNumId w:val="2"/>
  </w:num>
  <w:num w:numId="5">
    <w:abstractNumId w:val="15"/>
  </w:num>
  <w:num w:numId="6">
    <w:abstractNumId w:val="20"/>
  </w:num>
  <w:num w:numId="7">
    <w:abstractNumId w:val="6"/>
  </w:num>
  <w:num w:numId="8">
    <w:abstractNumId w:val="13"/>
  </w:num>
  <w:num w:numId="9">
    <w:abstractNumId w:val="17"/>
  </w:num>
  <w:num w:numId="10">
    <w:abstractNumId w:val="1"/>
  </w:num>
  <w:num w:numId="11">
    <w:abstractNumId w:val="10"/>
  </w:num>
  <w:num w:numId="12">
    <w:abstractNumId w:val="33"/>
  </w:num>
  <w:num w:numId="13">
    <w:abstractNumId w:val="25"/>
  </w:num>
  <w:num w:numId="14">
    <w:abstractNumId w:val="32"/>
  </w:num>
  <w:num w:numId="15">
    <w:abstractNumId w:val="28"/>
  </w:num>
  <w:num w:numId="16">
    <w:abstractNumId w:val="14"/>
  </w:num>
  <w:num w:numId="17">
    <w:abstractNumId w:val="31"/>
  </w:num>
  <w:num w:numId="18">
    <w:abstractNumId w:val="27"/>
  </w:num>
  <w:num w:numId="19">
    <w:abstractNumId w:val="3"/>
  </w:num>
  <w:num w:numId="20">
    <w:abstractNumId w:val="24"/>
  </w:num>
  <w:num w:numId="21">
    <w:abstractNumId w:val="4"/>
  </w:num>
  <w:num w:numId="22">
    <w:abstractNumId w:val="16"/>
  </w:num>
  <w:num w:numId="23">
    <w:abstractNumId w:val="29"/>
  </w:num>
  <w:num w:numId="24">
    <w:abstractNumId w:val="5"/>
  </w:num>
  <w:num w:numId="25">
    <w:abstractNumId w:val="9"/>
  </w:num>
  <w:num w:numId="26">
    <w:abstractNumId w:val="8"/>
  </w:num>
  <w:num w:numId="27">
    <w:abstractNumId w:val="23"/>
  </w:num>
  <w:num w:numId="28">
    <w:abstractNumId w:val="21"/>
  </w:num>
  <w:num w:numId="29">
    <w:abstractNumId w:val="0"/>
  </w:num>
  <w:num w:numId="30">
    <w:abstractNumId w:val="30"/>
  </w:num>
  <w:num w:numId="31">
    <w:abstractNumId w:val="18"/>
  </w:num>
  <w:num w:numId="32">
    <w:abstractNumId w:val="12"/>
  </w:num>
  <w:num w:numId="33">
    <w:abstractNumId w:val="22"/>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A07"/>
    <w:rsid w:val="00004CE6"/>
    <w:rsid w:val="000077B9"/>
    <w:rsid w:val="0000780F"/>
    <w:rsid w:val="00021C77"/>
    <w:rsid w:val="00033DB7"/>
    <w:rsid w:val="00047BD6"/>
    <w:rsid w:val="00073999"/>
    <w:rsid w:val="00075DED"/>
    <w:rsid w:val="000A5F10"/>
    <w:rsid w:val="000B2BCD"/>
    <w:rsid w:val="000B4F8B"/>
    <w:rsid w:val="000B603A"/>
    <w:rsid w:val="000C07FA"/>
    <w:rsid w:val="000C3403"/>
    <w:rsid w:val="000D0DF1"/>
    <w:rsid w:val="000D3E7F"/>
    <w:rsid w:val="000D46BB"/>
    <w:rsid w:val="000D6732"/>
    <w:rsid w:val="000E1249"/>
    <w:rsid w:val="000E3714"/>
    <w:rsid w:val="000E5510"/>
    <w:rsid w:val="000E712D"/>
    <w:rsid w:val="000F079F"/>
    <w:rsid w:val="000F130F"/>
    <w:rsid w:val="000F57F2"/>
    <w:rsid w:val="00102E08"/>
    <w:rsid w:val="0010345E"/>
    <w:rsid w:val="00104DE9"/>
    <w:rsid w:val="0011374B"/>
    <w:rsid w:val="00116197"/>
    <w:rsid w:val="001164E2"/>
    <w:rsid w:val="00120EBF"/>
    <w:rsid w:val="0012125B"/>
    <w:rsid w:val="00122247"/>
    <w:rsid w:val="00132B15"/>
    <w:rsid w:val="00134740"/>
    <w:rsid w:val="001360FB"/>
    <w:rsid w:val="00141DEC"/>
    <w:rsid w:val="001425D0"/>
    <w:rsid w:val="00142EB2"/>
    <w:rsid w:val="00145E0C"/>
    <w:rsid w:val="00147BCE"/>
    <w:rsid w:val="00147EFA"/>
    <w:rsid w:val="001537DF"/>
    <w:rsid w:val="001537F4"/>
    <w:rsid w:val="00154FD6"/>
    <w:rsid w:val="00156935"/>
    <w:rsid w:val="00176F3F"/>
    <w:rsid w:val="00176F4D"/>
    <w:rsid w:val="00183192"/>
    <w:rsid w:val="0018581B"/>
    <w:rsid w:val="001965FA"/>
    <w:rsid w:val="001A676C"/>
    <w:rsid w:val="001B4B97"/>
    <w:rsid w:val="001C24E5"/>
    <w:rsid w:val="001C726D"/>
    <w:rsid w:val="001D30A0"/>
    <w:rsid w:val="001D6CA8"/>
    <w:rsid w:val="001E303E"/>
    <w:rsid w:val="001E30F8"/>
    <w:rsid w:val="001E4059"/>
    <w:rsid w:val="001E7AF3"/>
    <w:rsid w:val="001F02DF"/>
    <w:rsid w:val="001F2CCF"/>
    <w:rsid w:val="001F3F8A"/>
    <w:rsid w:val="001F54C7"/>
    <w:rsid w:val="00202158"/>
    <w:rsid w:val="002059D5"/>
    <w:rsid w:val="00205AFC"/>
    <w:rsid w:val="00207E8A"/>
    <w:rsid w:val="0021063D"/>
    <w:rsid w:val="00213DC2"/>
    <w:rsid w:val="00217626"/>
    <w:rsid w:val="00222B69"/>
    <w:rsid w:val="002239C1"/>
    <w:rsid w:val="00232494"/>
    <w:rsid w:val="002368E9"/>
    <w:rsid w:val="00241847"/>
    <w:rsid w:val="002438BE"/>
    <w:rsid w:val="00243A0E"/>
    <w:rsid w:val="00251F80"/>
    <w:rsid w:val="0025757D"/>
    <w:rsid w:val="00260656"/>
    <w:rsid w:val="00262918"/>
    <w:rsid w:val="0027078D"/>
    <w:rsid w:val="00271DF9"/>
    <w:rsid w:val="00292630"/>
    <w:rsid w:val="00297D56"/>
    <w:rsid w:val="002A09F3"/>
    <w:rsid w:val="002A3061"/>
    <w:rsid w:val="002A3734"/>
    <w:rsid w:val="002A3977"/>
    <w:rsid w:val="002B0838"/>
    <w:rsid w:val="002B2C77"/>
    <w:rsid w:val="002B31BB"/>
    <w:rsid w:val="002B3A18"/>
    <w:rsid w:val="002C32E4"/>
    <w:rsid w:val="002C6441"/>
    <w:rsid w:val="002D29ED"/>
    <w:rsid w:val="002D2A35"/>
    <w:rsid w:val="002D3376"/>
    <w:rsid w:val="002D6BAC"/>
    <w:rsid w:val="002E0D68"/>
    <w:rsid w:val="002F330B"/>
    <w:rsid w:val="002F599F"/>
    <w:rsid w:val="0030076D"/>
    <w:rsid w:val="00304FDB"/>
    <w:rsid w:val="003078C3"/>
    <w:rsid w:val="00316D32"/>
    <w:rsid w:val="00321768"/>
    <w:rsid w:val="003332E3"/>
    <w:rsid w:val="00334F89"/>
    <w:rsid w:val="00335E95"/>
    <w:rsid w:val="00336317"/>
    <w:rsid w:val="003433B1"/>
    <w:rsid w:val="0034485B"/>
    <w:rsid w:val="0034549B"/>
    <w:rsid w:val="00351F5B"/>
    <w:rsid w:val="00365706"/>
    <w:rsid w:val="00371E0F"/>
    <w:rsid w:val="00381597"/>
    <w:rsid w:val="00383E1A"/>
    <w:rsid w:val="003871E2"/>
    <w:rsid w:val="003A3CBE"/>
    <w:rsid w:val="003A3D9D"/>
    <w:rsid w:val="003B4B45"/>
    <w:rsid w:val="003B6560"/>
    <w:rsid w:val="003C09CB"/>
    <w:rsid w:val="003C5023"/>
    <w:rsid w:val="003C5987"/>
    <w:rsid w:val="003C7151"/>
    <w:rsid w:val="003D2A1D"/>
    <w:rsid w:val="003D3CE7"/>
    <w:rsid w:val="003D5713"/>
    <w:rsid w:val="003E1E62"/>
    <w:rsid w:val="003E450F"/>
    <w:rsid w:val="003E6E3B"/>
    <w:rsid w:val="003F039F"/>
    <w:rsid w:val="003F1466"/>
    <w:rsid w:val="003F1D09"/>
    <w:rsid w:val="003F39ED"/>
    <w:rsid w:val="003F5235"/>
    <w:rsid w:val="003F5760"/>
    <w:rsid w:val="003F769C"/>
    <w:rsid w:val="004001F3"/>
    <w:rsid w:val="004063BD"/>
    <w:rsid w:val="00410CE1"/>
    <w:rsid w:val="00410E80"/>
    <w:rsid w:val="00411289"/>
    <w:rsid w:val="00413037"/>
    <w:rsid w:val="004228D0"/>
    <w:rsid w:val="004311DC"/>
    <w:rsid w:val="0044336D"/>
    <w:rsid w:val="00443C8E"/>
    <w:rsid w:val="00443EC0"/>
    <w:rsid w:val="0044484E"/>
    <w:rsid w:val="0044578B"/>
    <w:rsid w:val="00451125"/>
    <w:rsid w:val="00453E98"/>
    <w:rsid w:val="00455A5F"/>
    <w:rsid w:val="0045604C"/>
    <w:rsid w:val="00456C11"/>
    <w:rsid w:val="00461A3F"/>
    <w:rsid w:val="00465D24"/>
    <w:rsid w:val="00467443"/>
    <w:rsid w:val="004676CD"/>
    <w:rsid w:val="004705C8"/>
    <w:rsid w:val="00476769"/>
    <w:rsid w:val="00481AAC"/>
    <w:rsid w:val="0048495C"/>
    <w:rsid w:val="004920A7"/>
    <w:rsid w:val="004931B3"/>
    <w:rsid w:val="0049532C"/>
    <w:rsid w:val="004967F8"/>
    <w:rsid w:val="004A423D"/>
    <w:rsid w:val="004A47F7"/>
    <w:rsid w:val="004B3554"/>
    <w:rsid w:val="004B641B"/>
    <w:rsid w:val="004C08A1"/>
    <w:rsid w:val="004C3E96"/>
    <w:rsid w:val="004C50F7"/>
    <w:rsid w:val="004D086F"/>
    <w:rsid w:val="004D3570"/>
    <w:rsid w:val="004D5A23"/>
    <w:rsid w:val="004D6026"/>
    <w:rsid w:val="004E02DC"/>
    <w:rsid w:val="004E37CF"/>
    <w:rsid w:val="004F024F"/>
    <w:rsid w:val="004F0983"/>
    <w:rsid w:val="004F2BE2"/>
    <w:rsid w:val="00500268"/>
    <w:rsid w:val="00505616"/>
    <w:rsid w:val="00506666"/>
    <w:rsid w:val="00507AA0"/>
    <w:rsid w:val="005114C2"/>
    <w:rsid w:val="00513F10"/>
    <w:rsid w:val="00516E4F"/>
    <w:rsid w:val="00525CAA"/>
    <w:rsid w:val="0053060E"/>
    <w:rsid w:val="005402AD"/>
    <w:rsid w:val="005408CE"/>
    <w:rsid w:val="005441E1"/>
    <w:rsid w:val="00544501"/>
    <w:rsid w:val="00544E56"/>
    <w:rsid w:val="005458A1"/>
    <w:rsid w:val="00546AD4"/>
    <w:rsid w:val="00547059"/>
    <w:rsid w:val="00557FD3"/>
    <w:rsid w:val="005603A5"/>
    <w:rsid w:val="00561A86"/>
    <w:rsid w:val="00563A16"/>
    <w:rsid w:val="00571AD8"/>
    <w:rsid w:val="00574575"/>
    <w:rsid w:val="00577296"/>
    <w:rsid w:val="005804CC"/>
    <w:rsid w:val="005844F6"/>
    <w:rsid w:val="00585688"/>
    <w:rsid w:val="00586511"/>
    <w:rsid w:val="00595020"/>
    <w:rsid w:val="0059531B"/>
    <w:rsid w:val="00595BCD"/>
    <w:rsid w:val="00595CE2"/>
    <w:rsid w:val="005A0B6F"/>
    <w:rsid w:val="005B125A"/>
    <w:rsid w:val="005B5FCC"/>
    <w:rsid w:val="005B7D4E"/>
    <w:rsid w:val="005C5EE7"/>
    <w:rsid w:val="005C6E8D"/>
    <w:rsid w:val="005D08BB"/>
    <w:rsid w:val="005D28C2"/>
    <w:rsid w:val="005D297F"/>
    <w:rsid w:val="005D3A3C"/>
    <w:rsid w:val="005D5D25"/>
    <w:rsid w:val="005E05E2"/>
    <w:rsid w:val="005E1E67"/>
    <w:rsid w:val="005E335A"/>
    <w:rsid w:val="005E3C92"/>
    <w:rsid w:val="005E42BE"/>
    <w:rsid w:val="005E5452"/>
    <w:rsid w:val="005E58C0"/>
    <w:rsid w:val="005F1BD2"/>
    <w:rsid w:val="005F2D2A"/>
    <w:rsid w:val="005F3B46"/>
    <w:rsid w:val="00603971"/>
    <w:rsid w:val="0060460D"/>
    <w:rsid w:val="0060765D"/>
    <w:rsid w:val="006104F9"/>
    <w:rsid w:val="00610CA3"/>
    <w:rsid w:val="006129F9"/>
    <w:rsid w:val="00617AC3"/>
    <w:rsid w:val="00623BA3"/>
    <w:rsid w:val="0062627E"/>
    <w:rsid w:val="006311E3"/>
    <w:rsid w:val="0063501C"/>
    <w:rsid w:val="00636382"/>
    <w:rsid w:val="0064018F"/>
    <w:rsid w:val="006503B2"/>
    <w:rsid w:val="00650669"/>
    <w:rsid w:val="00650C45"/>
    <w:rsid w:val="00657A41"/>
    <w:rsid w:val="00657C67"/>
    <w:rsid w:val="00662F08"/>
    <w:rsid w:val="0066370B"/>
    <w:rsid w:val="00663B92"/>
    <w:rsid w:val="00665C57"/>
    <w:rsid w:val="00666475"/>
    <w:rsid w:val="00683114"/>
    <w:rsid w:val="006908FC"/>
    <w:rsid w:val="00693ADC"/>
    <w:rsid w:val="00696528"/>
    <w:rsid w:val="006B4B8D"/>
    <w:rsid w:val="006B5998"/>
    <w:rsid w:val="006C0AB9"/>
    <w:rsid w:val="006D1FD1"/>
    <w:rsid w:val="006D3535"/>
    <w:rsid w:val="006E32A3"/>
    <w:rsid w:val="006E40FF"/>
    <w:rsid w:val="006E7682"/>
    <w:rsid w:val="006F1270"/>
    <w:rsid w:val="006F6790"/>
    <w:rsid w:val="007014CC"/>
    <w:rsid w:val="00702944"/>
    <w:rsid w:val="00702DE1"/>
    <w:rsid w:val="007054A2"/>
    <w:rsid w:val="00707A78"/>
    <w:rsid w:val="00710095"/>
    <w:rsid w:val="00710AA4"/>
    <w:rsid w:val="00710FEE"/>
    <w:rsid w:val="00713244"/>
    <w:rsid w:val="00716570"/>
    <w:rsid w:val="007262F6"/>
    <w:rsid w:val="00727CF2"/>
    <w:rsid w:val="00732209"/>
    <w:rsid w:val="007409AE"/>
    <w:rsid w:val="007409C4"/>
    <w:rsid w:val="007430C6"/>
    <w:rsid w:val="0074318F"/>
    <w:rsid w:val="0074637A"/>
    <w:rsid w:val="00755793"/>
    <w:rsid w:val="00755EDF"/>
    <w:rsid w:val="007576F8"/>
    <w:rsid w:val="007630DE"/>
    <w:rsid w:val="007750FA"/>
    <w:rsid w:val="00787F27"/>
    <w:rsid w:val="00790D90"/>
    <w:rsid w:val="00792D76"/>
    <w:rsid w:val="007A3EC2"/>
    <w:rsid w:val="007A5301"/>
    <w:rsid w:val="007B563E"/>
    <w:rsid w:val="007B61C1"/>
    <w:rsid w:val="007B6A5A"/>
    <w:rsid w:val="007B701C"/>
    <w:rsid w:val="007C2AEA"/>
    <w:rsid w:val="007D0981"/>
    <w:rsid w:val="007D32D6"/>
    <w:rsid w:val="007D4045"/>
    <w:rsid w:val="007D60F3"/>
    <w:rsid w:val="007D7D72"/>
    <w:rsid w:val="007E0124"/>
    <w:rsid w:val="007E1548"/>
    <w:rsid w:val="007E1A55"/>
    <w:rsid w:val="007E48B5"/>
    <w:rsid w:val="007F2ACE"/>
    <w:rsid w:val="00803C6D"/>
    <w:rsid w:val="008060CB"/>
    <w:rsid w:val="00810A2C"/>
    <w:rsid w:val="00810F13"/>
    <w:rsid w:val="00822D6F"/>
    <w:rsid w:val="0082367C"/>
    <w:rsid w:val="00823D0B"/>
    <w:rsid w:val="00826FEF"/>
    <w:rsid w:val="0082765A"/>
    <w:rsid w:val="0083675F"/>
    <w:rsid w:val="00836B8B"/>
    <w:rsid w:val="00844345"/>
    <w:rsid w:val="00844CA6"/>
    <w:rsid w:val="00846003"/>
    <w:rsid w:val="008515CB"/>
    <w:rsid w:val="00853945"/>
    <w:rsid w:val="00855FBF"/>
    <w:rsid w:val="00857477"/>
    <w:rsid w:val="008724C8"/>
    <w:rsid w:val="00886D54"/>
    <w:rsid w:val="008905AC"/>
    <w:rsid w:val="00891056"/>
    <w:rsid w:val="008913B3"/>
    <w:rsid w:val="00891ACF"/>
    <w:rsid w:val="008B498F"/>
    <w:rsid w:val="008B540F"/>
    <w:rsid w:val="008C3776"/>
    <w:rsid w:val="008C7A02"/>
    <w:rsid w:val="008D01C2"/>
    <w:rsid w:val="008D2EC3"/>
    <w:rsid w:val="008D6729"/>
    <w:rsid w:val="008E3F03"/>
    <w:rsid w:val="008E54F4"/>
    <w:rsid w:val="008F24EB"/>
    <w:rsid w:val="008F3478"/>
    <w:rsid w:val="00902F23"/>
    <w:rsid w:val="00904C93"/>
    <w:rsid w:val="0090530A"/>
    <w:rsid w:val="00922423"/>
    <w:rsid w:val="00923583"/>
    <w:rsid w:val="00923B77"/>
    <w:rsid w:val="0092755F"/>
    <w:rsid w:val="00932534"/>
    <w:rsid w:val="00937C90"/>
    <w:rsid w:val="009459A3"/>
    <w:rsid w:val="00945B0F"/>
    <w:rsid w:val="0094667B"/>
    <w:rsid w:val="009519C6"/>
    <w:rsid w:val="00965B69"/>
    <w:rsid w:val="009711F3"/>
    <w:rsid w:val="009726B6"/>
    <w:rsid w:val="00985213"/>
    <w:rsid w:val="00990DC8"/>
    <w:rsid w:val="009A1E77"/>
    <w:rsid w:val="009A2626"/>
    <w:rsid w:val="009A4FEE"/>
    <w:rsid w:val="009A5626"/>
    <w:rsid w:val="009A6118"/>
    <w:rsid w:val="009B22EC"/>
    <w:rsid w:val="009B4682"/>
    <w:rsid w:val="009B7AFE"/>
    <w:rsid w:val="009C2C6A"/>
    <w:rsid w:val="009D2070"/>
    <w:rsid w:val="009D32F2"/>
    <w:rsid w:val="009D4706"/>
    <w:rsid w:val="009D5B99"/>
    <w:rsid w:val="009E1C0C"/>
    <w:rsid w:val="009E5623"/>
    <w:rsid w:val="009F3762"/>
    <w:rsid w:val="00A01BEA"/>
    <w:rsid w:val="00A05B1F"/>
    <w:rsid w:val="00A13460"/>
    <w:rsid w:val="00A15AA2"/>
    <w:rsid w:val="00A1639D"/>
    <w:rsid w:val="00A2214F"/>
    <w:rsid w:val="00A32974"/>
    <w:rsid w:val="00A342ED"/>
    <w:rsid w:val="00A356EE"/>
    <w:rsid w:val="00A405BE"/>
    <w:rsid w:val="00A41429"/>
    <w:rsid w:val="00A43101"/>
    <w:rsid w:val="00A4378D"/>
    <w:rsid w:val="00A71038"/>
    <w:rsid w:val="00A757CD"/>
    <w:rsid w:val="00A773BF"/>
    <w:rsid w:val="00A8125A"/>
    <w:rsid w:val="00A8244F"/>
    <w:rsid w:val="00A83BAE"/>
    <w:rsid w:val="00A84140"/>
    <w:rsid w:val="00A9335F"/>
    <w:rsid w:val="00A953C0"/>
    <w:rsid w:val="00AA3EAF"/>
    <w:rsid w:val="00AB570B"/>
    <w:rsid w:val="00AC1B28"/>
    <w:rsid w:val="00AC27E4"/>
    <w:rsid w:val="00AC2C73"/>
    <w:rsid w:val="00AC4147"/>
    <w:rsid w:val="00AC5CCB"/>
    <w:rsid w:val="00AC6400"/>
    <w:rsid w:val="00AC7776"/>
    <w:rsid w:val="00AD0801"/>
    <w:rsid w:val="00AD2A5B"/>
    <w:rsid w:val="00AD6D34"/>
    <w:rsid w:val="00AF0745"/>
    <w:rsid w:val="00AF24E8"/>
    <w:rsid w:val="00AF7701"/>
    <w:rsid w:val="00B0048D"/>
    <w:rsid w:val="00B04A24"/>
    <w:rsid w:val="00B10CC8"/>
    <w:rsid w:val="00B11219"/>
    <w:rsid w:val="00B16A68"/>
    <w:rsid w:val="00B305A6"/>
    <w:rsid w:val="00B43DF3"/>
    <w:rsid w:val="00B4671F"/>
    <w:rsid w:val="00B54BA7"/>
    <w:rsid w:val="00B65281"/>
    <w:rsid w:val="00B73862"/>
    <w:rsid w:val="00B77A0E"/>
    <w:rsid w:val="00B82F6A"/>
    <w:rsid w:val="00B9285A"/>
    <w:rsid w:val="00BA2953"/>
    <w:rsid w:val="00BA43E7"/>
    <w:rsid w:val="00BA7297"/>
    <w:rsid w:val="00BB1AB7"/>
    <w:rsid w:val="00BB4334"/>
    <w:rsid w:val="00BB6198"/>
    <w:rsid w:val="00BC116C"/>
    <w:rsid w:val="00BC48F1"/>
    <w:rsid w:val="00BC6F2E"/>
    <w:rsid w:val="00BC7532"/>
    <w:rsid w:val="00BD1E30"/>
    <w:rsid w:val="00BD534E"/>
    <w:rsid w:val="00BE0808"/>
    <w:rsid w:val="00BE19C8"/>
    <w:rsid w:val="00BF2EDF"/>
    <w:rsid w:val="00BF3E63"/>
    <w:rsid w:val="00C0326C"/>
    <w:rsid w:val="00C10915"/>
    <w:rsid w:val="00C16707"/>
    <w:rsid w:val="00C17CAC"/>
    <w:rsid w:val="00C21E19"/>
    <w:rsid w:val="00C23081"/>
    <w:rsid w:val="00C244B0"/>
    <w:rsid w:val="00C272EB"/>
    <w:rsid w:val="00C3378A"/>
    <w:rsid w:val="00C35624"/>
    <w:rsid w:val="00C36F35"/>
    <w:rsid w:val="00C379FC"/>
    <w:rsid w:val="00C37BBA"/>
    <w:rsid w:val="00C400C9"/>
    <w:rsid w:val="00C401EB"/>
    <w:rsid w:val="00C41F8A"/>
    <w:rsid w:val="00C42264"/>
    <w:rsid w:val="00C450E7"/>
    <w:rsid w:val="00C45B5B"/>
    <w:rsid w:val="00C4611D"/>
    <w:rsid w:val="00C520CA"/>
    <w:rsid w:val="00C5309F"/>
    <w:rsid w:val="00C54684"/>
    <w:rsid w:val="00C606D2"/>
    <w:rsid w:val="00C626B8"/>
    <w:rsid w:val="00C65FCF"/>
    <w:rsid w:val="00C66443"/>
    <w:rsid w:val="00C703BE"/>
    <w:rsid w:val="00C71C31"/>
    <w:rsid w:val="00C7359C"/>
    <w:rsid w:val="00C75A27"/>
    <w:rsid w:val="00C75CF0"/>
    <w:rsid w:val="00C76C50"/>
    <w:rsid w:val="00C7786E"/>
    <w:rsid w:val="00C81958"/>
    <w:rsid w:val="00C8580E"/>
    <w:rsid w:val="00C86319"/>
    <w:rsid w:val="00C8659D"/>
    <w:rsid w:val="00C96B87"/>
    <w:rsid w:val="00CB1FC1"/>
    <w:rsid w:val="00CC1D1C"/>
    <w:rsid w:val="00CD01A3"/>
    <w:rsid w:val="00CD180E"/>
    <w:rsid w:val="00CD627D"/>
    <w:rsid w:val="00CE43E6"/>
    <w:rsid w:val="00CE4DE5"/>
    <w:rsid w:val="00CF1EBB"/>
    <w:rsid w:val="00D00995"/>
    <w:rsid w:val="00D02C86"/>
    <w:rsid w:val="00D0454F"/>
    <w:rsid w:val="00D06DD9"/>
    <w:rsid w:val="00D110CE"/>
    <w:rsid w:val="00D151C0"/>
    <w:rsid w:val="00D270A2"/>
    <w:rsid w:val="00D32C20"/>
    <w:rsid w:val="00D32F24"/>
    <w:rsid w:val="00D336EB"/>
    <w:rsid w:val="00D646A1"/>
    <w:rsid w:val="00D7246C"/>
    <w:rsid w:val="00D725DB"/>
    <w:rsid w:val="00D72F34"/>
    <w:rsid w:val="00D82221"/>
    <w:rsid w:val="00D93523"/>
    <w:rsid w:val="00DA5991"/>
    <w:rsid w:val="00DB4462"/>
    <w:rsid w:val="00DC2AA8"/>
    <w:rsid w:val="00DC6376"/>
    <w:rsid w:val="00DD0C96"/>
    <w:rsid w:val="00DD2967"/>
    <w:rsid w:val="00DD567B"/>
    <w:rsid w:val="00DE153C"/>
    <w:rsid w:val="00DE1F30"/>
    <w:rsid w:val="00DE68CA"/>
    <w:rsid w:val="00DF40D3"/>
    <w:rsid w:val="00DF4EBD"/>
    <w:rsid w:val="00E01196"/>
    <w:rsid w:val="00E0519B"/>
    <w:rsid w:val="00E06E48"/>
    <w:rsid w:val="00E158EE"/>
    <w:rsid w:val="00E15D47"/>
    <w:rsid w:val="00E209D6"/>
    <w:rsid w:val="00E2345E"/>
    <w:rsid w:val="00E235B2"/>
    <w:rsid w:val="00E23D6B"/>
    <w:rsid w:val="00E2410D"/>
    <w:rsid w:val="00E27034"/>
    <w:rsid w:val="00E315FB"/>
    <w:rsid w:val="00E33A3A"/>
    <w:rsid w:val="00E41AEC"/>
    <w:rsid w:val="00E465CD"/>
    <w:rsid w:val="00E6163F"/>
    <w:rsid w:val="00E64994"/>
    <w:rsid w:val="00E67E09"/>
    <w:rsid w:val="00E72553"/>
    <w:rsid w:val="00E7406D"/>
    <w:rsid w:val="00E771DC"/>
    <w:rsid w:val="00E82826"/>
    <w:rsid w:val="00E833B4"/>
    <w:rsid w:val="00E86849"/>
    <w:rsid w:val="00E87B5F"/>
    <w:rsid w:val="00E94F2B"/>
    <w:rsid w:val="00E9756A"/>
    <w:rsid w:val="00E97A3C"/>
    <w:rsid w:val="00EB015B"/>
    <w:rsid w:val="00EB0EDD"/>
    <w:rsid w:val="00EB447D"/>
    <w:rsid w:val="00EC351D"/>
    <w:rsid w:val="00EC7390"/>
    <w:rsid w:val="00ED3DD8"/>
    <w:rsid w:val="00ED470A"/>
    <w:rsid w:val="00ED5423"/>
    <w:rsid w:val="00ED5A07"/>
    <w:rsid w:val="00ED6A50"/>
    <w:rsid w:val="00EE0ED9"/>
    <w:rsid w:val="00EE4BA0"/>
    <w:rsid w:val="00EE5DA6"/>
    <w:rsid w:val="00EE5FA6"/>
    <w:rsid w:val="00EE72AA"/>
    <w:rsid w:val="00EF254C"/>
    <w:rsid w:val="00EF2B90"/>
    <w:rsid w:val="00EF3F32"/>
    <w:rsid w:val="00F07162"/>
    <w:rsid w:val="00F16F51"/>
    <w:rsid w:val="00F239D2"/>
    <w:rsid w:val="00F305D9"/>
    <w:rsid w:val="00F36184"/>
    <w:rsid w:val="00F40069"/>
    <w:rsid w:val="00F51763"/>
    <w:rsid w:val="00F53C90"/>
    <w:rsid w:val="00F6174B"/>
    <w:rsid w:val="00F6330E"/>
    <w:rsid w:val="00F63902"/>
    <w:rsid w:val="00F70B69"/>
    <w:rsid w:val="00F763CB"/>
    <w:rsid w:val="00F80E4D"/>
    <w:rsid w:val="00F82C0C"/>
    <w:rsid w:val="00F86F71"/>
    <w:rsid w:val="00F87DE0"/>
    <w:rsid w:val="00F904FE"/>
    <w:rsid w:val="00F90EB0"/>
    <w:rsid w:val="00F90F6D"/>
    <w:rsid w:val="00F9276D"/>
    <w:rsid w:val="00F97A9B"/>
    <w:rsid w:val="00FA6F60"/>
    <w:rsid w:val="00FB4BA0"/>
    <w:rsid w:val="00FB4C3B"/>
    <w:rsid w:val="00FC24BE"/>
    <w:rsid w:val="00FC5023"/>
    <w:rsid w:val="00FD157A"/>
    <w:rsid w:val="00FD1790"/>
    <w:rsid w:val="00FD2191"/>
    <w:rsid w:val="00FE0329"/>
    <w:rsid w:val="00FE32EA"/>
    <w:rsid w:val="00FE7C76"/>
    <w:rsid w:val="00FF0A3D"/>
    <w:rsid w:val="00FF27E0"/>
    <w:rsid w:val="00FF33FE"/>
    <w:rsid w:val="00FF5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A07"/>
    <w:pPr>
      <w:spacing w:after="160" w:line="240" w:lineRule="auto"/>
    </w:pPr>
    <w:rPr>
      <w:rFonts w:ascii="Times New Roman" w:hAnsi="Times New Roman"/>
      <w:sz w:val="28"/>
    </w:rPr>
  </w:style>
  <w:style w:type="paragraph" w:styleId="1">
    <w:name w:val="heading 1"/>
    <w:basedOn w:val="a"/>
    <w:link w:val="10"/>
    <w:uiPriority w:val="9"/>
    <w:qFormat/>
    <w:rsid w:val="004001F3"/>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FE32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C73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unhideWhenUsed/>
    <w:qFormat/>
    <w:rsid w:val="004B35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5A07"/>
    <w:rPr>
      <w:color w:val="0000FF"/>
      <w:u w:val="single"/>
    </w:rPr>
  </w:style>
  <w:style w:type="character" w:customStyle="1" w:styleId="10">
    <w:name w:val="Заголовок 1 Знак"/>
    <w:basedOn w:val="a0"/>
    <w:link w:val="1"/>
    <w:uiPriority w:val="9"/>
    <w:rsid w:val="004001F3"/>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4001F3"/>
    <w:rPr>
      <w:i/>
      <w:iCs/>
    </w:rPr>
  </w:style>
  <w:style w:type="character" w:customStyle="1" w:styleId="11">
    <w:name w:val="Назва1"/>
    <w:basedOn w:val="a0"/>
    <w:rsid w:val="00ED3DD8"/>
  </w:style>
  <w:style w:type="character" w:customStyle="1" w:styleId="author">
    <w:name w:val="author"/>
    <w:basedOn w:val="a0"/>
    <w:rsid w:val="00663B92"/>
  </w:style>
  <w:style w:type="character" w:customStyle="1" w:styleId="field-content">
    <w:name w:val="field-content"/>
    <w:basedOn w:val="a0"/>
    <w:rsid w:val="00FF33FE"/>
  </w:style>
  <w:style w:type="paragraph" w:styleId="a5">
    <w:name w:val="Normal (Web)"/>
    <w:basedOn w:val="a"/>
    <w:uiPriority w:val="99"/>
    <w:unhideWhenUsed/>
    <w:rsid w:val="00B54BA7"/>
    <w:pPr>
      <w:spacing w:before="100" w:beforeAutospacing="1" w:after="100" w:afterAutospacing="1"/>
    </w:pPr>
    <w:rPr>
      <w:rFonts w:eastAsia="Times New Roman" w:cs="Times New Roman"/>
      <w:sz w:val="24"/>
      <w:szCs w:val="24"/>
      <w:lang w:val="en-US"/>
    </w:rPr>
  </w:style>
  <w:style w:type="character" w:customStyle="1" w:styleId="20">
    <w:name w:val="Заголовок 2 Знак"/>
    <w:basedOn w:val="a0"/>
    <w:link w:val="2"/>
    <w:uiPriority w:val="9"/>
    <w:rsid w:val="00FE32E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C7390"/>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4B3554"/>
    <w:rPr>
      <w:rFonts w:asciiTheme="majorHAnsi" w:eastAsiaTheme="majorEastAsia" w:hAnsiTheme="majorHAnsi" w:cstheme="majorBidi"/>
      <w:color w:val="365F91" w:themeColor="accent1" w:themeShade="BF"/>
      <w:sz w:val="28"/>
    </w:rPr>
  </w:style>
  <w:style w:type="character" w:styleId="a6">
    <w:name w:val="Strong"/>
    <w:basedOn w:val="a0"/>
    <w:uiPriority w:val="22"/>
    <w:qFormat/>
    <w:rsid w:val="00E41AEC"/>
    <w:rPr>
      <w:b/>
      <w:bCs/>
    </w:rPr>
  </w:style>
  <w:style w:type="character" w:customStyle="1" w:styleId="21">
    <w:name w:val="Назва2"/>
    <w:basedOn w:val="a0"/>
    <w:rsid w:val="00846003"/>
  </w:style>
  <w:style w:type="character" w:customStyle="1" w:styleId="light">
    <w:name w:val="light"/>
    <w:basedOn w:val="a0"/>
    <w:rsid w:val="00846003"/>
  </w:style>
  <w:style w:type="paragraph" w:styleId="a7">
    <w:name w:val="List Paragraph"/>
    <w:basedOn w:val="a"/>
    <w:uiPriority w:val="34"/>
    <w:qFormat/>
    <w:rsid w:val="00461A3F"/>
    <w:pPr>
      <w:ind w:left="720"/>
      <w:contextualSpacing/>
    </w:pPr>
  </w:style>
  <w:style w:type="paragraph" w:customStyle="1" w:styleId="Default">
    <w:name w:val="Default"/>
    <w:rsid w:val="003F576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3F5760"/>
    <w:pPr>
      <w:spacing w:after="0" w:line="240" w:lineRule="auto"/>
    </w:pPr>
  </w:style>
  <w:style w:type="character" w:customStyle="1" w:styleId="ms-1">
    <w:name w:val="ms-1"/>
    <w:basedOn w:val="a0"/>
    <w:rsid w:val="00C7359C"/>
  </w:style>
  <w:style w:type="character" w:customStyle="1" w:styleId="max-w-15ch">
    <w:name w:val="max-w-[15ch]"/>
    <w:basedOn w:val="a0"/>
    <w:rsid w:val="00C7359C"/>
  </w:style>
  <w:style w:type="character" w:customStyle="1" w:styleId="-me-1">
    <w:name w:val="-me-1"/>
    <w:basedOn w:val="a0"/>
    <w:rsid w:val="00C7359C"/>
  </w:style>
  <w:style w:type="paragraph" w:styleId="a9">
    <w:name w:val="header"/>
    <w:basedOn w:val="a"/>
    <w:link w:val="aa"/>
    <w:uiPriority w:val="99"/>
    <w:unhideWhenUsed/>
    <w:rsid w:val="003078C3"/>
    <w:pPr>
      <w:tabs>
        <w:tab w:val="center" w:pos="4844"/>
        <w:tab w:val="right" w:pos="9689"/>
      </w:tabs>
      <w:spacing w:after="0"/>
    </w:pPr>
  </w:style>
  <w:style w:type="character" w:customStyle="1" w:styleId="aa">
    <w:name w:val="Верхній колонтитул Знак"/>
    <w:basedOn w:val="a0"/>
    <w:link w:val="a9"/>
    <w:uiPriority w:val="99"/>
    <w:rsid w:val="003078C3"/>
    <w:rPr>
      <w:rFonts w:ascii="Times New Roman" w:hAnsi="Times New Roman"/>
      <w:sz w:val="28"/>
    </w:rPr>
  </w:style>
  <w:style w:type="paragraph" w:styleId="ab">
    <w:name w:val="footer"/>
    <w:basedOn w:val="a"/>
    <w:link w:val="ac"/>
    <w:uiPriority w:val="99"/>
    <w:unhideWhenUsed/>
    <w:rsid w:val="003078C3"/>
    <w:pPr>
      <w:tabs>
        <w:tab w:val="center" w:pos="4844"/>
        <w:tab w:val="right" w:pos="9689"/>
      </w:tabs>
      <w:spacing w:after="0"/>
    </w:pPr>
  </w:style>
  <w:style w:type="character" w:customStyle="1" w:styleId="ac">
    <w:name w:val="Нижній колонтитул Знак"/>
    <w:basedOn w:val="a0"/>
    <w:link w:val="ab"/>
    <w:uiPriority w:val="99"/>
    <w:rsid w:val="003078C3"/>
    <w:rPr>
      <w:rFonts w:ascii="Times New Roman" w:hAnsi="Times New Roman"/>
      <w:sz w:val="28"/>
    </w:rPr>
  </w:style>
  <w:style w:type="character" w:customStyle="1" w:styleId="whitespace-normal">
    <w:name w:val="whitespace-normal"/>
    <w:basedOn w:val="a0"/>
    <w:rsid w:val="0044578B"/>
  </w:style>
  <w:style w:type="character" w:customStyle="1" w:styleId="xfm52135521">
    <w:name w:val="xfm_52135521"/>
    <w:basedOn w:val="a0"/>
    <w:rsid w:val="002B2C77"/>
  </w:style>
  <w:style w:type="character" w:customStyle="1" w:styleId="resultssummary">
    <w:name w:val="results_summary"/>
    <w:basedOn w:val="a0"/>
    <w:rsid w:val="000E5510"/>
  </w:style>
  <w:style w:type="character" w:customStyle="1" w:styleId="xfmc2">
    <w:name w:val="xfmc2"/>
    <w:basedOn w:val="a0"/>
    <w:rsid w:val="006D1F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A07"/>
    <w:pPr>
      <w:spacing w:after="160" w:line="240" w:lineRule="auto"/>
    </w:pPr>
    <w:rPr>
      <w:rFonts w:ascii="Times New Roman" w:hAnsi="Times New Roman"/>
      <w:sz w:val="28"/>
    </w:rPr>
  </w:style>
  <w:style w:type="paragraph" w:styleId="1">
    <w:name w:val="heading 1"/>
    <w:basedOn w:val="a"/>
    <w:link w:val="10"/>
    <w:uiPriority w:val="9"/>
    <w:qFormat/>
    <w:rsid w:val="004001F3"/>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FE32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C73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unhideWhenUsed/>
    <w:qFormat/>
    <w:rsid w:val="004B35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5A07"/>
    <w:rPr>
      <w:color w:val="0000FF"/>
      <w:u w:val="single"/>
    </w:rPr>
  </w:style>
  <w:style w:type="character" w:customStyle="1" w:styleId="10">
    <w:name w:val="Заголовок 1 Знак"/>
    <w:basedOn w:val="a0"/>
    <w:link w:val="1"/>
    <w:uiPriority w:val="9"/>
    <w:rsid w:val="004001F3"/>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4001F3"/>
    <w:rPr>
      <w:i/>
      <w:iCs/>
    </w:rPr>
  </w:style>
  <w:style w:type="character" w:customStyle="1" w:styleId="11">
    <w:name w:val="Назва1"/>
    <w:basedOn w:val="a0"/>
    <w:rsid w:val="00ED3DD8"/>
  </w:style>
  <w:style w:type="character" w:customStyle="1" w:styleId="author">
    <w:name w:val="author"/>
    <w:basedOn w:val="a0"/>
    <w:rsid w:val="00663B92"/>
  </w:style>
  <w:style w:type="character" w:customStyle="1" w:styleId="field-content">
    <w:name w:val="field-content"/>
    <w:basedOn w:val="a0"/>
    <w:rsid w:val="00FF33FE"/>
  </w:style>
  <w:style w:type="paragraph" w:styleId="a5">
    <w:name w:val="Normal (Web)"/>
    <w:basedOn w:val="a"/>
    <w:uiPriority w:val="99"/>
    <w:unhideWhenUsed/>
    <w:rsid w:val="00B54BA7"/>
    <w:pPr>
      <w:spacing w:before="100" w:beforeAutospacing="1" w:after="100" w:afterAutospacing="1"/>
    </w:pPr>
    <w:rPr>
      <w:rFonts w:eastAsia="Times New Roman" w:cs="Times New Roman"/>
      <w:sz w:val="24"/>
      <w:szCs w:val="24"/>
      <w:lang w:val="en-US"/>
    </w:rPr>
  </w:style>
  <w:style w:type="character" w:customStyle="1" w:styleId="20">
    <w:name w:val="Заголовок 2 Знак"/>
    <w:basedOn w:val="a0"/>
    <w:link w:val="2"/>
    <w:uiPriority w:val="9"/>
    <w:rsid w:val="00FE32E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C7390"/>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4B3554"/>
    <w:rPr>
      <w:rFonts w:asciiTheme="majorHAnsi" w:eastAsiaTheme="majorEastAsia" w:hAnsiTheme="majorHAnsi" w:cstheme="majorBidi"/>
      <w:color w:val="365F91" w:themeColor="accent1" w:themeShade="BF"/>
      <w:sz w:val="28"/>
    </w:rPr>
  </w:style>
  <w:style w:type="character" w:styleId="a6">
    <w:name w:val="Strong"/>
    <w:basedOn w:val="a0"/>
    <w:uiPriority w:val="22"/>
    <w:qFormat/>
    <w:rsid w:val="00E41AEC"/>
    <w:rPr>
      <w:b/>
      <w:bCs/>
    </w:rPr>
  </w:style>
  <w:style w:type="character" w:customStyle="1" w:styleId="21">
    <w:name w:val="Назва2"/>
    <w:basedOn w:val="a0"/>
    <w:rsid w:val="00846003"/>
  </w:style>
  <w:style w:type="character" w:customStyle="1" w:styleId="light">
    <w:name w:val="light"/>
    <w:basedOn w:val="a0"/>
    <w:rsid w:val="00846003"/>
  </w:style>
  <w:style w:type="paragraph" w:styleId="a7">
    <w:name w:val="List Paragraph"/>
    <w:basedOn w:val="a"/>
    <w:uiPriority w:val="34"/>
    <w:qFormat/>
    <w:rsid w:val="00461A3F"/>
    <w:pPr>
      <w:ind w:left="720"/>
      <w:contextualSpacing/>
    </w:pPr>
  </w:style>
  <w:style w:type="paragraph" w:customStyle="1" w:styleId="Default">
    <w:name w:val="Default"/>
    <w:rsid w:val="003F576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3F5760"/>
    <w:pPr>
      <w:spacing w:after="0" w:line="240" w:lineRule="auto"/>
    </w:pPr>
  </w:style>
  <w:style w:type="character" w:customStyle="1" w:styleId="ms-1">
    <w:name w:val="ms-1"/>
    <w:basedOn w:val="a0"/>
    <w:rsid w:val="00C7359C"/>
  </w:style>
  <w:style w:type="character" w:customStyle="1" w:styleId="max-w-15ch">
    <w:name w:val="max-w-[15ch]"/>
    <w:basedOn w:val="a0"/>
    <w:rsid w:val="00C7359C"/>
  </w:style>
  <w:style w:type="character" w:customStyle="1" w:styleId="-me-1">
    <w:name w:val="-me-1"/>
    <w:basedOn w:val="a0"/>
    <w:rsid w:val="00C7359C"/>
  </w:style>
  <w:style w:type="paragraph" w:styleId="a9">
    <w:name w:val="header"/>
    <w:basedOn w:val="a"/>
    <w:link w:val="aa"/>
    <w:uiPriority w:val="99"/>
    <w:unhideWhenUsed/>
    <w:rsid w:val="003078C3"/>
    <w:pPr>
      <w:tabs>
        <w:tab w:val="center" w:pos="4844"/>
        <w:tab w:val="right" w:pos="9689"/>
      </w:tabs>
      <w:spacing w:after="0"/>
    </w:pPr>
  </w:style>
  <w:style w:type="character" w:customStyle="1" w:styleId="aa">
    <w:name w:val="Верхній колонтитул Знак"/>
    <w:basedOn w:val="a0"/>
    <w:link w:val="a9"/>
    <w:uiPriority w:val="99"/>
    <w:rsid w:val="003078C3"/>
    <w:rPr>
      <w:rFonts w:ascii="Times New Roman" w:hAnsi="Times New Roman"/>
      <w:sz w:val="28"/>
    </w:rPr>
  </w:style>
  <w:style w:type="paragraph" w:styleId="ab">
    <w:name w:val="footer"/>
    <w:basedOn w:val="a"/>
    <w:link w:val="ac"/>
    <w:uiPriority w:val="99"/>
    <w:unhideWhenUsed/>
    <w:rsid w:val="003078C3"/>
    <w:pPr>
      <w:tabs>
        <w:tab w:val="center" w:pos="4844"/>
        <w:tab w:val="right" w:pos="9689"/>
      </w:tabs>
      <w:spacing w:after="0"/>
    </w:pPr>
  </w:style>
  <w:style w:type="character" w:customStyle="1" w:styleId="ac">
    <w:name w:val="Нижній колонтитул Знак"/>
    <w:basedOn w:val="a0"/>
    <w:link w:val="ab"/>
    <w:uiPriority w:val="99"/>
    <w:rsid w:val="003078C3"/>
    <w:rPr>
      <w:rFonts w:ascii="Times New Roman" w:hAnsi="Times New Roman"/>
      <w:sz w:val="28"/>
    </w:rPr>
  </w:style>
  <w:style w:type="character" w:customStyle="1" w:styleId="whitespace-normal">
    <w:name w:val="whitespace-normal"/>
    <w:basedOn w:val="a0"/>
    <w:rsid w:val="0044578B"/>
  </w:style>
  <w:style w:type="character" w:customStyle="1" w:styleId="xfm52135521">
    <w:name w:val="xfm_52135521"/>
    <w:basedOn w:val="a0"/>
    <w:rsid w:val="002B2C77"/>
  </w:style>
  <w:style w:type="character" w:customStyle="1" w:styleId="resultssummary">
    <w:name w:val="results_summary"/>
    <w:basedOn w:val="a0"/>
    <w:rsid w:val="000E5510"/>
  </w:style>
  <w:style w:type="character" w:customStyle="1" w:styleId="xfmc2">
    <w:name w:val="xfmc2"/>
    <w:basedOn w:val="a0"/>
    <w:rsid w:val="006D1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6030">
      <w:bodyDiv w:val="1"/>
      <w:marLeft w:val="0"/>
      <w:marRight w:val="0"/>
      <w:marTop w:val="0"/>
      <w:marBottom w:val="0"/>
      <w:divBdr>
        <w:top w:val="none" w:sz="0" w:space="0" w:color="auto"/>
        <w:left w:val="none" w:sz="0" w:space="0" w:color="auto"/>
        <w:bottom w:val="none" w:sz="0" w:space="0" w:color="auto"/>
        <w:right w:val="none" w:sz="0" w:space="0" w:color="auto"/>
      </w:divBdr>
    </w:div>
    <w:div w:id="100347409">
      <w:bodyDiv w:val="1"/>
      <w:marLeft w:val="0"/>
      <w:marRight w:val="0"/>
      <w:marTop w:val="0"/>
      <w:marBottom w:val="0"/>
      <w:divBdr>
        <w:top w:val="none" w:sz="0" w:space="0" w:color="auto"/>
        <w:left w:val="none" w:sz="0" w:space="0" w:color="auto"/>
        <w:bottom w:val="none" w:sz="0" w:space="0" w:color="auto"/>
        <w:right w:val="none" w:sz="0" w:space="0" w:color="auto"/>
      </w:divBdr>
    </w:div>
    <w:div w:id="141623695">
      <w:bodyDiv w:val="1"/>
      <w:marLeft w:val="0"/>
      <w:marRight w:val="0"/>
      <w:marTop w:val="0"/>
      <w:marBottom w:val="0"/>
      <w:divBdr>
        <w:top w:val="none" w:sz="0" w:space="0" w:color="auto"/>
        <w:left w:val="none" w:sz="0" w:space="0" w:color="auto"/>
        <w:bottom w:val="none" w:sz="0" w:space="0" w:color="auto"/>
        <w:right w:val="none" w:sz="0" w:space="0" w:color="auto"/>
      </w:divBdr>
    </w:div>
    <w:div w:id="164518002">
      <w:bodyDiv w:val="1"/>
      <w:marLeft w:val="0"/>
      <w:marRight w:val="0"/>
      <w:marTop w:val="0"/>
      <w:marBottom w:val="0"/>
      <w:divBdr>
        <w:top w:val="none" w:sz="0" w:space="0" w:color="auto"/>
        <w:left w:val="none" w:sz="0" w:space="0" w:color="auto"/>
        <w:bottom w:val="none" w:sz="0" w:space="0" w:color="auto"/>
        <w:right w:val="none" w:sz="0" w:space="0" w:color="auto"/>
      </w:divBdr>
    </w:div>
    <w:div w:id="170024174">
      <w:bodyDiv w:val="1"/>
      <w:marLeft w:val="0"/>
      <w:marRight w:val="0"/>
      <w:marTop w:val="0"/>
      <w:marBottom w:val="0"/>
      <w:divBdr>
        <w:top w:val="none" w:sz="0" w:space="0" w:color="auto"/>
        <w:left w:val="none" w:sz="0" w:space="0" w:color="auto"/>
        <w:bottom w:val="none" w:sz="0" w:space="0" w:color="auto"/>
        <w:right w:val="none" w:sz="0" w:space="0" w:color="auto"/>
      </w:divBdr>
    </w:div>
    <w:div w:id="285165637">
      <w:bodyDiv w:val="1"/>
      <w:marLeft w:val="0"/>
      <w:marRight w:val="0"/>
      <w:marTop w:val="0"/>
      <w:marBottom w:val="0"/>
      <w:divBdr>
        <w:top w:val="none" w:sz="0" w:space="0" w:color="auto"/>
        <w:left w:val="none" w:sz="0" w:space="0" w:color="auto"/>
        <w:bottom w:val="none" w:sz="0" w:space="0" w:color="auto"/>
        <w:right w:val="none" w:sz="0" w:space="0" w:color="auto"/>
      </w:divBdr>
    </w:div>
    <w:div w:id="463619113">
      <w:bodyDiv w:val="1"/>
      <w:marLeft w:val="0"/>
      <w:marRight w:val="0"/>
      <w:marTop w:val="0"/>
      <w:marBottom w:val="0"/>
      <w:divBdr>
        <w:top w:val="none" w:sz="0" w:space="0" w:color="auto"/>
        <w:left w:val="none" w:sz="0" w:space="0" w:color="auto"/>
        <w:bottom w:val="none" w:sz="0" w:space="0" w:color="auto"/>
        <w:right w:val="none" w:sz="0" w:space="0" w:color="auto"/>
      </w:divBdr>
    </w:div>
    <w:div w:id="522089395">
      <w:bodyDiv w:val="1"/>
      <w:marLeft w:val="0"/>
      <w:marRight w:val="0"/>
      <w:marTop w:val="0"/>
      <w:marBottom w:val="0"/>
      <w:divBdr>
        <w:top w:val="none" w:sz="0" w:space="0" w:color="auto"/>
        <w:left w:val="none" w:sz="0" w:space="0" w:color="auto"/>
        <w:bottom w:val="none" w:sz="0" w:space="0" w:color="auto"/>
        <w:right w:val="none" w:sz="0" w:space="0" w:color="auto"/>
      </w:divBdr>
    </w:div>
    <w:div w:id="547255205">
      <w:bodyDiv w:val="1"/>
      <w:marLeft w:val="0"/>
      <w:marRight w:val="0"/>
      <w:marTop w:val="0"/>
      <w:marBottom w:val="0"/>
      <w:divBdr>
        <w:top w:val="none" w:sz="0" w:space="0" w:color="auto"/>
        <w:left w:val="none" w:sz="0" w:space="0" w:color="auto"/>
        <w:bottom w:val="none" w:sz="0" w:space="0" w:color="auto"/>
        <w:right w:val="none" w:sz="0" w:space="0" w:color="auto"/>
      </w:divBdr>
    </w:div>
    <w:div w:id="632713083">
      <w:bodyDiv w:val="1"/>
      <w:marLeft w:val="0"/>
      <w:marRight w:val="0"/>
      <w:marTop w:val="0"/>
      <w:marBottom w:val="0"/>
      <w:divBdr>
        <w:top w:val="none" w:sz="0" w:space="0" w:color="auto"/>
        <w:left w:val="none" w:sz="0" w:space="0" w:color="auto"/>
        <w:bottom w:val="none" w:sz="0" w:space="0" w:color="auto"/>
        <w:right w:val="none" w:sz="0" w:space="0" w:color="auto"/>
      </w:divBdr>
    </w:div>
    <w:div w:id="646785328">
      <w:bodyDiv w:val="1"/>
      <w:marLeft w:val="0"/>
      <w:marRight w:val="0"/>
      <w:marTop w:val="0"/>
      <w:marBottom w:val="0"/>
      <w:divBdr>
        <w:top w:val="none" w:sz="0" w:space="0" w:color="auto"/>
        <w:left w:val="none" w:sz="0" w:space="0" w:color="auto"/>
        <w:bottom w:val="none" w:sz="0" w:space="0" w:color="auto"/>
        <w:right w:val="none" w:sz="0" w:space="0" w:color="auto"/>
      </w:divBdr>
    </w:div>
    <w:div w:id="658850734">
      <w:bodyDiv w:val="1"/>
      <w:marLeft w:val="0"/>
      <w:marRight w:val="0"/>
      <w:marTop w:val="0"/>
      <w:marBottom w:val="0"/>
      <w:divBdr>
        <w:top w:val="none" w:sz="0" w:space="0" w:color="auto"/>
        <w:left w:val="none" w:sz="0" w:space="0" w:color="auto"/>
        <w:bottom w:val="none" w:sz="0" w:space="0" w:color="auto"/>
        <w:right w:val="none" w:sz="0" w:space="0" w:color="auto"/>
      </w:divBdr>
    </w:div>
    <w:div w:id="669717787">
      <w:bodyDiv w:val="1"/>
      <w:marLeft w:val="0"/>
      <w:marRight w:val="0"/>
      <w:marTop w:val="0"/>
      <w:marBottom w:val="0"/>
      <w:divBdr>
        <w:top w:val="none" w:sz="0" w:space="0" w:color="auto"/>
        <w:left w:val="none" w:sz="0" w:space="0" w:color="auto"/>
        <w:bottom w:val="none" w:sz="0" w:space="0" w:color="auto"/>
        <w:right w:val="none" w:sz="0" w:space="0" w:color="auto"/>
      </w:divBdr>
    </w:div>
    <w:div w:id="723603208">
      <w:bodyDiv w:val="1"/>
      <w:marLeft w:val="0"/>
      <w:marRight w:val="0"/>
      <w:marTop w:val="0"/>
      <w:marBottom w:val="0"/>
      <w:divBdr>
        <w:top w:val="none" w:sz="0" w:space="0" w:color="auto"/>
        <w:left w:val="none" w:sz="0" w:space="0" w:color="auto"/>
        <w:bottom w:val="none" w:sz="0" w:space="0" w:color="auto"/>
        <w:right w:val="none" w:sz="0" w:space="0" w:color="auto"/>
      </w:divBdr>
      <w:divsChild>
        <w:div w:id="357900198">
          <w:marLeft w:val="0"/>
          <w:marRight w:val="0"/>
          <w:marTop w:val="75"/>
          <w:marBottom w:val="0"/>
          <w:divBdr>
            <w:top w:val="none" w:sz="0" w:space="0" w:color="auto"/>
            <w:left w:val="none" w:sz="0" w:space="0" w:color="auto"/>
            <w:bottom w:val="none" w:sz="0" w:space="0" w:color="auto"/>
            <w:right w:val="none" w:sz="0" w:space="0" w:color="auto"/>
          </w:divBdr>
        </w:div>
      </w:divsChild>
    </w:div>
    <w:div w:id="725570910">
      <w:bodyDiv w:val="1"/>
      <w:marLeft w:val="0"/>
      <w:marRight w:val="0"/>
      <w:marTop w:val="0"/>
      <w:marBottom w:val="0"/>
      <w:divBdr>
        <w:top w:val="none" w:sz="0" w:space="0" w:color="auto"/>
        <w:left w:val="none" w:sz="0" w:space="0" w:color="auto"/>
        <w:bottom w:val="none" w:sz="0" w:space="0" w:color="auto"/>
        <w:right w:val="none" w:sz="0" w:space="0" w:color="auto"/>
      </w:divBdr>
    </w:div>
    <w:div w:id="740713129">
      <w:bodyDiv w:val="1"/>
      <w:marLeft w:val="0"/>
      <w:marRight w:val="0"/>
      <w:marTop w:val="0"/>
      <w:marBottom w:val="0"/>
      <w:divBdr>
        <w:top w:val="none" w:sz="0" w:space="0" w:color="auto"/>
        <w:left w:val="none" w:sz="0" w:space="0" w:color="auto"/>
        <w:bottom w:val="none" w:sz="0" w:space="0" w:color="auto"/>
        <w:right w:val="none" w:sz="0" w:space="0" w:color="auto"/>
      </w:divBdr>
    </w:div>
    <w:div w:id="763843081">
      <w:bodyDiv w:val="1"/>
      <w:marLeft w:val="0"/>
      <w:marRight w:val="0"/>
      <w:marTop w:val="0"/>
      <w:marBottom w:val="0"/>
      <w:divBdr>
        <w:top w:val="none" w:sz="0" w:space="0" w:color="auto"/>
        <w:left w:val="none" w:sz="0" w:space="0" w:color="auto"/>
        <w:bottom w:val="none" w:sz="0" w:space="0" w:color="auto"/>
        <w:right w:val="none" w:sz="0" w:space="0" w:color="auto"/>
      </w:divBdr>
    </w:div>
    <w:div w:id="972562250">
      <w:bodyDiv w:val="1"/>
      <w:marLeft w:val="0"/>
      <w:marRight w:val="0"/>
      <w:marTop w:val="0"/>
      <w:marBottom w:val="0"/>
      <w:divBdr>
        <w:top w:val="none" w:sz="0" w:space="0" w:color="auto"/>
        <w:left w:val="none" w:sz="0" w:space="0" w:color="auto"/>
        <w:bottom w:val="none" w:sz="0" w:space="0" w:color="auto"/>
        <w:right w:val="none" w:sz="0" w:space="0" w:color="auto"/>
      </w:divBdr>
    </w:div>
    <w:div w:id="1037042579">
      <w:bodyDiv w:val="1"/>
      <w:marLeft w:val="0"/>
      <w:marRight w:val="0"/>
      <w:marTop w:val="0"/>
      <w:marBottom w:val="0"/>
      <w:divBdr>
        <w:top w:val="none" w:sz="0" w:space="0" w:color="auto"/>
        <w:left w:val="none" w:sz="0" w:space="0" w:color="auto"/>
        <w:bottom w:val="none" w:sz="0" w:space="0" w:color="auto"/>
        <w:right w:val="none" w:sz="0" w:space="0" w:color="auto"/>
      </w:divBdr>
    </w:div>
    <w:div w:id="1110012540">
      <w:bodyDiv w:val="1"/>
      <w:marLeft w:val="0"/>
      <w:marRight w:val="0"/>
      <w:marTop w:val="0"/>
      <w:marBottom w:val="0"/>
      <w:divBdr>
        <w:top w:val="none" w:sz="0" w:space="0" w:color="auto"/>
        <w:left w:val="none" w:sz="0" w:space="0" w:color="auto"/>
        <w:bottom w:val="none" w:sz="0" w:space="0" w:color="auto"/>
        <w:right w:val="none" w:sz="0" w:space="0" w:color="auto"/>
      </w:divBdr>
    </w:div>
    <w:div w:id="1241135584">
      <w:bodyDiv w:val="1"/>
      <w:marLeft w:val="0"/>
      <w:marRight w:val="0"/>
      <w:marTop w:val="0"/>
      <w:marBottom w:val="0"/>
      <w:divBdr>
        <w:top w:val="none" w:sz="0" w:space="0" w:color="auto"/>
        <w:left w:val="none" w:sz="0" w:space="0" w:color="auto"/>
        <w:bottom w:val="none" w:sz="0" w:space="0" w:color="auto"/>
        <w:right w:val="none" w:sz="0" w:space="0" w:color="auto"/>
      </w:divBdr>
    </w:div>
    <w:div w:id="1314867013">
      <w:bodyDiv w:val="1"/>
      <w:marLeft w:val="0"/>
      <w:marRight w:val="0"/>
      <w:marTop w:val="0"/>
      <w:marBottom w:val="0"/>
      <w:divBdr>
        <w:top w:val="none" w:sz="0" w:space="0" w:color="auto"/>
        <w:left w:val="none" w:sz="0" w:space="0" w:color="auto"/>
        <w:bottom w:val="none" w:sz="0" w:space="0" w:color="auto"/>
        <w:right w:val="none" w:sz="0" w:space="0" w:color="auto"/>
      </w:divBdr>
    </w:div>
    <w:div w:id="1327786180">
      <w:bodyDiv w:val="1"/>
      <w:marLeft w:val="0"/>
      <w:marRight w:val="0"/>
      <w:marTop w:val="0"/>
      <w:marBottom w:val="0"/>
      <w:divBdr>
        <w:top w:val="none" w:sz="0" w:space="0" w:color="auto"/>
        <w:left w:val="none" w:sz="0" w:space="0" w:color="auto"/>
        <w:bottom w:val="none" w:sz="0" w:space="0" w:color="auto"/>
        <w:right w:val="none" w:sz="0" w:space="0" w:color="auto"/>
      </w:divBdr>
    </w:div>
    <w:div w:id="1530724447">
      <w:bodyDiv w:val="1"/>
      <w:marLeft w:val="0"/>
      <w:marRight w:val="0"/>
      <w:marTop w:val="0"/>
      <w:marBottom w:val="0"/>
      <w:divBdr>
        <w:top w:val="none" w:sz="0" w:space="0" w:color="auto"/>
        <w:left w:val="none" w:sz="0" w:space="0" w:color="auto"/>
        <w:bottom w:val="none" w:sz="0" w:space="0" w:color="auto"/>
        <w:right w:val="none" w:sz="0" w:space="0" w:color="auto"/>
      </w:divBdr>
      <w:divsChild>
        <w:div w:id="1379739076">
          <w:marLeft w:val="0"/>
          <w:marRight w:val="0"/>
          <w:marTop w:val="75"/>
          <w:marBottom w:val="0"/>
          <w:divBdr>
            <w:top w:val="none" w:sz="0" w:space="0" w:color="auto"/>
            <w:left w:val="none" w:sz="0" w:space="0" w:color="auto"/>
            <w:bottom w:val="none" w:sz="0" w:space="0" w:color="auto"/>
            <w:right w:val="none" w:sz="0" w:space="0" w:color="auto"/>
          </w:divBdr>
        </w:div>
      </w:divsChild>
    </w:div>
    <w:div w:id="1582451131">
      <w:bodyDiv w:val="1"/>
      <w:marLeft w:val="0"/>
      <w:marRight w:val="0"/>
      <w:marTop w:val="0"/>
      <w:marBottom w:val="0"/>
      <w:divBdr>
        <w:top w:val="none" w:sz="0" w:space="0" w:color="auto"/>
        <w:left w:val="none" w:sz="0" w:space="0" w:color="auto"/>
        <w:bottom w:val="none" w:sz="0" w:space="0" w:color="auto"/>
        <w:right w:val="none" w:sz="0" w:space="0" w:color="auto"/>
      </w:divBdr>
      <w:divsChild>
        <w:div w:id="1104766181">
          <w:marLeft w:val="0"/>
          <w:marRight w:val="0"/>
          <w:marTop w:val="75"/>
          <w:marBottom w:val="0"/>
          <w:divBdr>
            <w:top w:val="none" w:sz="0" w:space="0" w:color="auto"/>
            <w:left w:val="none" w:sz="0" w:space="0" w:color="auto"/>
            <w:bottom w:val="none" w:sz="0" w:space="0" w:color="auto"/>
            <w:right w:val="none" w:sz="0" w:space="0" w:color="auto"/>
          </w:divBdr>
        </w:div>
      </w:divsChild>
    </w:div>
    <w:div w:id="1649163013">
      <w:bodyDiv w:val="1"/>
      <w:marLeft w:val="0"/>
      <w:marRight w:val="0"/>
      <w:marTop w:val="0"/>
      <w:marBottom w:val="0"/>
      <w:divBdr>
        <w:top w:val="none" w:sz="0" w:space="0" w:color="auto"/>
        <w:left w:val="none" w:sz="0" w:space="0" w:color="auto"/>
        <w:bottom w:val="none" w:sz="0" w:space="0" w:color="auto"/>
        <w:right w:val="none" w:sz="0" w:space="0" w:color="auto"/>
      </w:divBdr>
    </w:div>
    <w:div w:id="1813596602">
      <w:bodyDiv w:val="1"/>
      <w:marLeft w:val="0"/>
      <w:marRight w:val="0"/>
      <w:marTop w:val="0"/>
      <w:marBottom w:val="0"/>
      <w:divBdr>
        <w:top w:val="none" w:sz="0" w:space="0" w:color="auto"/>
        <w:left w:val="none" w:sz="0" w:space="0" w:color="auto"/>
        <w:bottom w:val="none" w:sz="0" w:space="0" w:color="auto"/>
        <w:right w:val="none" w:sz="0" w:space="0" w:color="auto"/>
      </w:divBdr>
    </w:div>
    <w:div w:id="1885481587">
      <w:bodyDiv w:val="1"/>
      <w:marLeft w:val="0"/>
      <w:marRight w:val="0"/>
      <w:marTop w:val="0"/>
      <w:marBottom w:val="0"/>
      <w:divBdr>
        <w:top w:val="none" w:sz="0" w:space="0" w:color="auto"/>
        <w:left w:val="none" w:sz="0" w:space="0" w:color="auto"/>
        <w:bottom w:val="none" w:sz="0" w:space="0" w:color="auto"/>
        <w:right w:val="none" w:sz="0" w:space="0" w:color="auto"/>
      </w:divBdr>
    </w:div>
    <w:div w:id="1970277202">
      <w:bodyDiv w:val="1"/>
      <w:marLeft w:val="0"/>
      <w:marRight w:val="0"/>
      <w:marTop w:val="0"/>
      <w:marBottom w:val="0"/>
      <w:divBdr>
        <w:top w:val="none" w:sz="0" w:space="0" w:color="auto"/>
        <w:left w:val="none" w:sz="0" w:space="0" w:color="auto"/>
        <w:bottom w:val="none" w:sz="0" w:space="0" w:color="auto"/>
        <w:right w:val="none" w:sz="0" w:space="0" w:color="auto"/>
      </w:divBdr>
    </w:div>
    <w:div w:id="206779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khid.kubg.edu.ua/article/view/365868/351515" TargetMode="External"/><Relationship Id="rId18" Type="http://schemas.openxmlformats.org/officeDocument/2006/relationships/hyperlink" Target="https://umoloda.kyiv.ua/number/0/2006/194705/" TargetMode="External"/><Relationship Id="rId26" Type="http://schemas.openxmlformats.org/officeDocument/2006/relationships/hyperlink" Target="https://skhid.kubg.edu.ua/article/view/365874/351521" TargetMode="External"/><Relationship Id="rId39" Type="http://schemas.openxmlformats.org/officeDocument/2006/relationships/hyperlink" Target="https://www.ukrinform.ua/rubric-diaspora/4150315-u-cikago-serpen-ogolosili-misacem-ukraini.html" TargetMode="External"/><Relationship Id="rId3" Type="http://schemas.microsoft.com/office/2007/relationships/stylesWithEffects" Target="stylesWithEffects.xml"/><Relationship Id="rId21" Type="http://schemas.openxmlformats.org/officeDocument/2006/relationships/hyperlink" Target="https://ua.korrespondent.net/ukraine/4896371-pochaivsku-lavru-vyznaly-poviazanoui-z-rpts" TargetMode="External"/><Relationship Id="rId34" Type="http://schemas.openxmlformats.org/officeDocument/2006/relationships/hyperlink" Target="https://www.golos.com.ua/article/391988" TargetMode="External"/><Relationship Id="rId42" Type="http://schemas.openxmlformats.org/officeDocument/2006/relationships/hyperlink" Target="https://religio.org.ua/index.php/religio/article/view/1593/1561" TargetMode="External"/><Relationship Id="rId47" Type="http://schemas.openxmlformats.org/officeDocument/2006/relationships/hyperlink" Target="https://religio.org.ua/index.php/religio/article/view/1587/1554"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ua/ukr/usa/amerika-znovu-shukaje-boha-ale-kozhen-svoho.html" TargetMode="External"/><Relationship Id="rId17" Type="http://schemas.openxmlformats.org/officeDocument/2006/relationships/hyperlink" Target="https://risu.ua/zaradi-yednannya-mi-gotovi-do-dialogu-z-upc-mp-bez-poperednih-umov---predstoyatel-pcu_n165350" TargetMode="External"/><Relationship Id="rId25" Type="http://schemas.openxmlformats.org/officeDocument/2006/relationships/hyperlink" Target="https://ua.korrespondent.net/ukraine/4899556-cherez-udar-rf-zghorila-starovynna-tserkva-u-bereslavi" TargetMode="External"/><Relationship Id="rId33" Type="http://schemas.openxmlformats.org/officeDocument/2006/relationships/hyperlink" Target="https://risu.ua/reyestratoram-i-notariusam-nagadali-pro-suvore-dotrimannya-vimog-zakonodavstva-pid-chas-derzhavnoyi-reyestraciyi-religijnih-organizacij_n165425" TargetMode="External"/><Relationship Id="rId38" Type="http://schemas.openxmlformats.org/officeDocument/2006/relationships/hyperlink" Target="https://risu.ua/u-kiyevo-pecherskij-lavri-rozpovili-pro-vizit-vatikanskoyi-delegaciyi_n165363" TargetMode="External"/><Relationship Id="rId46" Type="http://schemas.openxmlformats.org/officeDocument/2006/relationships/hyperlink" Target="https://religio.org.ua/index.php/religio/article/view/1598/1566" TargetMode="External"/><Relationship Id="rId2" Type="http://schemas.openxmlformats.org/officeDocument/2006/relationships/styles" Target="styles.xml"/><Relationship Id="rId16" Type="http://schemas.openxmlformats.org/officeDocument/2006/relationships/hyperlink" Target="https://journals.naoma.kyiv.ua/index.php/uam/article/view/290/271" TargetMode="External"/><Relationship Id="rId20" Type="http://schemas.openxmlformats.org/officeDocument/2006/relationships/hyperlink" Target="https://umoloda.kyiv.ua/number/4023/196/194806/" TargetMode="External"/><Relationship Id="rId29" Type="http://schemas.openxmlformats.org/officeDocument/2006/relationships/hyperlink" Target="https://risu.ua/nuncij-v-ukrayinigolos-papi-leva-chi-ne-yedinij-yakij-tak-virazno-lunaye-na-zahist-miru_n165635" TargetMode="External"/><Relationship Id="rId41" Type="http://schemas.openxmlformats.org/officeDocument/2006/relationships/hyperlink" Target="https://skhid.kubg.edu.ua/article/view/365870/3515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khid.kubg.edu.ua/article/view/365956/351525" TargetMode="External"/><Relationship Id="rId24" Type="http://schemas.openxmlformats.org/officeDocument/2006/relationships/hyperlink" Target="https://ua.korrespondent.net/ukraine/4901463-upravlinnia-zaporizkoi-yeparkhii-upts-mp-pereviriat-na-zviazky-iz-rp" TargetMode="External"/><Relationship Id="rId32" Type="http://schemas.openxmlformats.org/officeDocument/2006/relationships/hyperlink" Target="https://risu.ua/ponad-75-chenciv-ugkc-perezhili-krizu-poklikannya--opituvannya_n165580" TargetMode="External"/><Relationship Id="rId37" Type="http://schemas.openxmlformats.org/officeDocument/2006/relationships/hyperlink" Target="https://ua.korrespondent.net/ukraine/4895722-zelenskyi-vatykan-hotovyi-pryiniaty-lideriv" TargetMode="External"/><Relationship Id="rId40" Type="http://schemas.openxmlformats.org/officeDocument/2006/relationships/hyperlink" Target="https://risu.ua/ukrayinski-baptisti-za-chotiri-roki-vijni-vidkrili-160-cerkov-u-yevropi_n165577" TargetMode="External"/><Relationship Id="rId45" Type="http://schemas.openxmlformats.org/officeDocument/2006/relationships/hyperlink" Target="https://religio.org.ua/index.php/religio/article/view/1583/1549" TargetMode="External"/><Relationship Id="rId5" Type="http://schemas.openxmlformats.org/officeDocument/2006/relationships/webSettings" Target="webSettings.xml"/><Relationship Id="rId15" Type="http://schemas.openxmlformats.org/officeDocument/2006/relationships/hyperlink" Target="https://risu.ua/vid-nih-ne-vimagayut-zrechennya-pravoslavya-ta-pokayalnih-listiv---yelenskij-pro-pripis-dlya-pochayivskoyi-lavri_n165692" TargetMode="External"/><Relationship Id="rId23" Type="http://schemas.openxmlformats.org/officeDocument/2006/relationships/hyperlink" Target="https://ua.korrespondent.net/world/4899314-rpts-zatverdyla-schonaimenshe-12-molytov-pro-viinu-tspd" TargetMode="External"/><Relationship Id="rId28" Type="http://schemas.openxmlformats.org/officeDocument/2006/relationships/hyperlink" Target="https://yur-gazeta.com/golovna/minyust-rozyasniv-hto-zdiysnyue-derzhavnu-reestraciyu-religiynih-organizaciy.html" TargetMode="External"/><Relationship Id="rId36" Type="http://schemas.openxmlformats.org/officeDocument/2006/relationships/hyperlink" Target="https://visnyk-juris-uzhnu.com/wp-content/uploads/2026/03/48-1.pdf" TargetMode="External"/><Relationship Id="rId49" Type="http://schemas.openxmlformats.org/officeDocument/2006/relationships/fontTable" Target="fontTable.xml"/><Relationship Id="rId10" Type="http://schemas.openxmlformats.org/officeDocument/2006/relationships/hyperlink" Target="http://nplu.org/article.php?id=423&amp;subject=3" TargetMode="External"/><Relationship Id="rId19" Type="http://schemas.openxmlformats.org/officeDocument/2006/relationships/hyperlink" Target="https://ua.korrespondent.net/ukraine/comunity/4897941-kyievo-pecherskii-lavri-predstavyly-nove-obiednannia-boiovykh-pidrozdiliv-khrystyianskyi-korpus" TargetMode="External"/><Relationship Id="rId31" Type="http://schemas.openxmlformats.org/officeDocument/2006/relationships/hyperlink" Target="https://risu.ua/pislya-restavraciyi-na-lvivshchini-vidkrili-cerkvu-pamyatku-yunesko_n165644" TargetMode="External"/><Relationship Id="rId44" Type="http://schemas.openxmlformats.org/officeDocument/2006/relationships/hyperlink" Target="https://religio.org.ua/index.php/religio/article/view/1597/156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isu.ua/vid-kiyivskoyi-mitropoliyi-upc-mp-vimagayut-lishe-porvati-zvyazki-z-rpc--zayava-dess_n165557" TargetMode="External"/><Relationship Id="rId22" Type="http://schemas.openxmlformats.org/officeDocument/2006/relationships/hyperlink" Target="https://ua.korrespondent.net/world/4895062-rosiiski-tserkvy-v-yevropi-khovauitsia-za-ukrainskoui-symvolikoui?" TargetMode="External"/><Relationship Id="rId27" Type="http://schemas.openxmlformats.org/officeDocument/2006/relationships/hyperlink" Target="https://risu.ua/makedonska-cerkva-ta-rosiya-zblizhennya-v-period-politichnogo-viddalennya_n165730" TargetMode="External"/><Relationship Id="rId30" Type="http://schemas.openxmlformats.org/officeDocument/2006/relationships/hyperlink" Target="https://risu.ua/papa-lev-xiv-prijnyav-na-audiyenciyi-vladiku-ugkc-dmitra-grigoraka-ta-spilnotu-domu-miloserdya_n165631" TargetMode="External"/><Relationship Id="rId35" Type="http://schemas.openxmlformats.org/officeDocument/2006/relationships/hyperlink" Target="https://skhid.kubg.edu.ua/article/view/365951/351523" TargetMode="External"/><Relationship Id="rId43" Type="http://schemas.openxmlformats.org/officeDocument/2006/relationships/hyperlink" Target="https://religio.org.ua/index.php/religio/article/view/1595/1563" TargetMode="External"/><Relationship Id="rId48"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7043</Words>
  <Characters>40146</Characters>
  <Application>Microsoft Office Word</Application>
  <DocSecurity>0</DocSecurity>
  <Lines>334</Lines>
  <Paragraphs>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dcterms:created xsi:type="dcterms:W3CDTF">2026-08-18T12:51:00Z</dcterms:created>
  <dcterms:modified xsi:type="dcterms:W3CDTF">2026-08-18T12:51:00Z</dcterms:modified>
</cp:coreProperties>
</file>