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86C" w:rsidRDefault="00DE586C" w:rsidP="00A46CB4">
      <w:pPr>
        <w:spacing w:after="0"/>
        <w:rPr>
          <w:rFonts w:cs="Times New Roman"/>
          <w:b/>
          <w:sz w:val="32"/>
          <w:szCs w:val="32"/>
          <w:lang w:val="uk-UA"/>
        </w:rPr>
      </w:pPr>
      <w:bookmarkStart w:id="0" w:name="_GoBack"/>
      <w:bookmarkEnd w:id="0"/>
      <w:r>
        <w:rPr>
          <w:noProof/>
          <w:color w:val="474747"/>
          <w:sz w:val="16"/>
          <w:szCs w:val="16"/>
          <w:lang w:eastAsia="ru-RU"/>
        </w:rPr>
        <w:drawing>
          <wp:anchor distT="114300" distB="114300" distL="114300" distR="114300" simplePos="0" relativeHeight="251659264" behindDoc="0" locked="0" layoutInCell="1" hidden="0" allowOverlap="1" wp14:anchorId="3C627AD8" wp14:editId="290F7EB2">
            <wp:simplePos x="0" y="0"/>
            <wp:positionH relativeFrom="page">
              <wp:align>left</wp:align>
            </wp:positionH>
            <wp:positionV relativeFrom="page">
              <wp:posOffset>33655</wp:posOffset>
            </wp:positionV>
            <wp:extent cx="7548245" cy="1380490"/>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7548245" cy="1380490"/>
                    </a:xfrm>
                    <a:prstGeom prst="rect">
                      <a:avLst/>
                    </a:prstGeom>
                    <a:ln/>
                  </pic:spPr>
                </pic:pic>
              </a:graphicData>
            </a:graphic>
          </wp:anchor>
        </w:drawing>
      </w:r>
    </w:p>
    <w:p w:rsidR="00DE586C" w:rsidRDefault="00DE586C" w:rsidP="00A46CB4">
      <w:pPr>
        <w:spacing w:after="0"/>
        <w:rPr>
          <w:rFonts w:cs="Times New Roman"/>
          <w:b/>
          <w:sz w:val="32"/>
          <w:szCs w:val="32"/>
          <w:lang w:val="uk-UA"/>
        </w:rPr>
      </w:pPr>
    </w:p>
    <w:p w:rsidR="00DE586C" w:rsidRDefault="00DE586C" w:rsidP="00A46CB4">
      <w:pPr>
        <w:spacing w:after="0"/>
        <w:rPr>
          <w:rFonts w:cs="Times New Roman"/>
          <w:b/>
          <w:sz w:val="32"/>
          <w:szCs w:val="32"/>
          <w:lang w:val="uk-UA"/>
        </w:rPr>
      </w:pPr>
    </w:p>
    <w:p w:rsidR="00FF19B6" w:rsidRDefault="00A46CB4" w:rsidP="00A46CB4">
      <w:pPr>
        <w:spacing w:after="0"/>
        <w:rPr>
          <w:rFonts w:cs="Times New Roman"/>
          <w:b/>
          <w:sz w:val="32"/>
          <w:szCs w:val="32"/>
          <w:lang w:val="uk-UA"/>
        </w:rPr>
      </w:pPr>
      <w:r>
        <w:rPr>
          <w:rFonts w:cs="Times New Roman"/>
          <w:b/>
          <w:sz w:val="32"/>
          <w:szCs w:val="32"/>
          <w:lang w:val="uk-UA"/>
        </w:rPr>
        <w:t xml:space="preserve">                                    </w:t>
      </w:r>
    </w:p>
    <w:p w:rsidR="00A46CB4" w:rsidRDefault="00FF19B6" w:rsidP="00A46CB4">
      <w:pPr>
        <w:spacing w:after="0"/>
        <w:rPr>
          <w:rFonts w:cs="Times New Roman"/>
          <w:b/>
          <w:sz w:val="32"/>
          <w:szCs w:val="32"/>
        </w:rPr>
      </w:pPr>
      <w:r>
        <w:rPr>
          <w:rFonts w:cs="Times New Roman"/>
          <w:b/>
          <w:sz w:val="32"/>
          <w:szCs w:val="32"/>
          <w:lang w:val="uk-UA"/>
        </w:rPr>
        <w:t xml:space="preserve">                                     </w:t>
      </w:r>
      <w:r w:rsidR="00A46CB4" w:rsidRPr="00F838C1">
        <w:rPr>
          <w:rFonts w:cs="Times New Roman"/>
          <w:b/>
          <w:sz w:val="32"/>
          <w:szCs w:val="32"/>
        </w:rPr>
        <w:t>Мовна політика:</w:t>
      </w:r>
    </w:p>
    <w:p w:rsidR="00A46CB4" w:rsidRDefault="00A46CB4" w:rsidP="00A46CB4">
      <w:pPr>
        <w:spacing w:after="0"/>
        <w:rPr>
          <w:rFonts w:cs="Times New Roman"/>
          <w:b/>
          <w:sz w:val="32"/>
          <w:szCs w:val="32"/>
        </w:rPr>
      </w:pPr>
    </w:p>
    <w:p w:rsidR="00A46CB4" w:rsidRDefault="00A46CB4" w:rsidP="00A46CB4">
      <w:pPr>
        <w:spacing w:after="0"/>
        <w:rPr>
          <w:rFonts w:cs="Times New Roman"/>
          <w:b/>
          <w:i/>
          <w:sz w:val="32"/>
          <w:szCs w:val="32"/>
        </w:rPr>
      </w:pPr>
      <w:r>
        <w:rPr>
          <w:rFonts w:cs="Times New Roman"/>
          <w:b/>
          <w:sz w:val="32"/>
          <w:szCs w:val="32"/>
          <w:lang w:val="uk-UA"/>
        </w:rPr>
        <w:t xml:space="preserve">                     </w:t>
      </w:r>
      <w:r w:rsidRPr="00F838C1">
        <w:rPr>
          <w:rFonts w:cs="Times New Roman"/>
          <w:b/>
          <w:i/>
          <w:sz w:val="32"/>
          <w:szCs w:val="32"/>
        </w:rPr>
        <w:t>анотований бібліографічний список</w:t>
      </w:r>
    </w:p>
    <w:p w:rsidR="00A46CB4" w:rsidRDefault="00A46CB4" w:rsidP="00A46CB4">
      <w:pPr>
        <w:spacing w:after="0"/>
        <w:rPr>
          <w:rFonts w:cs="Times New Roman"/>
          <w:b/>
          <w:i/>
          <w:sz w:val="32"/>
          <w:szCs w:val="32"/>
          <w:lang w:val="uk-UA"/>
        </w:rPr>
      </w:pPr>
      <w:r>
        <w:rPr>
          <w:rFonts w:cs="Times New Roman"/>
          <w:b/>
          <w:i/>
          <w:sz w:val="32"/>
          <w:szCs w:val="32"/>
          <w:lang w:val="uk-UA"/>
        </w:rPr>
        <w:t xml:space="preserve">                                </w:t>
      </w:r>
    </w:p>
    <w:p w:rsidR="003849AC" w:rsidRPr="008D4D0E" w:rsidRDefault="003849AC" w:rsidP="003849AC">
      <w:pPr>
        <w:spacing w:after="120"/>
        <w:ind w:right="-324"/>
        <w:rPr>
          <w:color w:val="274E13"/>
          <w:sz w:val="20"/>
          <w:szCs w:val="20"/>
        </w:rPr>
      </w:pPr>
    </w:p>
    <w:p w:rsidR="00843FC2" w:rsidRDefault="00A15F4B" w:rsidP="003849AC">
      <w:pPr>
        <w:ind w:right="-324"/>
        <w:rPr>
          <w:rFonts w:cs="Times New Roman"/>
          <w:color w:val="274E13"/>
          <w:sz w:val="24"/>
          <w:szCs w:val="24"/>
          <w:lang w:val="uk-UA"/>
        </w:rPr>
      </w:pPr>
      <w:r w:rsidRPr="00A15F4B">
        <w:rPr>
          <w:rFonts w:ascii="Arial" w:hAnsi="Arial" w:cs="Arial"/>
          <w:noProof/>
          <w:sz w:val="22"/>
          <w:lang w:eastAsia="ru-RU"/>
        </w:rPr>
        <w:drawing>
          <wp:anchor distT="114300" distB="114300" distL="114300" distR="114300" simplePos="0" relativeHeight="251661312" behindDoc="1" locked="0" layoutInCell="1" allowOverlap="1" wp14:anchorId="442E5AF5" wp14:editId="41644E15">
            <wp:simplePos x="0" y="0"/>
            <wp:positionH relativeFrom="margin">
              <wp:posOffset>-1080135</wp:posOffset>
            </wp:positionH>
            <wp:positionV relativeFrom="margin">
              <wp:posOffset>2337435</wp:posOffset>
            </wp:positionV>
            <wp:extent cx="609600" cy="646430"/>
            <wp:effectExtent l="0" t="0" r="0" b="127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 cy="646430"/>
                    </a:xfrm>
                    <a:prstGeom prst="rect">
                      <a:avLst/>
                    </a:prstGeom>
                    <a:noFill/>
                  </pic:spPr>
                </pic:pic>
              </a:graphicData>
            </a:graphic>
            <wp14:sizeRelH relativeFrom="page">
              <wp14:pctWidth>0</wp14:pctWidth>
            </wp14:sizeRelH>
            <wp14:sizeRelV relativeFrom="page">
              <wp14:pctHeight>0</wp14:pctHeight>
            </wp14:sizeRelV>
          </wp:anchor>
        </w:drawing>
      </w:r>
    </w:p>
    <w:p w:rsidR="00EC57DD" w:rsidRPr="00A15F4B" w:rsidRDefault="003849AC" w:rsidP="00EC57DD">
      <w:pPr>
        <w:ind w:right="-324"/>
        <w:rPr>
          <w:rFonts w:ascii="Arial" w:hAnsi="Arial" w:cs="Arial"/>
          <w:color w:val="274E13"/>
          <w:sz w:val="22"/>
        </w:rPr>
      </w:pPr>
      <w:r w:rsidRPr="00A15F4B">
        <w:rPr>
          <w:rFonts w:ascii="Arial" w:hAnsi="Arial" w:cs="Arial"/>
          <w:color w:val="274E13"/>
          <w:sz w:val="22"/>
        </w:rPr>
        <w:t xml:space="preserve">Вип. </w:t>
      </w:r>
      <w:r w:rsidR="00E4176D" w:rsidRPr="00A15F4B">
        <w:rPr>
          <w:rFonts w:ascii="Arial" w:hAnsi="Arial" w:cs="Arial"/>
          <w:color w:val="274E13"/>
          <w:sz w:val="22"/>
        </w:rPr>
        <w:t>7</w:t>
      </w:r>
      <w:r w:rsidRPr="00A15F4B">
        <w:rPr>
          <w:rFonts w:ascii="Arial" w:hAnsi="Arial" w:cs="Arial"/>
          <w:color w:val="274E13"/>
          <w:sz w:val="22"/>
        </w:rPr>
        <w:t xml:space="preserve"> / 2026</w:t>
      </w:r>
    </w:p>
    <w:p w:rsidR="003849AC" w:rsidRPr="00A15F4B" w:rsidRDefault="00A15F4B" w:rsidP="00EC57DD">
      <w:pPr>
        <w:ind w:right="-324"/>
        <w:rPr>
          <w:rFonts w:ascii="Arial" w:hAnsi="Arial" w:cs="Arial"/>
          <w:color w:val="274E13"/>
          <w:sz w:val="22"/>
        </w:rPr>
      </w:pPr>
      <w:r>
        <w:rPr>
          <w:rFonts w:ascii="Arial" w:hAnsi="Arial" w:cs="Arial"/>
          <w:color w:val="274E13"/>
          <w:sz w:val="22"/>
          <w:lang w:val="uk-UA"/>
        </w:rPr>
        <w:t>л</w:t>
      </w:r>
      <w:r w:rsidR="00F06ED9" w:rsidRPr="00A15F4B">
        <w:rPr>
          <w:rFonts w:ascii="Arial" w:hAnsi="Arial" w:cs="Arial"/>
          <w:color w:val="274E13"/>
          <w:sz w:val="22"/>
          <w:lang w:val="uk-UA"/>
        </w:rPr>
        <w:t>ипень</w:t>
      </w:r>
      <w:r>
        <w:rPr>
          <w:rFonts w:ascii="Arial" w:hAnsi="Arial" w:cs="Arial"/>
          <w:color w:val="274E13"/>
          <w:sz w:val="22"/>
          <w:lang w:val="uk-UA"/>
        </w:rPr>
        <w:t xml:space="preserve"> </w:t>
      </w:r>
      <w:r w:rsidR="003F5DD8" w:rsidRPr="00A15F4B">
        <w:rPr>
          <w:rFonts w:ascii="Arial" w:hAnsi="Arial" w:cs="Arial"/>
          <w:color w:val="274E13"/>
          <w:sz w:val="22"/>
          <w:lang w:val="uk-UA"/>
        </w:rPr>
        <w:t>-</w:t>
      </w:r>
      <w:r>
        <w:rPr>
          <w:rFonts w:ascii="Arial" w:hAnsi="Arial" w:cs="Arial"/>
          <w:color w:val="274E13"/>
          <w:sz w:val="22"/>
          <w:lang w:val="uk-UA"/>
        </w:rPr>
        <w:t xml:space="preserve"> </w:t>
      </w:r>
      <w:r w:rsidR="003F5DD8" w:rsidRPr="00A15F4B">
        <w:rPr>
          <w:rFonts w:ascii="Arial" w:hAnsi="Arial" w:cs="Arial"/>
          <w:color w:val="274E13"/>
          <w:sz w:val="22"/>
          <w:lang w:val="uk-UA"/>
        </w:rPr>
        <w:t>серпень</w:t>
      </w:r>
    </w:p>
    <w:p w:rsidR="003849AC" w:rsidRPr="00A15F4B" w:rsidRDefault="003849AC" w:rsidP="003849AC">
      <w:pPr>
        <w:rPr>
          <w:rStyle w:val="a3"/>
          <w:rFonts w:ascii="Arial" w:hAnsi="Arial" w:cs="Arial"/>
          <w:color w:val="274E13"/>
          <w:sz w:val="22"/>
        </w:rPr>
      </w:pPr>
      <w:r w:rsidRPr="00A15F4B">
        <w:rPr>
          <w:rFonts w:ascii="Arial" w:hAnsi="Arial" w:cs="Arial"/>
          <w:b/>
          <w:bCs/>
          <w:color w:val="274E13"/>
          <w:sz w:val="22"/>
          <w:lang w:val="en-US"/>
        </w:rPr>
        <w:t>URL</w:t>
      </w:r>
      <w:r w:rsidRPr="00A15F4B">
        <w:rPr>
          <w:rFonts w:ascii="Arial" w:hAnsi="Arial" w:cs="Arial"/>
          <w:b/>
          <w:bCs/>
          <w:color w:val="274E13"/>
          <w:sz w:val="22"/>
        </w:rPr>
        <w:t xml:space="preserve">: </w:t>
      </w:r>
      <w:hyperlink r:id="rId10" w:history="1">
        <w:r w:rsidRPr="00A15F4B">
          <w:rPr>
            <w:rStyle w:val="a3"/>
            <w:rFonts w:ascii="Arial" w:hAnsi="Arial" w:cs="Arial"/>
            <w:color w:val="274E13"/>
            <w:sz w:val="22"/>
            <w:lang w:val="en-US"/>
          </w:rPr>
          <w:t>http</w:t>
        </w:r>
        <w:r w:rsidRPr="00A15F4B">
          <w:rPr>
            <w:rStyle w:val="a3"/>
            <w:rFonts w:ascii="Arial" w:hAnsi="Arial" w:cs="Arial"/>
            <w:color w:val="274E13"/>
            <w:sz w:val="22"/>
          </w:rPr>
          <w:t>://</w:t>
        </w:r>
        <w:r w:rsidRPr="00A15F4B">
          <w:rPr>
            <w:rStyle w:val="a3"/>
            <w:rFonts w:ascii="Arial" w:hAnsi="Arial" w:cs="Arial"/>
            <w:color w:val="274E13"/>
            <w:sz w:val="22"/>
            <w:lang w:val="en-US"/>
          </w:rPr>
          <w:t>nplu</w:t>
        </w:r>
        <w:r w:rsidRPr="00A15F4B">
          <w:rPr>
            <w:rStyle w:val="a3"/>
            <w:rFonts w:ascii="Arial" w:hAnsi="Arial" w:cs="Arial"/>
            <w:color w:val="274E13"/>
            <w:sz w:val="22"/>
          </w:rPr>
          <w:t>.</w:t>
        </w:r>
        <w:r w:rsidRPr="00A15F4B">
          <w:rPr>
            <w:rStyle w:val="a3"/>
            <w:rFonts w:ascii="Arial" w:hAnsi="Arial" w:cs="Arial"/>
            <w:color w:val="274E13"/>
            <w:sz w:val="22"/>
            <w:lang w:val="en-US"/>
          </w:rPr>
          <w:t>org</w:t>
        </w:r>
        <w:r w:rsidRPr="00A15F4B">
          <w:rPr>
            <w:rStyle w:val="a3"/>
            <w:rFonts w:ascii="Arial" w:hAnsi="Arial" w:cs="Arial"/>
            <w:color w:val="274E13"/>
            <w:sz w:val="22"/>
          </w:rPr>
          <w:t>/</w:t>
        </w:r>
        <w:r w:rsidRPr="00A15F4B">
          <w:rPr>
            <w:rStyle w:val="a3"/>
            <w:rFonts w:ascii="Arial" w:hAnsi="Arial" w:cs="Arial"/>
            <w:color w:val="274E13"/>
            <w:sz w:val="22"/>
            <w:lang w:val="en-US"/>
          </w:rPr>
          <w:t>article</w:t>
        </w:r>
        <w:r w:rsidRPr="00A15F4B">
          <w:rPr>
            <w:rStyle w:val="a3"/>
            <w:rFonts w:ascii="Arial" w:hAnsi="Arial" w:cs="Arial"/>
            <w:color w:val="274E13"/>
            <w:sz w:val="22"/>
          </w:rPr>
          <w:t>.</w:t>
        </w:r>
        <w:r w:rsidRPr="00A15F4B">
          <w:rPr>
            <w:rStyle w:val="a3"/>
            <w:rFonts w:ascii="Arial" w:hAnsi="Arial" w:cs="Arial"/>
            <w:color w:val="274E13"/>
            <w:sz w:val="22"/>
            <w:lang w:val="en-US"/>
          </w:rPr>
          <w:t>php</w:t>
        </w:r>
        <w:r w:rsidRPr="00A15F4B">
          <w:rPr>
            <w:rStyle w:val="a3"/>
            <w:rFonts w:ascii="Arial" w:hAnsi="Arial" w:cs="Arial"/>
            <w:color w:val="274E13"/>
            <w:sz w:val="22"/>
          </w:rPr>
          <w:t>?</w:t>
        </w:r>
        <w:r w:rsidRPr="00A15F4B">
          <w:rPr>
            <w:rStyle w:val="a3"/>
            <w:rFonts w:ascii="Arial" w:hAnsi="Arial" w:cs="Arial"/>
            <w:color w:val="274E13"/>
            <w:sz w:val="22"/>
            <w:lang w:val="en-US"/>
          </w:rPr>
          <w:t>id</w:t>
        </w:r>
        <w:r w:rsidRPr="00A15F4B">
          <w:rPr>
            <w:rStyle w:val="a3"/>
            <w:rFonts w:ascii="Arial" w:hAnsi="Arial" w:cs="Arial"/>
            <w:color w:val="274E13"/>
            <w:sz w:val="22"/>
          </w:rPr>
          <w:t>=423&amp;</w:t>
        </w:r>
        <w:r w:rsidRPr="00A15F4B">
          <w:rPr>
            <w:rStyle w:val="a3"/>
            <w:rFonts w:ascii="Arial" w:hAnsi="Arial" w:cs="Arial"/>
            <w:color w:val="274E13"/>
            <w:sz w:val="22"/>
            <w:lang w:val="en-US"/>
          </w:rPr>
          <w:t>subject</w:t>
        </w:r>
        <w:r w:rsidRPr="00A15F4B">
          <w:rPr>
            <w:rStyle w:val="a3"/>
            <w:rFonts w:ascii="Arial" w:hAnsi="Arial" w:cs="Arial"/>
            <w:color w:val="274E13"/>
            <w:sz w:val="22"/>
          </w:rPr>
          <w:t>=3</w:t>
        </w:r>
      </w:hyperlink>
    </w:p>
    <w:p w:rsidR="007E0F6D" w:rsidRDefault="007E0F6D" w:rsidP="003849AC">
      <w:pPr>
        <w:rPr>
          <w:rStyle w:val="a3"/>
          <w:rFonts w:ascii="Arial" w:hAnsi="Arial" w:cs="Arial"/>
          <w:color w:val="274E13"/>
          <w:sz w:val="20"/>
          <w:szCs w:val="20"/>
        </w:rPr>
      </w:pPr>
    </w:p>
    <w:p w:rsidR="003F5DD8" w:rsidRDefault="003F5DD8" w:rsidP="003849AC">
      <w:pPr>
        <w:rPr>
          <w:rStyle w:val="a3"/>
          <w:rFonts w:ascii="Arial" w:hAnsi="Arial" w:cs="Arial"/>
          <w:color w:val="274E13"/>
          <w:sz w:val="20"/>
          <w:szCs w:val="20"/>
        </w:rPr>
      </w:pPr>
    </w:p>
    <w:p w:rsidR="003F5DD8" w:rsidRDefault="003F5DD8" w:rsidP="003849AC">
      <w:pPr>
        <w:rPr>
          <w:rStyle w:val="a3"/>
          <w:rFonts w:ascii="Arial" w:hAnsi="Arial" w:cs="Arial"/>
          <w:color w:val="274E13"/>
          <w:sz w:val="20"/>
          <w:szCs w:val="20"/>
        </w:rPr>
      </w:pPr>
    </w:p>
    <w:p w:rsidR="00D15473" w:rsidRPr="00D15473" w:rsidRDefault="00D15473" w:rsidP="0012159C">
      <w:pPr>
        <w:pStyle w:val="a7"/>
        <w:numPr>
          <w:ilvl w:val="0"/>
          <w:numId w:val="29"/>
        </w:numPr>
        <w:spacing w:after="120" w:line="360" w:lineRule="auto"/>
        <w:ind w:left="0" w:firstLine="567"/>
        <w:jc w:val="both"/>
        <w:rPr>
          <w:color w:val="0000FF"/>
          <w:szCs w:val="28"/>
          <w:u w:val="single"/>
          <w:shd w:val="clear" w:color="auto" w:fill="FFFFFF"/>
        </w:rPr>
      </w:pPr>
      <w:r w:rsidRPr="00D15473">
        <w:rPr>
          <w:b/>
          <w:bCs/>
          <w:szCs w:val="28"/>
          <w:shd w:val="clear" w:color="auto" w:fill="FFFFFF"/>
        </w:rPr>
        <w:t>Алексєєва І. Не говориш українською — заплати штраф: у Раді готують жорсткі зміни</w:t>
      </w:r>
      <w:r>
        <w:rPr>
          <w:b/>
          <w:bCs/>
          <w:szCs w:val="28"/>
          <w:shd w:val="clear" w:color="auto" w:fill="FFFFFF"/>
        </w:rPr>
        <w:t xml:space="preserve"> </w:t>
      </w:r>
      <w:r w:rsidRPr="00D15473">
        <w:rPr>
          <w:szCs w:val="28"/>
          <w:shd w:val="clear" w:color="auto" w:fill="FFFFFF"/>
        </w:rPr>
        <w:t>[Електронний ресурс] / Ірина Алексєєва // Fakty.ua : [вебсайт]. –</w:t>
      </w:r>
      <w:r>
        <w:rPr>
          <w:szCs w:val="28"/>
          <w:shd w:val="clear" w:color="auto" w:fill="FFFFFF"/>
        </w:rPr>
        <w:t xml:space="preserve"> </w:t>
      </w:r>
      <w:r w:rsidRPr="00D15473">
        <w:rPr>
          <w:szCs w:val="28"/>
          <w:shd w:val="clear" w:color="auto" w:fill="FFFFFF"/>
        </w:rPr>
        <w:t>2026</w:t>
      </w:r>
      <w:r>
        <w:rPr>
          <w:szCs w:val="28"/>
          <w:shd w:val="clear" w:color="auto" w:fill="FFFFFF"/>
        </w:rPr>
        <w:t xml:space="preserve">. – 6 серп. — Електрон. дані. </w:t>
      </w:r>
      <w:r w:rsidRPr="00D15473">
        <w:rPr>
          <w:i/>
          <w:iCs/>
          <w:szCs w:val="28"/>
          <w:shd w:val="clear" w:color="auto" w:fill="FFFFFF"/>
        </w:rPr>
        <w:t>Зазначено, що у Верховній Раді України (ВР України) підготували законопроєкт № 15412, який розширює перелік службовців і працівників, які будуть зобов’язані під час роботи послуговуватися лише українською мовою. У документі йдеться про оновлення норм у сферах освіти, культури, місцевого самоврядування та виборчого законодавства. Запропоновано вдосконалити механізми державного контролю за їхнім дотриманням. Зокрема, вимогу щодо обов’язкового володіння та використання державної мови пропонують поширити на народних депутатів України, керівників державних наукових установ і закладів культури, приватних виконавців, арбітражних керуючих та аудиторів, членів виборчих комісій, працівників закладів освіти та оздоровлення дітей. Ініціатива покладає на місцеві ради обов’язок створювати умови для розвитку й популяризації української мови в межах своїх громад</w:t>
      </w:r>
      <w:r>
        <w:rPr>
          <w:szCs w:val="28"/>
          <w:shd w:val="clear" w:color="auto" w:fill="FFFFFF"/>
        </w:rPr>
        <w:t xml:space="preserve">. </w:t>
      </w:r>
      <w:r w:rsidRPr="00D15473">
        <w:rPr>
          <w:i/>
          <w:iCs/>
          <w:szCs w:val="28"/>
          <w:shd w:val="clear" w:color="auto" w:fill="FFFFFF"/>
        </w:rPr>
        <w:t xml:space="preserve">Нові правила передбачають підвищення штрафів за порушення мовного законодавства. У Комітеті ВР України з питань гуманітарної та </w:t>
      </w:r>
      <w:r w:rsidRPr="00D15473">
        <w:rPr>
          <w:i/>
          <w:iCs/>
          <w:szCs w:val="28"/>
          <w:shd w:val="clear" w:color="auto" w:fill="FFFFFF"/>
        </w:rPr>
        <w:lastRenderedPageBreak/>
        <w:t>інформаційної політики додали, що нові норми повністю відповідають європейським стандартам і не звужують прав національних меншин.</w:t>
      </w:r>
      <w:r>
        <w:rPr>
          <w:szCs w:val="28"/>
          <w:shd w:val="clear" w:color="auto" w:fill="FFFFFF"/>
        </w:rPr>
        <w:t xml:space="preserve"> </w:t>
      </w:r>
      <w:r w:rsidRPr="00D15473">
        <w:rPr>
          <w:szCs w:val="28"/>
          <w:shd w:val="clear" w:color="auto" w:fill="FFFFFF"/>
        </w:rPr>
        <w:t>Текст:</w:t>
      </w:r>
      <w:r>
        <w:rPr>
          <w:color w:val="2D2C37"/>
          <w:szCs w:val="28"/>
          <w:shd w:val="clear" w:color="auto" w:fill="FFFFFF"/>
        </w:rPr>
        <w:t xml:space="preserve"> </w:t>
      </w:r>
      <w:hyperlink r:id="rId11" w:tgtFrame="_blank" w:history="1">
        <w:r>
          <w:rPr>
            <w:rStyle w:val="a3"/>
            <w:szCs w:val="28"/>
            <w:shd w:val="clear" w:color="auto" w:fill="FFFFFF"/>
          </w:rPr>
          <w:t>https://fakty.ua/476495-ne-govorish-po-ukrainski---zaplati-shtraf-v-rade-gotovyat-zhestkie-izmeneniya</w:t>
        </w:r>
      </w:hyperlink>
    </w:p>
    <w:p w:rsidR="003F5DD8" w:rsidRPr="0012159C" w:rsidRDefault="003F5DD8" w:rsidP="0012159C">
      <w:pPr>
        <w:pStyle w:val="a7"/>
        <w:numPr>
          <w:ilvl w:val="0"/>
          <w:numId w:val="29"/>
        </w:numPr>
        <w:spacing w:after="120" w:line="360" w:lineRule="auto"/>
        <w:ind w:left="0" w:firstLine="567"/>
        <w:jc w:val="both"/>
        <w:rPr>
          <w:rStyle w:val="a3"/>
          <w:szCs w:val="28"/>
          <w:shd w:val="clear" w:color="auto" w:fill="FFFFFF"/>
        </w:rPr>
      </w:pPr>
      <w:r w:rsidRPr="0012159C">
        <w:rPr>
          <w:b/>
          <w:bCs/>
          <w:szCs w:val="28"/>
          <w:shd w:val="clear" w:color="auto" w:fill="FFFFFF"/>
        </w:rPr>
        <w:t>Антонюк К. Чи справді українці читають менше: як повномасштабна війна змінила культуру читання в Україні</w:t>
      </w:r>
      <w:r w:rsidRPr="0012159C">
        <w:rPr>
          <w:szCs w:val="28"/>
          <w:shd w:val="clear" w:color="auto" w:fill="FFFFFF"/>
        </w:rPr>
        <w:t xml:space="preserve"> [Електронний ресурс] / Катерина Антонюк // Focus.ua : [вебсайт]. </w:t>
      </w:r>
      <w:r w:rsidR="00DA4718">
        <w:rPr>
          <w:szCs w:val="28"/>
          <w:shd w:val="clear" w:color="auto" w:fill="FFFFFF"/>
          <w:lang w:val="uk-UA"/>
        </w:rPr>
        <w:t>–</w:t>
      </w:r>
      <w:r w:rsidRPr="0012159C">
        <w:rPr>
          <w:szCs w:val="28"/>
          <w:shd w:val="clear" w:color="auto" w:fill="FFFFFF"/>
        </w:rPr>
        <w:t xml:space="preserve"> 2026.</w:t>
      </w:r>
      <w:r w:rsidR="00DA4718">
        <w:rPr>
          <w:szCs w:val="28"/>
          <w:shd w:val="clear" w:color="auto" w:fill="FFFFFF"/>
          <w:lang w:val="uk-UA"/>
        </w:rPr>
        <w:t>–</w:t>
      </w:r>
      <w:r w:rsidR="00DA4718">
        <w:rPr>
          <w:szCs w:val="28"/>
          <w:shd w:val="clear" w:color="auto" w:fill="FFFFFF"/>
          <w:lang w:val="uk-UA"/>
        </w:rPr>
        <w:br/>
      </w:r>
      <w:r w:rsidRPr="0012159C">
        <w:rPr>
          <w:szCs w:val="28"/>
          <w:shd w:val="clear" w:color="auto" w:fill="FFFFFF"/>
        </w:rPr>
        <w:t xml:space="preserve"> 19 лип. — Електрон. дані. </w:t>
      </w:r>
      <w:r w:rsidRPr="0012159C">
        <w:rPr>
          <w:i/>
          <w:iCs/>
          <w:szCs w:val="28"/>
          <w:shd w:val="clear" w:color="auto" w:fill="FFFFFF"/>
        </w:rPr>
        <w:t>Зазначено, що протягом десятиліть книжковий ринок України існував у складному культурному середовищі: полиці у книгарнях часто були заповнені російськими виданнями, а бібліотеки зберігали значну кількість літератури, друкованої ще за часів радянщини; російські автори займали помітне місце на книжковому ринку України., Вказано, що з 01.01.2024 набув чинності Закон про заборону друку, розповсюдження та ввезення книг мовою держави-агресора. Розглянуто, чи спонукала повномасштабна війна українців до того, щоб читати більше, чи вона лише змінила вміст і мову книжок, які вони обирають. ”Фокус” поспілкувався з експертами з видавництва ”КСД”, книгарні ”Книгарня Є” та бібліотек. Зауважено, що з початком повномасштабної війни книгодрукування зазнало чимало структурних змін: з’явилося багато нових друкарень, видавництва розширили свої україномовні каталоги, книгарні заповнили більше полиць сучасною українською літературою. Зокрема українські видавництва якомога швидше перекладають світові бестселери українською та активніше інвестують у розвиток українських авторів. Наголошено, що книжкова індустрія в Україні далека від зникнення: натомість вона розвивається разом із українським суспільством, стаючи одним із найважливіших інструментів збереження культури та національної пам’яті</w:t>
      </w:r>
      <w:r w:rsidRPr="0012159C">
        <w:rPr>
          <w:szCs w:val="28"/>
          <w:shd w:val="clear" w:color="auto" w:fill="FFFFFF"/>
        </w:rPr>
        <w:t xml:space="preserve">. Текст: </w:t>
      </w:r>
      <w:hyperlink r:id="rId12" w:tgtFrame="_blank" w:history="1">
        <w:r w:rsidRPr="0012159C">
          <w:rPr>
            <w:rStyle w:val="a3"/>
            <w:szCs w:val="28"/>
            <w:shd w:val="clear" w:color="auto" w:fill="FFFFFF"/>
          </w:rPr>
          <w:t>https://focus.ua/uk/culture/761411-chi-spravdi-ukrajinci-chitayut-menshe-yak-povnomasshtabna-viyna-zminila-kulturu-chitannya-v-ukrajini</w:t>
        </w:r>
      </w:hyperlink>
    </w:p>
    <w:p w:rsidR="0077076A" w:rsidRDefault="00132692" w:rsidP="0077076A">
      <w:pPr>
        <w:pStyle w:val="a7"/>
        <w:numPr>
          <w:ilvl w:val="0"/>
          <w:numId w:val="29"/>
        </w:numPr>
        <w:spacing w:after="120" w:line="360" w:lineRule="auto"/>
        <w:ind w:left="0" w:firstLine="567"/>
        <w:jc w:val="both"/>
        <w:rPr>
          <w:rStyle w:val="a3"/>
          <w:szCs w:val="28"/>
          <w:shd w:val="clear" w:color="auto" w:fill="FFFFFF"/>
        </w:rPr>
      </w:pPr>
      <w:r w:rsidRPr="0012159C">
        <w:rPr>
          <w:b/>
          <w:bCs/>
          <w:szCs w:val="28"/>
          <w:shd w:val="clear" w:color="auto" w:fill="FFFFFF"/>
        </w:rPr>
        <w:t>Бережна Д. До 170 тисяч грн: в Раді хочуть підвищити штрафи за російську музику</w:t>
      </w:r>
      <w:r w:rsidRPr="0012159C">
        <w:rPr>
          <w:szCs w:val="28"/>
          <w:shd w:val="clear" w:color="auto" w:fill="FFFFFF"/>
        </w:rPr>
        <w:t xml:space="preserve"> [Електронний ресурс] / Дар’я Бережна // </w:t>
      </w:r>
      <w:r w:rsidRPr="0012159C">
        <w:rPr>
          <w:szCs w:val="28"/>
          <w:shd w:val="clear" w:color="auto" w:fill="FFFFFF"/>
        </w:rPr>
        <w:lastRenderedPageBreak/>
        <w:t xml:space="preserve">Focus.ua : [вебсайт]. </w:t>
      </w:r>
      <w:r w:rsidR="00DA4718">
        <w:rPr>
          <w:szCs w:val="28"/>
          <w:shd w:val="clear" w:color="auto" w:fill="FFFFFF"/>
          <w:lang w:val="uk-UA"/>
        </w:rPr>
        <w:t>–</w:t>
      </w:r>
      <w:r w:rsidRPr="0012159C">
        <w:rPr>
          <w:szCs w:val="28"/>
          <w:shd w:val="clear" w:color="auto" w:fill="FFFFFF"/>
        </w:rPr>
        <w:t xml:space="preserve"> 2026. </w:t>
      </w:r>
      <w:r w:rsidR="00DA4718">
        <w:rPr>
          <w:szCs w:val="28"/>
          <w:shd w:val="clear" w:color="auto" w:fill="FFFFFF"/>
          <w:lang w:val="uk-UA"/>
        </w:rPr>
        <w:t>–</w:t>
      </w:r>
      <w:r w:rsidRPr="0012159C">
        <w:rPr>
          <w:szCs w:val="28"/>
          <w:shd w:val="clear" w:color="auto" w:fill="FFFFFF"/>
        </w:rPr>
        <w:t xml:space="preserve"> 22 лип. — Електрон. дані. </w:t>
      </w:r>
      <w:r w:rsidRPr="0012159C">
        <w:rPr>
          <w:i/>
          <w:iCs/>
          <w:szCs w:val="28"/>
          <w:shd w:val="clear" w:color="auto" w:fill="FFFFFF"/>
        </w:rPr>
        <w:t>Зазначено, що ресторани і кафе жорсткіше штрафуватимуть за російську музику. Про це сказано у законопроєкті № 15430 про внесення змін до Закону України ”Про забезпечення функціонування української мови як державної”. Йдеться про обмеження використання мови держави-агресора під час виконання та відтворення музичних творів у сфері обслуговування споживачів. Зуважено, що за перше порушення встановлюється штраф розміром до 17 тис. грн. У пояснювальній записці до законопроєкту зазначаено, що Законом ”Про культуру” заборонено публічне виконання, публічний показ, публічну демонстрацію та публічне сповіщення музичних творів, фонограм, відеограм і музичних кліпів, пов’язаних із державою-агресором. Водночас чинне законодавство не містить спеціального механізму державного контролю та відповідальності суб’єктів господарювання за використання музичного супроводу мовою держави-агресора під час обслуговування споживачів</w:t>
      </w:r>
      <w:r w:rsidRPr="0012159C">
        <w:rPr>
          <w:szCs w:val="28"/>
          <w:shd w:val="clear" w:color="auto" w:fill="FFFFFF"/>
        </w:rPr>
        <w:t>. Текст:</w:t>
      </w:r>
      <w:r w:rsidRPr="0012159C">
        <w:rPr>
          <w:color w:val="2D2C37"/>
          <w:szCs w:val="28"/>
          <w:shd w:val="clear" w:color="auto" w:fill="FFFFFF"/>
        </w:rPr>
        <w:t xml:space="preserve"> </w:t>
      </w:r>
      <w:hyperlink r:id="rId13" w:tgtFrame="_blank" w:history="1">
        <w:r w:rsidRPr="0012159C">
          <w:rPr>
            <w:rStyle w:val="a3"/>
            <w:szCs w:val="28"/>
            <w:shd w:val="clear" w:color="auto" w:fill="FFFFFF"/>
          </w:rPr>
          <w:t>https://focus.ua/uk/ukraine/761866-do-170-tisyach-grn-v-radi-hochut-pidvishchiti-shtrafi-za-rosiysku-muziku</w:t>
        </w:r>
      </w:hyperlink>
    </w:p>
    <w:p w:rsidR="0077076A" w:rsidRPr="0077076A" w:rsidRDefault="0077076A" w:rsidP="0077076A">
      <w:pPr>
        <w:pStyle w:val="a7"/>
        <w:numPr>
          <w:ilvl w:val="0"/>
          <w:numId w:val="29"/>
        </w:numPr>
        <w:spacing w:after="120" w:line="360" w:lineRule="auto"/>
        <w:ind w:left="0" w:firstLine="567"/>
        <w:jc w:val="both"/>
        <w:rPr>
          <w:color w:val="0000FF"/>
          <w:szCs w:val="28"/>
          <w:u w:val="single"/>
          <w:shd w:val="clear" w:color="auto" w:fill="FFFFFF"/>
        </w:rPr>
      </w:pPr>
      <w:r w:rsidRPr="0077076A">
        <w:rPr>
          <w:b/>
          <w:lang w:val="uk-UA"/>
        </w:rPr>
        <w:t xml:space="preserve">Буняк В. У Дрогобичі заборонили російськомовні культурні продукти в публічних місцях </w:t>
      </w:r>
      <w:r w:rsidRPr="0077076A">
        <w:rPr>
          <w:rFonts w:cs="Times New Roman"/>
          <w:color w:val="000000"/>
          <w:szCs w:val="28"/>
          <w:lang w:val="uk-UA"/>
        </w:rPr>
        <w:t xml:space="preserve">[Електронний ресурс] / Валерія Буняк // Детектор медіа : [інтернет-вид.]. – 2026. – 6 серп. – Електрон. дані.  </w:t>
      </w:r>
      <w:r w:rsidRPr="0077076A">
        <w:rPr>
          <w:i/>
          <w:lang w:val="uk-UA"/>
        </w:rPr>
        <w:t xml:space="preserve">Йдеться про </w:t>
      </w:r>
      <w:r w:rsidRPr="0077076A">
        <w:rPr>
          <w:i/>
        </w:rPr>
        <w:t>рішення Дрогобицької міської ради про запровадження мораторію на публічне використання російськомовного культурного продукту на території громади. Зазначено, що обмеження діятимуть до припинення збройної агресії Р</w:t>
      </w:r>
      <w:r w:rsidRPr="0077076A">
        <w:rPr>
          <w:i/>
          <w:lang w:val="uk-UA"/>
        </w:rPr>
        <w:t>Ф</w:t>
      </w:r>
      <w:r w:rsidRPr="0077076A">
        <w:rPr>
          <w:i/>
        </w:rPr>
        <w:t xml:space="preserve"> проти України та спрямовані на захист українського інформаційного простору, зміцнення національної ідентичності й протидію гібридному впливу держави-агресора. </w:t>
      </w:r>
      <w:r w:rsidRPr="0077076A">
        <w:rPr>
          <w:i/>
          <w:lang w:val="uk-UA"/>
        </w:rPr>
        <w:t>Р</w:t>
      </w:r>
      <w:r w:rsidRPr="0077076A">
        <w:rPr>
          <w:i/>
        </w:rPr>
        <w:t>ішення було ухвалене після суспільного резонансу, спричиненого конфліктом через публічне відтворення російськомовної музики, та відзначає поширення аналогічної практики в інших територіальних громадах України.</w:t>
      </w:r>
      <w:r w:rsidRPr="0077076A">
        <w:rPr>
          <w:lang w:val="uk-UA"/>
        </w:rPr>
        <w:t xml:space="preserve"> Текст: </w:t>
      </w:r>
      <w:hyperlink r:id="rId14" w:history="1">
        <w:r w:rsidRPr="0077076A">
          <w:rPr>
            <w:rStyle w:val="a3"/>
            <w:lang w:val="uk-UA"/>
          </w:rPr>
          <w:t>https://detector.media/infospace/article/251716/2026-08-06-u-drogobychi-zaboronyly-rosiyskomovni-kulturni-produkty-v-publichnykh-mistsyakh/</w:t>
        </w:r>
      </w:hyperlink>
    </w:p>
    <w:p w:rsidR="00E10B21" w:rsidRPr="0012159C" w:rsidRDefault="00E10B21" w:rsidP="0012159C">
      <w:pPr>
        <w:pStyle w:val="a7"/>
        <w:numPr>
          <w:ilvl w:val="0"/>
          <w:numId w:val="29"/>
        </w:numPr>
        <w:spacing w:after="120" w:line="360" w:lineRule="auto"/>
        <w:ind w:left="0" w:firstLine="567"/>
        <w:jc w:val="both"/>
        <w:rPr>
          <w:color w:val="000000"/>
          <w:szCs w:val="28"/>
          <w:lang w:val="uk-UA"/>
        </w:rPr>
      </w:pPr>
      <w:r w:rsidRPr="00DA3240">
        <w:rPr>
          <w:b/>
          <w:lang w:val="uk-UA"/>
        </w:rPr>
        <w:lastRenderedPageBreak/>
        <w:t xml:space="preserve">В Україні вийшла антологія із творами п'ятого конкурсу «Кримський інжир» </w:t>
      </w:r>
      <w:r w:rsidRPr="0012159C">
        <w:rPr>
          <w:szCs w:val="28"/>
          <w:lang w:val="uk-UA"/>
        </w:rPr>
        <w:t>[</w:t>
      </w:r>
      <w:r w:rsidRPr="0012159C">
        <w:rPr>
          <w:color w:val="000000"/>
          <w:szCs w:val="28"/>
          <w:lang w:val="uk-UA"/>
        </w:rPr>
        <w:t>Електронний ресурс] // Укрінформ : [укр. інформ. сайт].</w:t>
      </w:r>
      <w:r w:rsidRPr="0012159C">
        <w:rPr>
          <w:rFonts w:ascii="Arial" w:hAnsi="Arial" w:cs="Arial"/>
          <w:color w:val="000000"/>
          <w:szCs w:val="28"/>
          <w:lang w:val="uk-UA"/>
        </w:rPr>
        <w:t xml:space="preserve"> </w:t>
      </w:r>
      <w:r w:rsidRPr="0012159C">
        <w:rPr>
          <w:color w:val="000000"/>
          <w:szCs w:val="28"/>
          <w:lang w:val="uk-UA"/>
        </w:rPr>
        <w:t>– 2026. – 27 лип. – Електрон. дані.</w:t>
      </w:r>
      <w:r w:rsidRPr="0012159C">
        <w:rPr>
          <w:lang w:val="uk-UA"/>
        </w:rPr>
        <w:t xml:space="preserve"> </w:t>
      </w:r>
      <w:r w:rsidRPr="0012159C">
        <w:rPr>
          <w:i/>
          <w:lang w:val="uk-UA"/>
        </w:rPr>
        <w:t>Подано інформацію, що в</w:t>
      </w:r>
      <w:r w:rsidRPr="0012159C">
        <w:rPr>
          <w:i/>
          <w:color w:val="000000"/>
          <w:szCs w:val="28"/>
          <w:lang w:val="uk-UA"/>
        </w:rPr>
        <w:t xml:space="preserve"> Україні вийшла п</w:t>
      </w:r>
      <w:r w:rsidRPr="0012159C">
        <w:rPr>
          <w:rFonts w:ascii="Cambria Math" w:hAnsi="Cambria Math" w:cs="Cambria Math"/>
          <w:i/>
          <w:color w:val="000000"/>
          <w:szCs w:val="28"/>
          <w:lang w:val="uk-UA"/>
        </w:rPr>
        <w:t>ʼ</w:t>
      </w:r>
      <w:r w:rsidRPr="0012159C">
        <w:rPr>
          <w:rFonts w:cs="Times New Roman"/>
          <w:i/>
          <w:color w:val="000000"/>
          <w:szCs w:val="28"/>
          <w:lang w:val="uk-UA"/>
        </w:rPr>
        <w:t>ята</w:t>
      </w:r>
      <w:r w:rsidRPr="0012159C">
        <w:rPr>
          <w:i/>
          <w:color w:val="000000"/>
          <w:szCs w:val="28"/>
          <w:lang w:val="uk-UA"/>
        </w:rPr>
        <w:t xml:space="preserve"> </w:t>
      </w:r>
      <w:r w:rsidRPr="0012159C">
        <w:rPr>
          <w:rFonts w:cs="Times New Roman"/>
          <w:i/>
          <w:color w:val="000000"/>
          <w:szCs w:val="28"/>
          <w:lang w:val="uk-UA"/>
        </w:rPr>
        <w:t>антологія</w:t>
      </w:r>
      <w:r w:rsidRPr="0012159C">
        <w:rPr>
          <w:i/>
          <w:color w:val="000000"/>
          <w:szCs w:val="28"/>
          <w:lang w:val="uk-UA"/>
        </w:rPr>
        <w:t xml:space="preserve"> </w:t>
      </w:r>
      <w:r w:rsidRPr="0012159C">
        <w:rPr>
          <w:rFonts w:cs="Times New Roman"/>
          <w:i/>
          <w:color w:val="000000"/>
          <w:szCs w:val="28"/>
          <w:lang w:val="uk-UA"/>
        </w:rPr>
        <w:t>сучасної</w:t>
      </w:r>
      <w:r w:rsidRPr="0012159C">
        <w:rPr>
          <w:i/>
          <w:color w:val="000000"/>
          <w:szCs w:val="28"/>
          <w:lang w:val="uk-UA"/>
        </w:rPr>
        <w:t xml:space="preserve"> </w:t>
      </w:r>
      <w:r w:rsidRPr="0012159C">
        <w:rPr>
          <w:rFonts w:cs="Times New Roman"/>
          <w:i/>
          <w:color w:val="000000"/>
          <w:szCs w:val="28"/>
          <w:lang w:val="uk-UA"/>
        </w:rPr>
        <w:t>української</w:t>
      </w:r>
      <w:r w:rsidRPr="0012159C">
        <w:rPr>
          <w:i/>
          <w:color w:val="000000"/>
          <w:szCs w:val="28"/>
          <w:lang w:val="uk-UA"/>
        </w:rPr>
        <w:t xml:space="preserve"> </w:t>
      </w:r>
      <w:r w:rsidRPr="0012159C">
        <w:rPr>
          <w:rFonts w:cs="Times New Roman"/>
          <w:i/>
          <w:color w:val="000000"/>
          <w:szCs w:val="28"/>
          <w:lang w:val="uk-UA"/>
        </w:rPr>
        <w:t>та</w:t>
      </w:r>
      <w:r w:rsidRPr="0012159C">
        <w:rPr>
          <w:i/>
          <w:color w:val="000000"/>
          <w:szCs w:val="28"/>
          <w:lang w:val="uk-UA"/>
        </w:rPr>
        <w:t xml:space="preserve"> </w:t>
      </w:r>
      <w:r w:rsidRPr="0012159C">
        <w:rPr>
          <w:rFonts w:cs="Times New Roman"/>
          <w:i/>
          <w:color w:val="000000"/>
          <w:szCs w:val="28"/>
          <w:lang w:val="uk-UA"/>
        </w:rPr>
        <w:t>кримськотатарської</w:t>
      </w:r>
      <w:r w:rsidRPr="0012159C">
        <w:rPr>
          <w:i/>
          <w:color w:val="000000"/>
          <w:szCs w:val="28"/>
          <w:lang w:val="uk-UA"/>
        </w:rPr>
        <w:t xml:space="preserve"> </w:t>
      </w:r>
      <w:r w:rsidRPr="0012159C">
        <w:rPr>
          <w:rFonts w:cs="Times New Roman"/>
          <w:i/>
          <w:color w:val="000000"/>
          <w:szCs w:val="28"/>
          <w:lang w:val="uk-UA"/>
        </w:rPr>
        <w:t>літератури</w:t>
      </w:r>
      <w:r w:rsidRPr="0012159C">
        <w:rPr>
          <w:i/>
          <w:color w:val="000000"/>
          <w:szCs w:val="28"/>
          <w:lang w:val="uk-UA"/>
        </w:rPr>
        <w:t xml:space="preserve"> </w:t>
      </w:r>
      <w:r w:rsidRPr="0012159C">
        <w:rPr>
          <w:rFonts w:cs="Times New Roman"/>
          <w:i/>
          <w:color w:val="000000"/>
          <w:szCs w:val="28"/>
          <w:lang w:val="uk-UA"/>
        </w:rPr>
        <w:t>про</w:t>
      </w:r>
      <w:r w:rsidRPr="0012159C">
        <w:rPr>
          <w:i/>
          <w:color w:val="000000"/>
          <w:szCs w:val="28"/>
          <w:lang w:val="uk-UA"/>
        </w:rPr>
        <w:t xml:space="preserve"> </w:t>
      </w:r>
      <w:r w:rsidRPr="0012159C">
        <w:rPr>
          <w:rFonts w:cs="Times New Roman"/>
          <w:i/>
          <w:color w:val="000000"/>
          <w:szCs w:val="28"/>
          <w:lang w:val="uk-UA"/>
        </w:rPr>
        <w:t>Крим</w:t>
      </w:r>
      <w:r w:rsidRPr="0012159C">
        <w:rPr>
          <w:i/>
          <w:color w:val="000000"/>
          <w:szCs w:val="28"/>
          <w:lang w:val="uk-UA"/>
        </w:rPr>
        <w:t xml:space="preserve"> </w:t>
      </w:r>
      <w:r w:rsidRPr="0012159C">
        <w:rPr>
          <w:rFonts w:cs="Times New Roman"/>
          <w:i/>
          <w:color w:val="000000"/>
          <w:szCs w:val="28"/>
          <w:lang w:val="uk-UA"/>
        </w:rPr>
        <w:t>з</w:t>
      </w:r>
      <w:r w:rsidRPr="0012159C">
        <w:rPr>
          <w:i/>
          <w:color w:val="000000"/>
          <w:szCs w:val="28"/>
          <w:lang w:val="uk-UA"/>
        </w:rPr>
        <w:t xml:space="preserve"> </w:t>
      </w:r>
      <w:r w:rsidRPr="0012159C">
        <w:rPr>
          <w:rFonts w:cs="Times New Roman"/>
          <w:i/>
          <w:color w:val="000000"/>
          <w:szCs w:val="28"/>
          <w:lang w:val="uk-UA"/>
        </w:rPr>
        <w:t>найкращи</w:t>
      </w:r>
      <w:r w:rsidRPr="0012159C">
        <w:rPr>
          <w:i/>
          <w:color w:val="000000"/>
          <w:szCs w:val="28"/>
          <w:lang w:val="uk-UA"/>
        </w:rPr>
        <w:t xml:space="preserve">ми творами п'ятого конкурсу "Кримський інжир / Qırım inciri", що відбувся 2024 р. Зазначено, що "Кримський інжир/Qırım inciri" - це українсько-кримськотатарський літературний проєкт, що був заснований у 2018 р. та має розвинену інфраструктуру у формах конкурсу, фестивалю та антології. Проєкт покликаний сприяти поширенню та розвитку кримськотатарської мови та літератури, актуалізувати тему Криму та кримських татар в українській літературі, сприяти появі взаємних перекладів для глибшого взаємного пізнання двох культур. </w:t>
      </w:r>
      <w:r w:rsidRPr="0012159C">
        <w:rPr>
          <w:color w:val="000000"/>
          <w:szCs w:val="28"/>
          <w:lang w:val="uk-UA"/>
        </w:rPr>
        <w:t xml:space="preserve">Текст: </w:t>
      </w:r>
      <w:hyperlink r:id="rId15" w:history="1">
        <w:r w:rsidRPr="0012159C">
          <w:rPr>
            <w:rStyle w:val="a3"/>
            <w:szCs w:val="28"/>
            <w:lang w:val="uk-UA"/>
          </w:rPr>
          <w:t>https://www.ukrinform.ua/rubric-culture/4148456-v-ukraini-vijsla-antologia-iz-tvorami-patogo-konkursu-krimskij-inzir.html</w:t>
        </w:r>
      </w:hyperlink>
    </w:p>
    <w:p w:rsidR="0046515E" w:rsidRPr="0046515E" w:rsidRDefault="0046515E" w:rsidP="0046515E">
      <w:pPr>
        <w:pStyle w:val="a7"/>
        <w:numPr>
          <w:ilvl w:val="0"/>
          <w:numId w:val="29"/>
        </w:numPr>
        <w:spacing w:after="120" w:line="360" w:lineRule="auto"/>
        <w:ind w:left="0" w:firstLine="567"/>
        <w:jc w:val="both"/>
      </w:pPr>
      <w:r w:rsidRPr="0046515E">
        <w:rPr>
          <w:b/>
          <w:szCs w:val="28"/>
          <w:lang w:val="uk-UA"/>
        </w:rPr>
        <w:t>Гнатюк М. В. Словотвір прикметників періоду українізації</w:t>
      </w:r>
      <w:r w:rsidR="00DA3240">
        <w:rPr>
          <w:b/>
          <w:szCs w:val="28"/>
          <w:lang w:val="uk-UA"/>
        </w:rPr>
        <w:t xml:space="preserve"> Кубані (на матеріалі журналу «Н</w:t>
      </w:r>
      <w:r w:rsidRPr="0046515E">
        <w:rPr>
          <w:b/>
          <w:szCs w:val="28"/>
          <w:lang w:val="uk-UA"/>
        </w:rPr>
        <w:t>овим шляхом» (1927 – 1930))</w:t>
      </w:r>
      <w:r w:rsidRPr="0046515E">
        <w:rPr>
          <w:szCs w:val="28"/>
          <w:lang w:val="uk-UA"/>
        </w:rPr>
        <w:t xml:space="preserve"> [Електронний ресурс] / Мирослава Василівна Гнатюк // Мова : наук.-теорет. часопис. – 2026. – № 45. – С. 134-140. </w:t>
      </w:r>
      <w:r w:rsidRPr="0046515E">
        <w:rPr>
          <w:i/>
          <w:szCs w:val="28"/>
          <w:lang w:val="uk-UA"/>
        </w:rPr>
        <w:t>Досліджено морфологічні моделі словотвору прикметників у журналі «Новим шляхом», що виходив на Кубані у 1927 – 1930 рр. Увагу приділено впливу мовної політики українізації на розвиток української мови та формування нової суспільно-політичної лексики. Встановлено, що найпродуктивнішими способами творення прикметників були суфіксація та складання, тоді як префіксальний і префіксально-суфіксальний способи були малопродуктивними. Дослідження також засвідчує помірний вплив російської мови, що відображає складні мовні процеси на Кубані в умовах радянської мовної політики.</w:t>
      </w:r>
      <w:r w:rsidRPr="0046515E">
        <w:rPr>
          <w:szCs w:val="28"/>
          <w:lang w:val="uk-UA"/>
        </w:rPr>
        <w:t xml:space="preserve"> Текст: </w:t>
      </w:r>
      <w:hyperlink r:id="rId16" w:history="1">
        <w:r w:rsidRPr="0046515E">
          <w:rPr>
            <w:rStyle w:val="a3"/>
            <w:szCs w:val="28"/>
            <w:lang w:val="uk-UA"/>
          </w:rPr>
          <w:t>https://mova.onu.edu.ua/article/view/357830/347376</w:t>
        </w:r>
      </w:hyperlink>
    </w:p>
    <w:p w:rsidR="00B33E9B" w:rsidRPr="00B33E9B" w:rsidRDefault="00740D02" w:rsidP="00B33E9B">
      <w:pPr>
        <w:pStyle w:val="a7"/>
        <w:numPr>
          <w:ilvl w:val="0"/>
          <w:numId w:val="29"/>
        </w:numPr>
        <w:spacing w:after="120" w:line="360" w:lineRule="auto"/>
        <w:ind w:left="0" w:firstLine="567"/>
        <w:jc w:val="both"/>
      </w:pPr>
      <w:r w:rsidRPr="0046515E">
        <w:rPr>
          <w:b/>
          <w:bCs/>
          <w:szCs w:val="28"/>
          <w:shd w:val="clear" w:color="auto" w:fill="FFFFFF"/>
          <w:lang w:val="uk-UA"/>
        </w:rPr>
        <w:t>Гуманітарний вимір безпеки</w:t>
      </w:r>
      <w:r w:rsidRPr="0046515E">
        <w:rPr>
          <w:szCs w:val="28"/>
          <w:shd w:val="clear" w:color="auto" w:fill="FFFFFF"/>
          <w:lang w:val="uk-UA"/>
        </w:rPr>
        <w:t xml:space="preserve"> </w:t>
      </w:r>
      <w:r w:rsidRPr="0046515E">
        <w:rPr>
          <w:b/>
          <w:bCs/>
          <w:szCs w:val="28"/>
          <w:shd w:val="clear" w:color="auto" w:fill="FFFFFF"/>
          <w:lang w:val="uk-UA"/>
        </w:rPr>
        <w:t>: [вільні люди вичитують з історії історію вільних людей]</w:t>
      </w:r>
      <w:r w:rsidRPr="0012159C">
        <w:rPr>
          <w:b/>
          <w:bCs/>
          <w:szCs w:val="28"/>
          <w:shd w:val="clear" w:color="auto" w:fill="FFFFFF"/>
          <w:lang w:val="uk-UA"/>
        </w:rPr>
        <w:t xml:space="preserve"> </w:t>
      </w:r>
      <w:r w:rsidRPr="0046515E">
        <w:rPr>
          <w:szCs w:val="28"/>
          <w:shd w:val="clear" w:color="auto" w:fill="FFFFFF"/>
          <w:lang w:val="uk-UA"/>
        </w:rPr>
        <w:t xml:space="preserve">/ [О. Клюжев та ін. ; наук. ред. : О. Демська ; вступ. слово: А. Черняк] ; Нац. акад. служби безпеки України. — Київ : НА </w:t>
      </w:r>
      <w:r w:rsidRPr="0046515E">
        <w:rPr>
          <w:szCs w:val="28"/>
          <w:shd w:val="clear" w:color="auto" w:fill="FFFFFF"/>
          <w:lang w:val="uk-UA"/>
        </w:rPr>
        <w:lastRenderedPageBreak/>
        <w:t>СБУ, 2026. — 307 с.</w:t>
      </w:r>
      <w:r w:rsidRPr="0046515E">
        <w:rPr>
          <w:b/>
          <w:bCs/>
          <w:i/>
          <w:iCs/>
          <w:szCs w:val="28"/>
          <w:shd w:val="clear" w:color="auto" w:fill="FFFFFF"/>
          <w:lang w:val="uk-UA"/>
        </w:rPr>
        <w:t xml:space="preserve"> Шифр зберігання в Бібліотеці: А846054 </w:t>
      </w:r>
      <w:r w:rsidRPr="0046515E">
        <w:rPr>
          <w:i/>
          <w:iCs/>
          <w:szCs w:val="28"/>
          <w:shd w:val="clear" w:color="auto" w:fill="FFFFFF"/>
          <w:lang w:val="uk-UA"/>
        </w:rPr>
        <w:t xml:space="preserve">У колективній монографії узагальнено міждисциплінарні дослідження у сфері когнітивної, культурної та інформаційної безпеки. </w:t>
      </w:r>
      <w:r w:rsidRPr="0012159C">
        <w:rPr>
          <w:i/>
          <w:iCs/>
          <w:szCs w:val="28"/>
          <w:shd w:val="clear" w:color="auto" w:fill="FFFFFF"/>
        </w:rPr>
        <w:t>Розглянуто мову як ресурс безпеки, а також проаналізовано переваги та недоліки одно- та багатомовності. Окреслено релігію як фактор національної стійкості.</w:t>
      </w:r>
    </w:p>
    <w:p w:rsidR="00B33E9B" w:rsidRPr="00B33E9B" w:rsidRDefault="00B33E9B" w:rsidP="00B33E9B">
      <w:pPr>
        <w:pStyle w:val="a7"/>
        <w:numPr>
          <w:ilvl w:val="0"/>
          <w:numId w:val="29"/>
        </w:numPr>
        <w:spacing w:after="120" w:line="360" w:lineRule="auto"/>
        <w:ind w:left="0" w:firstLine="567"/>
        <w:jc w:val="both"/>
      </w:pPr>
      <w:r w:rsidRPr="00B33E9B">
        <w:rPr>
          <w:rFonts w:cs="Times New Roman"/>
          <w:b/>
          <w:szCs w:val="28"/>
          <w:shd w:val="clear" w:color="auto" w:fill="FFFFFF"/>
        </w:rPr>
        <w:t xml:space="preserve">Девдера М. Магія для мовників </w:t>
      </w:r>
      <w:r w:rsidRPr="00B33E9B">
        <w:rPr>
          <w:rFonts w:cs="Times New Roman"/>
          <w:szCs w:val="28"/>
          <w:shd w:val="clear" w:color="auto" w:fill="FFFFFF"/>
        </w:rPr>
        <w:t xml:space="preserve">/ Михайло Девдера. — Вінниця : Твори, 2026. — 535 с. : іл., табл. </w:t>
      </w:r>
      <w:r w:rsidRPr="00B33E9B">
        <w:rPr>
          <w:rFonts w:cs="Times New Roman"/>
          <w:b/>
          <w:i/>
          <w:szCs w:val="28"/>
          <w:shd w:val="clear" w:color="auto" w:fill="FFFFFF"/>
          <w:lang w:val="uk-UA"/>
        </w:rPr>
        <w:t>Шифр зберігання в Бібліотеці: Б379188</w:t>
      </w:r>
      <w:r w:rsidRPr="001B30F1">
        <w:t xml:space="preserve"> </w:t>
      </w:r>
      <w:r w:rsidRPr="00B33E9B">
        <w:rPr>
          <w:rFonts w:cs="Times New Roman"/>
          <w:i/>
          <w:szCs w:val="28"/>
          <w:shd w:val="clear" w:color="auto" w:fill="FFFFFF"/>
          <w:lang w:val="uk-UA"/>
        </w:rPr>
        <w:t>Посібник «Магія для мовників» складається з двох відносно незалежних книг і має багатоцільове призначення. У першій книзі запропоновано переосмислення базових уявлень методики шкільного навчання української мови, розглянуто історичні витоки становлення формально-граматичної  парадигми цього навчання. Викладено засади та технологію стратегії переформатування, через застосування якої вже зараз можна успішно переорієнтувати наявний курс навчання української мови на досягнення визначених Державним стандартом цілей. Друга книга пропонує теоретичні та практичні матеріали для виконання різноманітних за жанрами творчих робіт.</w:t>
      </w:r>
    </w:p>
    <w:p w:rsidR="00D6615D" w:rsidRPr="00D00760" w:rsidRDefault="00506019" w:rsidP="00D6615D">
      <w:pPr>
        <w:pStyle w:val="a7"/>
        <w:numPr>
          <w:ilvl w:val="0"/>
          <w:numId w:val="29"/>
        </w:numPr>
        <w:spacing w:after="120" w:line="360" w:lineRule="auto"/>
        <w:ind w:left="0" w:firstLine="567"/>
        <w:jc w:val="both"/>
        <w:rPr>
          <w:rStyle w:val="a3"/>
          <w:color w:val="2D2C37"/>
          <w:szCs w:val="28"/>
          <w:u w:val="none"/>
          <w:shd w:val="clear" w:color="auto" w:fill="FFFFFF"/>
          <w:lang w:val="uk-UA"/>
        </w:rPr>
      </w:pPr>
      <w:r w:rsidRPr="0012159C">
        <w:rPr>
          <w:b/>
          <w:bCs/>
          <w:szCs w:val="28"/>
          <w:shd w:val="clear" w:color="auto" w:fill="FFFFFF"/>
        </w:rPr>
        <w:t xml:space="preserve">Забезпечення функціонування української мови як державної </w:t>
      </w:r>
      <w:r w:rsidRPr="0012159C">
        <w:rPr>
          <w:bCs/>
          <w:iCs/>
          <w:color w:val="000000"/>
          <w:szCs w:val="28"/>
          <w:shd w:val="clear" w:color="auto" w:fill="FFFFFF"/>
          <w:lang w:val="uk-UA"/>
        </w:rPr>
        <w:t>[Електронний ресурс]</w:t>
      </w:r>
      <w:r w:rsidRPr="0012159C">
        <w:rPr>
          <w:bCs/>
          <w:color w:val="000000"/>
          <w:szCs w:val="28"/>
          <w:shd w:val="clear" w:color="auto" w:fill="FFFFFF"/>
          <w:lang w:val="uk-UA"/>
        </w:rPr>
        <w:t xml:space="preserve"> / Прес-служба Апарату Верхов. Ради України // Голос України. – 2026. – 17 лип. [№ 641]. – Електрон. дані.</w:t>
      </w:r>
      <w:r w:rsidRPr="0012159C">
        <w:rPr>
          <w:b/>
          <w:bCs/>
          <w:color w:val="000000"/>
          <w:szCs w:val="28"/>
          <w:shd w:val="clear" w:color="auto" w:fill="FFFFFF"/>
          <w:lang w:val="uk-UA"/>
        </w:rPr>
        <w:t xml:space="preserve"> </w:t>
      </w:r>
      <w:r w:rsidRPr="0012159C">
        <w:rPr>
          <w:i/>
          <w:iCs/>
          <w:szCs w:val="28"/>
          <w:shd w:val="clear" w:color="auto" w:fill="FFFFFF"/>
          <w:lang w:val="uk-UA"/>
        </w:rPr>
        <w:t xml:space="preserve">Повідомлено, що </w:t>
      </w:r>
      <w:r w:rsidR="00DA3240">
        <w:rPr>
          <w:i/>
          <w:iCs/>
          <w:szCs w:val="28"/>
          <w:shd w:val="clear" w:color="auto" w:fill="FFFFFF"/>
          <w:lang w:val="uk-UA"/>
        </w:rPr>
        <w:br/>
      </w:r>
      <w:r w:rsidRPr="0012159C">
        <w:rPr>
          <w:i/>
          <w:iCs/>
          <w:szCs w:val="28"/>
          <w:shd w:val="clear" w:color="auto" w:fill="FFFFFF"/>
          <w:lang w:val="uk-UA"/>
        </w:rPr>
        <w:t xml:space="preserve">15 липня 63 народні депутати України на чолі з головою Комітету Верховної Ради України (ВР України) з питань гуманітарної та інформаційної політики Микитою Потураєвим внесли до ВР України </w:t>
      </w:r>
      <w:r w:rsidR="00DA3240">
        <w:rPr>
          <w:i/>
          <w:iCs/>
          <w:szCs w:val="28"/>
          <w:shd w:val="clear" w:color="auto" w:fill="FFFFFF"/>
          <w:lang w:val="uk-UA"/>
        </w:rPr>
        <w:t>законопроєкт</w:t>
      </w:r>
      <w:r w:rsidR="00DA3240">
        <w:rPr>
          <w:i/>
          <w:iCs/>
          <w:szCs w:val="28"/>
          <w:shd w:val="clear" w:color="auto" w:fill="FFFFFF"/>
          <w:lang w:val="uk-UA"/>
        </w:rPr>
        <w:br/>
      </w:r>
      <w:r w:rsidRPr="0012159C">
        <w:rPr>
          <w:i/>
          <w:iCs/>
          <w:szCs w:val="28"/>
          <w:shd w:val="clear" w:color="auto" w:fill="FFFFFF"/>
          <w:lang w:val="uk-UA"/>
        </w:rPr>
        <w:t xml:space="preserve"> № 15412 «Про внесення змін до деяких законів України щодо забезпечення функціонування української мови як державної». Законопроєкт розроблено робочою групою Комітету за участі народних депутатів, представників органів державної виконавчої влади, Уповноваженого із захисту державної мови, громадських організацій та експертів з мовної політики на виконання п. 4 Постанови Верховної Ради України № 4764-</w:t>
      </w:r>
      <w:r w:rsidRPr="0012159C">
        <w:rPr>
          <w:i/>
          <w:iCs/>
          <w:szCs w:val="28"/>
          <w:shd w:val="clear" w:color="auto" w:fill="FFFFFF"/>
        </w:rPr>
        <w:t>IX</w:t>
      </w:r>
      <w:r w:rsidRPr="0012159C">
        <w:rPr>
          <w:i/>
          <w:iCs/>
          <w:szCs w:val="28"/>
          <w:shd w:val="clear" w:color="auto" w:fill="FFFFFF"/>
          <w:lang w:val="uk-UA"/>
        </w:rPr>
        <w:t xml:space="preserve"> «Про посилення ролі української мови в утвердженні Української держави» від 15.01.2026. </w:t>
      </w:r>
      <w:r w:rsidRPr="0012159C">
        <w:rPr>
          <w:i/>
          <w:iCs/>
          <w:szCs w:val="28"/>
          <w:shd w:val="clear" w:color="auto" w:fill="FFFFFF"/>
          <w:lang w:val="uk-UA"/>
        </w:rPr>
        <w:lastRenderedPageBreak/>
        <w:t>Документ має на меті посилити і осучаснити правові механізми забезпечення захисту права громадян України на отримання інформації та послуг державною мовою, усунути прогалини в мовному законодавстві, узгодити норми окремих законів із Законом України «Про забезпечення функціонування української мови як державної», 7 років з дня набрання чинності яким виповн</w:t>
      </w:r>
      <w:r w:rsidR="0096479C">
        <w:rPr>
          <w:i/>
          <w:iCs/>
          <w:szCs w:val="28"/>
          <w:shd w:val="clear" w:color="auto" w:fill="FFFFFF"/>
          <w:lang w:val="uk-UA"/>
        </w:rPr>
        <w:t>ило</w:t>
      </w:r>
      <w:r w:rsidRPr="0012159C">
        <w:rPr>
          <w:i/>
          <w:iCs/>
          <w:szCs w:val="28"/>
          <w:shd w:val="clear" w:color="auto" w:fill="FFFFFF"/>
          <w:lang w:val="uk-UA"/>
        </w:rPr>
        <w:t>ся 16 липня.</w:t>
      </w:r>
      <w:r w:rsidR="00DA3240">
        <w:rPr>
          <w:i/>
          <w:iCs/>
          <w:szCs w:val="28"/>
          <w:shd w:val="clear" w:color="auto" w:fill="FFFFFF"/>
          <w:lang w:val="uk-UA"/>
        </w:rPr>
        <w:t xml:space="preserve">    </w:t>
      </w:r>
      <w:r w:rsidRPr="0012159C">
        <w:rPr>
          <w:i/>
          <w:iCs/>
          <w:szCs w:val="28"/>
          <w:shd w:val="clear" w:color="auto" w:fill="FFFFFF"/>
          <w:lang w:val="uk-UA"/>
        </w:rPr>
        <w:t xml:space="preserve"> </w:t>
      </w:r>
      <w:r w:rsidRPr="0012159C">
        <w:rPr>
          <w:szCs w:val="28"/>
          <w:shd w:val="clear" w:color="auto" w:fill="FFFFFF"/>
          <w:lang w:val="uk-UA"/>
        </w:rPr>
        <w:t xml:space="preserve">Текст: </w:t>
      </w:r>
      <w:hyperlink r:id="rId17" w:tgtFrame="_blank" w:history="1">
        <w:r w:rsidRPr="0012159C">
          <w:rPr>
            <w:rStyle w:val="a3"/>
            <w:szCs w:val="28"/>
            <w:shd w:val="clear" w:color="auto" w:fill="FFFFFF"/>
          </w:rPr>
          <w:t>https</w:t>
        </w:r>
        <w:r w:rsidRPr="00D00760">
          <w:rPr>
            <w:rStyle w:val="a3"/>
            <w:szCs w:val="28"/>
            <w:shd w:val="clear" w:color="auto" w:fill="FFFFFF"/>
            <w:lang w:val="uk-UA"/>
          </w:rPr>
          <w:t>://</w:t>
        </w:r>
        <w:r w:rsidRPr="0012159C">
          <w:rPr>
            <w:rStyle w:val="a3"/>
            <w:szCs w:val="28"/>
            <w:shd w:val="clear" w:color="auto" w:fill="FFFFFF"/>
          </w:rPr>
          <w:t>www</w:t>
        </w:r>
        <w:r w:rsidRPr="00D00760">
          <w:rPr>
            <w:rStyle w:val="a3"/>
            <w:szCs w:val="28"/>
            <w:shd w:val="clear" w:color="auto" w:fill="FFFFFF"/>
            <w:lang w:val="uk-UA"/>
          </w:rPr>
          <w:t>.</w:t>
        </w:r>
        <w:r w:rsidRPr="0012159C">
          <w:rPr>
            <w:rStyle w:val="a3"/>
            <w:szCs w:val="28"/>
            <w:shd w:val="clear" w:color="auto" w:fill="FFFFFF"/>
          </w:rPr>
          <w:t>golos</w:t>
        </w:r>
        <w:r w:rsidRPr="00D00760">
          <w:rPr>
            <w:rStyle w:val="a3"/>
            <w:szCs w:val="28"/>
            <w:shd w:val="clear" w:color="auto" w:fill="FFFFFF"/>
            <w:lang w:val="uk-UA"/>
          </w:rPr>
          <w:t>.</w:t>
        </w:r>
        <w:r w:rsidRPr="0012159C">
          <w:rPr>
            <w:rStyle w:val="a3"/>
            <w:szCs w:val="28"/>
            <w:shd w:val="clear" w:color="auto" w:fill="FFFFFF"/>
          </w:rPr>
          <w:t>com</w:t>
        </w:r>
        <w:r w:rsidRPr="00D00760">
          <w:rPr>
            <w:rStyle w:val="a3"/>
            <w:szCs w:val="28"/>
            <w:shd w:val="clear" w:color="auto" w:fill="FFFFFF"/>
            <w:lang w:val="uk-UA"/>
          </w:rPr>
          <w:t>.</w:t>
        </w:r>
        <w:r w:rsidRPr="0012159C">
          <w:rPr>
            <w:rStyle w:val="a3"/>
            <w:szCs w:val="28"/>
            <w:shd w:val="clear" w:color="auto" w:fill="FFFFFF"/>
          </w:rPr>
          <w:t>ua</w:t>
        </w:r>
        <w:r w:rsidRPr="00D00760">
          <w:rPr>
            <w:rStyle w:val="a3"/>
            <w:szCs w:val="28"/>
            <w:shd w:val="clear" w:color="auto" w:fill="FFFFFF"/>
            <w:lang w:val="uk-UA"/>
          </w:rPr>
          <w:t>/</w:t>
        </w:r>
        <w:r w:rsidRPr="0012159C">
          <w:rPr>
            <w:rStyle w:val="a3"/>
            <w:szCs w:val="28"/>
            <w:shd w:val="clear" w:color="auto" w:fill="FFFFFF"/>
          </w:rPr>
          <w:t>article</w:t>
        </w:r>
        <w:r w:rsidRPr="00D00760">
          <w:rPr>
            <w:rStyle w:val="a3"/>
            <w:szCs w:val="28"/>
            <w:shd w:val="clear" w:color="auto" w:fill="FFFFFF"/>
            <w:lang w:val="uk-UA"/>
          </w:rPr>
          <w:t>/391966</w:t>
        </w:r>
      </w:hyperlink>
    </w:p>
    <w:p w:rsidR="00D6615D" w:rsidRPr="00D6615D" w:rsidRDefault="00D6615D" w:rsidP="00D6615D">
      <w:pPr>
        <w:pStyle w:val="a7"/>
        <w:numPr>
          <w:ilvl w:val="0"/>
          <w:numId w:val="29"/>
        </w:numPr>
        <w:spacing w:after="120" w:line="360" w:lineRule="auto"/>
        <w:ind w:left="0" w:firstLine="567"/>
        <w:jc w:val="both"/>
        <w:rPr>
          <w:color w:val="2D2C37"/>
          <w:szCs w:val="28"/>
          <w:shd w:val="clear" w:color="auto" w:fill="FFFFFF"/>
        </w:rPr>
      </w:pPr>
      <w:r w:rsidRPr="00D6615D">
        <w:rPr>
          <w:b/>
          <w:lang w:val="uk-UA"/>
        </w:rPr>
        <w:t xml:space="preserve">Законопроєкт про посилення захисту української мови передбачає нові вимоги для членів виборчих комісій </w:t>
      </w:r>
      <w:r w:rsidRPr="00D6615D">
        <w:rPr>
          <w:rFonts w:cs="Times New Roman"/>
          <w:color w:val="000000"/>
          <w:szCs w:val="28"/>
          <w:lang w:val="uk-UA"/>
        </w:rPr>
        <w:t xml:space="preserve">[Електронний ресурс] // Детектор медіа : [інтернет-вид.]. – 2026. – 5 серп. – Електрон. дані.  </w:t>
      </w:r>
      <w:r w:rsidRPr="00D6615D">
        <w:rPr>
          <w:i/>
          <w:color w:val="000000"/>
          <w:szCs w:val="28"/>
          <w:lang w:val="uk-UA"/>
        </w:rPr>
        <w:t xml:space="preserve">Йдеться про обовʼязок володіти державною мовою і застосовувати її під час виконання своїх повноважень. Законопроєкт № 15412 «Про внесення змін до деяких законів України щодо забезпечення функціонування української мови як державної», який напередодні підтримав парламентський Комітет з питань гуманітарної та інформаційної політики, передбачає зміни до Виборчого кодексу та Закону «Про всеукраїнський референдум». У них йдеться про зобовʼязання членів виборчих комісій та комісій з референдуму володіти державною мовою і застосовувати її під час виконання своїх повноважень. За повторне протягом одного року порушення мовного законодавства члена комісії можуть притягнути до відповідальності, зокрема позбавити повноважень. </w:t>
      </w:r>
      <w:r w:rsidRPr="00D6615D">
        <w:rPr>
          <w:color w:val="000000"/>
          <w:szCs w:val="28"/>
          <w:lang w:val="uk-UA"/>
        </w:rPr>
        <w:t xml:space="preserve">Текст: </w:t>
      </w:r>
      <w:hyperlink r:id="rId18" w:history="1">
        <w:r w:rsidRPr="00D6615D">
          <w:rPr>
            <w:rStyle w:val="a3"/>
            <w:szCs w:val="28"/>
            <w:lang w:val="uk-UA"/>
          </w:rPr>
          <w:t>https://vybory.detector.media/2026/08/05/zakonoprojekt-pro-posylennya-zahystu-ukrajinskoji-movy-peredbachaje-novi-vymohy-dlya-chleniv-vyborchyh-komisij/</w:t>
        </w:r>
      </w:hyperlink>
    </w:p>
    <w:p w:rsidR="00741AF1" w:rsidRDefault="00741AF1" w:rsidP="0012159C">
      <w:pPr>
        <w:pStyle w:val="a7"/>
        <w:numPr>
          <w:ilvl w:val="0"/>
          <w:numId w:val="29"/>
        </w:numPr>
        <w:spacing w:after="120" w:line="360" w:lineRule="auto"/>
        <w:ind w:left="0" w:firstLine="567"/>
        <w:jc w:val="both"/>
      </w:pPr>
      <w:r w:rsidRPr="0012159C">
        <w:rPr>
          <w:b/>
        </w:rPr>
        <w:t>Здоровило Т. Забезпечення функціонування української мови як державної: ВРУ готує зміни до десятків законів</w:t>
      </w:r>
      <w:r>
        <w:t xml:space="preserve"> </w:t>
      </w:r>
      <w:r w:rsidRPr="00741AF1">
        <w:t>[Електронний ресурс] / Тарас</w:t>
      </w:r>
      <w:r>
        <w:t xml:space="preserve"> Здоровило // Україна молода. – </w:t>
      </w:r>
      <w:r w:rsidRPr="00741AF1">
        <w:t>202</w:t>
      </w:r>
      <w:r>
        <w:t xml:space="preserve">6. – 17 лип. — Електрон. дані. </w:t>
      </w:r>
      <w:r w:rsidRPr="0012159C">
        <w:rPr>
          <w:i/>
        </w:rPr>
        <w:t>Йдеться про зареєстрований у Верховній Раді України (ВР України) законопроєкт щодо масштабної мовної реформи. Зокрема пропонується запровадити штрафи до 25,5 тис</w:t>
      </w:r>
      <w:r w:rsidR="00D00760">
        <w:rPr>
          <w:i/>
          <w:lang w:val="uk-UA"/>
        </w:rPr>
        <w:t>.</w:t>
      </w:r>
      <w:r w:rsidRPr="0012159C">
        <w:rPr>
          <w:i/>
        </w:rPr>
        <w:t xml:space="preserve"> грн за порушення мовного законодавства та розширити перелік людей, які зобов’язані володіти державною мовою і </w:t>
      </w:r>
      <w:r w:rsidRPr="0012159C">
        <w:rPr>
          <w:i/>
        </w:rPr>
        <w:lastRenderedPageBreak/>
        <w:t>використовувати її під час роботи, та передбачено, що текст іноземною мовою на вивісках та інформаційних табличках не повинен бути більшим за текст українською. Окрім того, відповідно до проєкту може бути заборонено використовувати російську мову в закладах позашкільної освіти та публічно виконувати пісні, показувати фільми, відео та музичні кліпи російською мовою.</w:t>
      </w:r>
      <w:r>
        <w:t xml:space="preserve"> </w:t>
      </w:r>
      <w:r w:rsidRPr="00741AF1">
        <w:t>Текст:</w:t>
      </w:r>
      <w:r w:rsidRPr="0012159C">
        <w:rPr>
          <w:rFonts w:ascii="Arial" w:hAnsi="Arial" w:cs="Arial"/>
          <w:color w:val="2D2C37"/>
          <w:szCs w:val="28"/>
          <w:shd w:val="clear" w:color="auto" w:fill="FFFFFF"/>
          <w:lang w:val="uk-UA"/>
        </w:rPr>
        <w:t xml:space="preserve"> </w:t>
      </w:r>
      <w:hyperlink r:id="rId19" w:tgtFrame="_blank" w:history="1">
        <w:r w:rsidRPr="00741AF1">
          <w:rPr>
            <w:rStyle w:val="a3"/>
          </w:rPr>
          <w:t>https://umoloda.kyiv.ua/number/0/2006/194659/</w:t>
        </w:r>
      </w:hyperlink>
      <w:r>
        <w:t xml:space="preserve"> </w:t>
      </w:r>
    </w:p>
    <w:p w:rsidR="004E6A73" w:rsidRPr="00A9110E" w:rsidRDefault="004E6A73" w:rsidP="0012159C">
      <w:pPr>
        <w:pStyle w:val="a7"/>
        <w:numPr>
          <w:ilvl w:val="0"/>
          <w:numId w:val="29"/>
        </w:numPr>
        <w:spacing w:after="120" w:line="360" w:lineRule="auto"/>
        <w:ind w:left="0" w:firstLine="567"/>
        <w:jc w:val="both"/>
        <w:rPr>
          <w:rStyle w:val="a3"/>
          <w:rFonts w:cs="Times New Roman"/>
          <w:bCs/>
          <w:color w:val="auto"/>
          <w:szCs w:val="28"/>
          <w:u w:val="none"/>
          <w:lang w:val="uk-UA"/>
        </w:rPr>
      </w:pPr>
      <w:r w:rsidRPr="00D00760">
        <w:rPr>
          <w:b/>
          <w:szCs w:val="28"/>
          <w:lang w:val="uk-UA"/>
        </w:rPr>
        <w:t>Латвія заборонила імпорт російськомовних книжок з рф і білорусі</w:t>
      </w:r>
      <w:r w:rsidRPr="0012159C">
        <w:rPr>
          <w:b/>
          <w:color w:val="1F497D" w:themeColor="text2"/>
          <w:szCs w:val="28"/>
          <w:lang w:val="uk-UA"/>
        </w:rPr>
        <w:t xml:space="preserve"> </w:t>
      </w:r>
      <w:r w:rsidRPr="0012159C">
        <w:rPr>
          <w:rFonts w:cs="Times New Roman"/>
          <w:bCs/>
          <w:szCs w:val="28"/>
          <w:lang w:val="uk-UA"/>
        </w:rPr>
        <w:t>[Електронний ресурс] // Читомо : [вебсайт]. – 2026. – 24 лип. – Електрон. дані.</w:t>
      </w:r>
      <w:r w:rsidRPr="0012159C">
        <w:rPr>
          <w:lang w:val="uk-UA"/>
        </w:rPr>
        <w:t xml:space="preserve"> </w:t>
      </w:r>
      <w:r w:rsidRPr="0012159C">
        <w:rPr>
          <w:i/>
          <w:lang w:val="uk-UA"/>
        </w:rPr>
        <w:t>Про</w:t>
      </w:r>
      <w:r w:rsidRPr="0012159C">
        <w:rPr>
          <w:rFonts w:cs="Times New Roman"/>
          <w:bCs/>
          <w:i/>
          <w:szCs w:val="28"/>
          <w:lang w:val="uk-UA"/>
        </w:rPr>
        <w:t xml:space="preserve">аналізовано рішення Сейму Латвії щодо заборони імпорту російськомовних книжок із РФ та РБ як складової державної політики у сфері національної безпеки та протидії інформаційному впливу. Розглянуто правові підстави запровадження обмежень, їхній зв’язок із санкційною політикою та підтримкою України. </w:t>
      </w:r>
      <w:r w:rsidR="00D00760">
        <w:rPr>
          <w:rFonts w:cs="Times New Roman"/>
          <w:bCs/>
          <w:i/>
          <w:szCs w:val="28"/>
          <w:lang w:val="uk-UA"/>
        </w:rPr>
        <w:t>С</w:t>
      </w:r>
      <w:r w:rsidRPr="0012159C">
        <w:rPr>
          <w:rFonts w:cs="Times New Roman"/>
          <w:bCs/>
          <w:i/>
          <w:szCs w:val="28"/>
          <w:lang w:val="uk-UA"/>
        </w:rPr>
        <w:t xml:space="preserve">характеризовано потенційний вплив нововведень на книжковий ринок, міжнародний культурний обмін і поширення друкованої продукції російського походження. </w:t>
      </w:r>
      <w:r w:rsidR="00D00760">
        <w:rPr>
          <w:rFonts w:cs="Times New Roman"/>
          <w:bCs/>
          <w:i/>
          <w:szCs w:val="28"/>
          <w:lang w:val="uk-UA"/>
        </w:rPr>
        <w:t>Ці</w:t>
      </w:r>
      <w:r w:rsidRPr="0012159C">
        <w:rPr>
          <w:rFonts w:cs="Times New Roman"/>
          <w:bCs/>
          <w:i/>
          <w:szCs w:val="28"/>
          <w:lang w:val="uk-UA"/>
        </w:rPr>
        <w:t xml:space="preserve"> заходи спрямовані на зменшення економічної та інформаційної залежності від держав-агресорів, водночас сприяючи зміцненню культурної та інформаційної безпеки Латвії. </w:t>
      </w:r>
      <w:r w:rsidRPr="0012159C">
        <w:rPr>
          <w:rFonts w:cs="Times New Roman"/>
          <w:bCs/>
          <w:szCs w:val="28"/>
          <w:lang w:val="uk-UA"/>
        </w:rPr>
        <w:t xml:space="preserve">Текст: </w:t>
      </w:r>
      <w:hyperlink r:id="rId20" w:history="1">
        <w:r w:rsidRPr="0012159C">
          <w:rPr>
            <w:rStyle w:val="a3"/>
            <w:rFonts w:cs="Times New Roman"/>
            <w:bCs/>
            <w:szCs w:val="28"/>
            <w:lang w:val="uk-UA"/>
          </w:rPr>
          <w:t>https://chytomo.com/latviia-zaboronyla-import-rosijskomovnykh-knyzhok-z-rf-i-bilorusi/</w:t>
        </w:r>
      </w:hyperlink>
    </w:p>
    <w:p w:rsidR="00A9110E" w:rsidRPr="00A9110E" w:rsidRDefault="004E5AD2" w:rsidP="00A9110E">
      <w:pPr>
        <w:pStyle w:val="a7"/>
        <w:numPr>
          <w:ilvl w:val="0"/>
          <w:numId w:val="29"/>
        </w:numPr>
        <w:spacing w:after="120" w:line="360" w:lineRule="auto"/>
        <w:ind w:left="0" w:firstLine="567"/>
        <w:jc w:val="both"/>
        <w:rPr>
          <w:rStyle w:val="a3"/>
          <w:color w:val="2D2C37"/>
          <w:u w:val="none"/>
          <w:shd w:val="clear" w:color="auto" w:fill="FFFFFF"/>
        </w:rPr>
      </w:pPr>
      <w:r w:rsidRPr="0012159C">
        <w:rPr>
          <w:b/>
          <w:bCs/>
          <w:szCs w:val="28"/>
          <w:shd w:val="clear" w:color="auto" w:fill="FFFFFF"/>
        </w:rPr>
        <w:t>Лиса А. Російські церкви в Європі ховаються за українською символікою</w:t>
      </w:r>
      <w:r w:rsidRPr="0012159C">
        <w:rPr>
          <w:szCs w:val="28"/>
          <w:shd w:val="clear" w:color="auto" w:fill="FFFFFF"/>
        </w:rPr>
        <w:t xml:space="preserve"> [Електронний ресурс] / А. Лиса // Korrespondent.net : [вебсайт]. – 2026. – 17 лип. — Електрон. дані. </w:t>
      </w:r>
      <w:r w:rsidRPr="0012159C">
        <w:rPr>
          <w:i/>
          <w:iCs/>
          <w:szCs w:val="28"/>
          <w:shd w:val="clear" w:color="auto" w:fill="FFFFFF"/>
        </w:rPr>
        <w:t xml:space="preserve">Як зазначено у дослідженні «РПЦ у Європі: інфраструктура російського впливу», підготовленому Інститутом національної стійкості та безпеки, мережа російських церков в Європі адаптує свою діяльність під особливості окремих країн і намагається видавати себе за українські релігійні громади, аби впливати на українських біженців. Вказано, що російське православ’я в Європі представлено </w:t>
      </w:r>
      <w:r w:rsidR="002B3663">
        <w:rPr>
          <w:i/>
          <w:iCs/>
          <w:szCs w:val="28"/>
          <w:shd w:val="clear" w:color="auto" w:fill="FFFFFF"/>
          <w:lang w:val="uk-UA"/>
        </w:rPr>
        <w:t>РПЦ</w:t>
      </w:r>
      <w:r w:rsidRPr="0012159C">
        <w:rPr>
          <w:i/>
          <w:iCs/>
          <w:szCs w:val="28"/>
          <w:shd w:val="clear" w:color="auto" w:fill="FFFFFF"/>
        </w:rPr>
        <w:t>, Р</w:t>
      </w:r>
      <w:r w:rsidR="002B3663">
        <w:rPr>
          <w:i/>
          <w:iCs/>
          <w:szCs w:val="28"/>
          <w:shd w:val="clear" w:color="auto" w:fill="FFFFFF"/>
          <w:lang w:val="uk-UA"/>
        </w:rPr>
        <w:t>ПЦ</w:t>
      </w:r>
      <w:r w:rsidRPr="0012159C">
        <w:rPr>
          <w:i/>
          <w:iCs/>
          <w:szCs w:val="28"/>
          <w:shd w:val="clear" w:color="auto" w:fill="FFFFFF"/>
        </w:rPr>
        <w:t xml:space="preserve"> за кордоном та У</w:t>
      </w:r>
      <w:r w:rsidR="002B3663">
        <w:rPr>
          <w:i/>
          <w:iCs/>
          <w:szCs w:val="28"/>
          <w:shd w:val="clear" w:color="auto" w:fill="FFFFFF"/>
          <w:lang w:val="uk-UA"/>
        </w:rPr>
        <w:t>ПЦ МП</w:t>
      </w:r>
      <w:r w:rsidRPr="0012159C">
        <w:rPr>
          <w:i/>
          <w:iCs/>
          <w:szCs w:val="28"/>
          <w:shd w:val="clear" w:color="auto" w:fill="FFFFFF"/>
        </w:rPr>
        <w:t xml:space="preserve">; мережа налічує до 630 парафій і об’єднує від 1 до1,2 млн вірян. Акцентовано, що Москва, адаптуючи свою стратегію до умов кожної країни, використовує експансію, проникнення в місцеві еліти, </w:t>
      </w:r>
      <w:r w:rsidRPr="0012159C">
        <w:rPr>
          <w:i/>
          <w:iCs/>
          <w:szCs w:val="28"/>
          <w:shd w:val="clear" w:color="auto" w:fill="FFFFFF"/>
        </w:rPr>
        <w:lastRenderedPageBreak/>
        <w:t>маскування під українські організації або заповнення суспільних ніш. Для залучення українських біженців російські церковні мережі використовують дитячі центри, психологічні заходи, гуманітарну допомогу; проводять богослужіння українською мовою тощо. Дослідники звертають увагу на інформаційний вплив через Telegram-канали, які можуть видавати себе за українські ресурси. Водночас наголошено, що присутність Православної церкви України (ПЦУ) за кордоном залишається значно меншою. Аналітики закликали посилювати підтримку українських капеланських місій за кордоном, розширювати мережу ПЦУ, викривати спроби маскування структур РПЦ і розвивати співпрацю з Українською греко-католицькою церквою (УГКЦ).</w:t>
      </w:r>
      <w:r w:rsidRPr="0012159C">
        <w:rPr>
          <w:szCs w:val="28"/>
          <w:shd w:val="clear" w:color="auto" w:fill="FFFFFF"/>
        </w:rPr>
        <w:t xml:space="preserve"> Текст:</w:t>
      </w:r>
      <w:r w:rsidRPr="0012159C">
        <w:rPr>
          <w:color w:val="2D2C37"/>
          <w:szCs w:val="28"/>
          <w:shd w:val="clear" w:color="auto" w:fill="FFFFFF"/>
        </w:rPr>
        <w:t xml:space="preserve"> </w:t>
      </w:r>
      <w:hyperlink r:id="rId21" w:tgtFrame="_blank" w:history="1">
        <w:r w:rsidRPr="0012159C">
          <w:rPr>
            <w:rStyle w:val="a3"/>
            <w:szCs w:val="28"/>
            <w:shd w:val="clear" w:color="auto" w:fill="FFFFFF"/>
            <w:lang w:val="uk-UA"/>
          </w:rPr>
          <w:t>https://ua.korrespondent.net/world/4895062-rosiiski-tserkvy-v-yevropi-khovauitsia-za-ukrainskoui-symvolikoui</w:t>
        </w:r>
      </w:hyperlink>
    </w:p>
    <w:p w:rsidR="00A9110E" w:rsidRPr="00A9110E" w:rsidRDefault="00A9110E" w:rsidP="00A9110E">
      <w:pPr>
        <w:pStyle w:val="a7"/>
        <w:numPr>
          <w:ilvl w:val="0"/>
          <w:numId w:val="29"/>
        </w:numPr>
        <w:spacing w:after="120" w:line="360" w:lineRule="auto"/>
        <w:ind w:left="0" w:firstLine="567"/>
        <w:jc w:val="both"/>
        <w:rPr>
          <w:rStyle w:val="a3"/>
          <w:color w:val="2D2C37"/>
          <w:u w:val="none"/>
          <w:shd w:val="clear" w:color="auto" w:fill="FFFFFF"/>
        </w:rPr>
      </w:pPr>
      <w:r w:rsidRPr="00A9110E">
        <w:rPr>
          <w:b/>
          <w:bCs/>
          <w:szCs w:val="28"/>
          <w:shd w:val="clear" w:color="auto" w:fill="FFFFFF"/>
        </w:rPr>
        <w:t>Лиса А. У столичному університеті зафіксували порушення мовного закону</w:t>
      </w:r>
      <w:r w:rsidRPr="00A9110E">
        <w:rPr>
          <w:szCs w:val="28"/>
          <w:shd w:val="clear" w:color="auto" w:fill="FFFFFF"/>
        </w:rPr>
        <w:t xml:space="preserve"> [Електронний ресурс] /А. Лиса // Korrespondent.net : [вебсайт]. – 2026. – 13 серп. — Електрон. дані. </w:t>
      </w:r>
      <w:r w:rsidRPr="00A9110E">
        <w:rPr>
          <w:i/>
          <w:iCs/>
          <w:szCs w:val="28"/>
          <w:shd w:val="clear" w:color="auto" w:fill="FFFFFF"/>
        </w:rPr>
        <w:t xml:space="preserve">Вказано, що представник Уповноваженого із захисту державної мови Ігор Спірідонов виявив порушення мовного законодавства керівницею структурного підрозділу одного зі столичних університетів. Інцидент стосувався недотримання ч. 1 ст. 12 Закону «Про забезпечення функціонування української мови як державної» (під час телефонної розмови з громадянкою щодо питань реєстрації звернення та документообігу працівниця застосовувала недержавну (російську) мову, а також зверталася нею до колеги). Розмова була належним чином зафіксована громадянкою та надіслана на адресу Секретаріату Уповноваженого. За цим фактом склали протокол за ч. 1 </w:t>
      </w:r>
      <w:r w:rsidR="002B3663">
        <w:rPr>
          <w:i/>
          <w:iCs/>
          <w:szCs w:val="28"/>
          <w:shd w:val="clear" w:color="auto" w:fill="FFFFFF"/>
          <w:lang w:val="uk-UA"/>
        </w:rPr>
        <w:br/>
      </w:r>
      <w:r w:rsidRPr="00A9110E">
        <w:rPr>
          <w:i/>
          <w:iCs/>
          <w:szCs w:val="28"/>
          <w:shd w:val="clear" w:color="auto" w:fill="FFFFFF"/>
        </w:rPr>
        <w:t xml:space="preserve">ст. 188-52 Кодексу України про адміністративні правопорушення. Нагадано, що відповідно до закону, державною мовою мають здійснюватися робоче спілкування, засідання, заходи та інші форми службової комунікації у підприємствах, установах та організаціях державної і комунальної форм власності. Вимога поширюється на працівників під час виконання ними </w:t>
      </w:r>
      <w:r w:rsidRPr="00A9110E">
        <w:rPr>
          <w:i/>
          <w:iCs/>
          <w:szCs w:val="28"/>
          <w:shd w:val="clear" w:color="auto" w:fill="FFFFFF"/>
        </w:rPr>
        <w:lastRenderedPageBreak/>
        <w:t>посадових обов’язків</w:t>
      </w:r>
      <w:r w:rsidRPr="00A9110E">
        <w:rPr>
          <w:szCs w:val="28"/>
          <w:shd w:val="clear" w:color="auto" w:fill="FFFFFF"/>
        </w:rPr>
        <w:t>. Текст:</w:t>
      </w:r>
      <w:r w:rsidRPr="00A9110E">
        <w:rPr>
          <w:color w:val="2D2C37"/>
          <w:szCs w:val="28"/>
          <w:shd w:val="clear" w:color="auto" w:fill="FFFFFF"/>
        </w:rPr>
        <w:t xml:space="preserve"> </w:t>
      </w:r>
      <w:hyperlink r:id="rId22" w:tgtFrame="_blank" w:history="1">
        <w:r w:rsidRPr="00A9110E">
          <w:rPr>
            <w:rStyle w:val="a3"/>
            <w:szCs w:val="28"/>
            <w:shd w:val="clear" w:color="auto" w:fill="FFFFFF"/>
            <w:lang w:val="uk-UA"/>
          </w:rPr>
          <w:t>https://ua.korrespondent.net/city/kiev/4902558-u-stolychnomu-universyteti-zafiksuvaly-porushennia-movnoho-zakonu</w:t>
        </w:r>
      </w:hyperlink>
    </w:p>
    <w:p w:rsidR="004E4063" w:rsidRPr="004E4063" w:rsidRDefault="004E4063" w:rsidP="004E4063">
      <w:pPr>
        <w:pStyle w:val="a7"/>
        <w:numPr>
          <w:ilvl w:val="0"/>
          <w:numId w:val="29"/>
        </w:numPr>
        <w:spacing w:after="120" w:line="360" w:lineRule="auto"/>
        <w:ind w:left="0" w:firstLine="567"/>
        <w:jc w:val="both"/>
        <w:rPr>
          <w:color w:val="2D2C37"/>
          <w:shd w:val="clear" w:color="auto" w:fill="FFFFFF"/>
        </w:rPr>
      </w:pPr>
      <w:r w:rsidRPr="004E4063">
        <w:rPr>
          <w:b/>
          <w:lang w:val="uk-UA"/>
        </w:rPr>
        <w:t xml:space="preserve">Микитюк О. Р. Національні мовні особистості у вимірі онтологійної парадигми </w:t>
      </w:r>
      <w:r w:rsidRPr="004E4063">
        <w:rPr>
          <w:lang w:val="uk-UA"/>
        </w:rPr>
        <w:t>[Електронний ресурс] / Оксана Романівна Микитюк</w:t>
      </w:r>
      <w:r w:rsidRPr="004E4063">
        <w:rPr>
          <w:b/>
          <w:szCs w:val="28"/>
          <w:lang w:val="uk-UA"/>
        </w:rPr>
        <w:t xml:space="preserve"> // </w:t>
      </w:r>
      <w:r w:rsidRPr="004E4063">
        <w:rPr>
          <w:szCs w:val="28"/>
          <w:lang w:val="uk-UA"/>
        </w:rPr>
        <w:t xml:space="preserve">Мова : наук.-теорет. часопис. – 2026. – № 45. – С. 7-14. </w:t>
      </w:r>
      <w:r w:rsidRPr="004E4063">
        <w:rPr>
          <w:i/>
          <w:szCs w:val="28"/>
          <w:lang w:val="uk-UA"/>
        </w:rPr>
        <w:t>Д</w:t>
      </w:r>
      <w:r w:rsidRPr="004E4063">
        <w:rPr>
          <w:i/>
        </w:rPr>
        <w:t>ослідж</w:t>
      </w:r>
      <w:r w:rsidRPr="004E4063">
        <w:rPr>
          <w:i/>
          <w:lang w:val="uk-UA"/>
        </w:rPr>
        <w:t>ено</w:t>
      </w:r>
      <w:r w:rsidRPr="004E4063">
        <w:rPr>
          <w:i/>
        </w:rPr>
        <w:t xml:space="preserve"> мовну та наукову діяльність видатних українських мовознавців О. Потебні, Б. Антоненка-Давидовича та О. Пономарева. Розглянуто вплив культурно-історичних традицій на їхнє мовне мислення та внесок у формування національних пріоритетів української науки. Показано історичну тяглість і розвиток ідей українського мовознавства від ХІХ до ХХІ ст</w:t>
      </w:r>
      <w:r w:rsidRPr="004E4063">
        <w:rPr>
          <w:i/>
          <w:lang w:val="uk-UA"/>
        </w:rPr>
        <w:t>.</w:t>
      </w:r>
      <w:r w:rsidRPr="004E4063">
        <w:rPr>
          <w:i/>
        </w:rPr>
        <w:t>, а також роль цих учених у збереженні та утвердженні української мовної ідентичності. Перспективою дослідження є омовлення онтологійної парадигми О. Тихого, О. Горбача, В. Німчука в аспекті національного мовомислення.</w:t>
      </w:r>
      <w:r w:rsidRPr="004E4063">
        <w:rPr>
          <w:i/>
          <w:lang w:val="uk-UA"/>
        </w:rPr>
        <w:t xml:space="preserve"> </w:t>
      </w:r>
      <w:r w:rsidRPr="004E4063">
        <w:rPr>
          <w:lang w:val="uk-UA"/>
        </w:rPr>
        <w:t xml:space="preserve">Текст: </w:t>
      </w:r>
      <w:hyperlink r:id="rId23" w:history="1">
        <w:r w:rsidRPr="004E4063">
          <w:rPr>
            <w:rStyle w:val="a3"/>
            <w:lang w:val="uk-UA"/>
          </w:rPr>
          <w:t>https://mova.onu.edu.ua/article/view/357821/347358</w:t>
        </w:r>
      </w:hyperlink>
    </w:p>
    <w:p w:rsidR="0032559A" w:rsidRPr="00745364" w:rsidRDefault="0032559A" w:rsidP="0032559A">
      <w:pPr>
        <w:pStyle w:val="a7"/>
        <w:numPr>
          <w:ilvl w:val="0"/>
          <w:numId w:val="29"/>
        </w:numPr>
        <w:spacing w:after="120" w:line="360" w:lineRule="auto"/>
        <w:ind w:left="0" w:firstLine="567"/>
        <w:jc w:val="both"/>
        <w:rPr>
          <w:rStyle w:val="a3"/>
          <w:color w:val="2D2C37"/>
          <w:u w:val="none"/>
          <w:shd w:val="clear" w:color="auto" w:fill="FFFFFF"/>
        </w:rPr>
      </w:pPr>
      <w:r w:rsidRPr="0032559A">
        <w:rPr>
          <w:b/>
          <w:lang w:val="uk-UA"/>
        </w:rPr>
        <w:t xml:space="preserve">Окупація Криму створила безпрецедентні загрози для корінних народів – Чубаров </w:t>
      </w:r>
      <w:r w:rsidRPr="0032559A">
        <w:rPr>
          <w:rFonts w:cs="Times New Roman"/>
          <w:szCs w:val="28"/>
          <w:lang w:val="uk-UA"/>
        </w:rPr>
        <w:t xml:space="preserve">[Електронний ресурс] // </w:t>
      </w:r>
      <w:r w:rsidRPr="0032559A">
        <w:rPr>
          <w:rFonts w:cs="Times New Roman"/>
          <w:szCs w:val="28"/>
        </w:rPr>
        <w:t>RISU</w:t>
      </w:r>
      <w:r w:rsidRPr="0032559A">
        <w:rPr>
          <w:rFonts w:cs="Times New Roman"/>
          <w:szCs w:val="28"/>
          <w:lang w:val="uk-UA"/>
        </w:rPr>
        <w:t>.</w:t>
      </w:r>
      <w:r w:rsidRPr="0032559A">
        <w:rPr>
          <w:rFonts w:cs="Times New Roman"/>
          <w:szCs w:val="28"/>
        </w:rPr>
        <w:t>ua</w:t>
      </w:r>
      <w:r w:rsidRPr="0032559A">
        <w:rPr>
          <w:rFonts w:cs="Times New Roman"/>
          <w:szCs w:val="28"/>
          <w:lang w:val="uk-UA"/>
        </w:rPr>
        <w:t xml:space="preserve"> : [вебсайт]. – 2026. – 8 серп. – Електрон. дані. </w:t>
      </w:r>
      <w:r w:rsidRPr="0032559A">
        <w:rPr>
          <w:i/>
          <w:lang w:val="uk-UA"/>
        </w:rPr>
        <w:t>Про загрози для корінних народів України внаслідок російської окупації Криму</w:t>
      </w:r>
      <w:r w:rsidRPr="0032559A">
        <w:rPr>
          <w:lang w:val="uk-UA"/>
        </w:rPr>
        <w:t xml:space="preserve"> </w:t>
      </w:r>
      <w:r w:rsidRPr="0032559A">
        <w:rPr>
          <w:i/>
          <w:lang w:val="uk-UA"/>
        </w:rPr>
        <w:t xml:space="preserve">повідомив під час круглого столу “Правовий захист корінних народів України в умовах війни: збереження ідентичності, міжнародна солідарність та державна політика” в </w:t>
      </w:r>
      <w:hyperlink r:id="rId24" w:tgtFrame="_blank" w:history="1">
        <w:r w:rsidRPr="0032559A">
          <w:rPr>
            <w:rStyle w:val="a3"/>
            <w:i/>
            <w:color w:val="auto"/>
            <w:u w:val="none"/>
            <w:lang w:val="uk-UA"/>
          </w:rPr>
          <w:t xml:space="preserve">Укрінформі </w:t>
        </w:r>
      </w:hyperlink>
      <w:r w:rsidRPr="0032559A">
        <w:rPr>
          <w:i/>
          <w:lang w:val="uk-UA"/>
        </w:rPr>
        <w:t>голова Меджлісу кримськотатарського народу Рефат Чубаров. Він наголосив на репресіях, русифікації, знищенні культурної та духовної спадщини, а також стиранні національної ідентичності кримських татар, караїмів і кримчаків. Та акцентував, що русифікація в окупованому Криму проявляється у витісненні української та кримськотатарської мов із суспільного життя, освіти й культури, нав’язуванні російської мови та знищенні національної ідентичності корінних народів. Вказав на</w:t>
      </w:r>
      <w:r w:rsidRPr="0032559A">
        <w:rPr>
          <w:i/>
        </w:rPr>
        <w:t xml:space="preserve"> необхідність міжнародної солідарності та посилення тиску на державу-агресора для захисту прав корінних народів і політичних в’язнів.</w:t>
      </w:r>
      <w:r w:rsidRPr="0032559A">
        <w:rPr>
          <w:lang w:val="uk-UA"/>
        </w:rPr>
        <w:t xml:space="preserve"> Текст: </w:t>
      </w:r>
      <w:hyperlink r:id="rId25" w:history="1">
        <w:r w:rsidRPr="0032559A">
          <w:rPr>
            <w:rStyle w:val="a3"/>
            <w:lang w:val="uk-UA"/>
          </w:rPr>
          <w:t>https://risu.ua/okupaciya-krimu-stvorila-bezprecedentni-zagrozi-dlya-korinnih-narodiv---chubarov_n165668</w:t>
        </w:r>
      </w:hyperlink>
    </w:p>
    <w:p w:rsidR="00745364" w:rsidRPr="0032559A" w:rsidRDefault="00745364" w:rsidP="0032559A">
      <w:pPr>
        <w:pStyle w:val="a7"/>
        <w:numPr>
          <w:ilvl w:val="0"/>
          <w:numId w:val="29"/>
        </w:numPr>
        <w:spacing w:after="120" w:line="360" w:lineRule="auto"/>
        <w:ind w:left="0" w:firstLine="567"/>
        <w:jc w:val="both"/>
        <w:rPr>
          <w:color w:val="2D2C37"/>
          <w:shd w:val="clear" w:color="auto" w:fill="FFFFFF"/>
        </w:rPr>
      </w:pPr>
      <w:r w:rsidRPr="00745364">
        <w:rPr>
          <w:b/>
          <w:bCs/>
          <w:szCs w:val="28"/>
          <w:shd w:val="clear" w:color="auto" w:fill="FFFFFF"/>
        </w:rPr>
        <w:t>Оновлення мовного законодавства, антикризовий план для в</w:t>
      </w:r>
      <w:r>
        <w:rPr>
          <w:b/>
          <w:bCs/>
          <w:szCs w:val="28"/>
          <w:shd w:val="clear" w:color="auto" w:fill="FFFFFF"/>
        </w:rPr>
        <w:t xml:space="preserve">идавців та план роботи Комітету </w:t>
      </w:r>
      <w:r w:rsidRPr="00745364">
        <w:rPr>
          <w:bCs/>
          <w:iCs/>
          <w:szCs w:val="28"/>
          <w:shd w:val="clear" w:color="auto" w:fill="FFFFFF"/>
        </w:rPr>
        <w:t>[Електронний ресурс]</w:t>
      </w:r>
      <w:r>
        <w:rPr>
          <w:bCs/>
          <w:szCs w:val="28"/>
          <w:shd w:val="clear" w:color="auto" w:fill="FFFFFF"/>
        </w:rPr>
        <w:t xml:space="preserve"> </w:t>
      </w:r>
      <w:r w:rsidRPr="00745364">
        <w:rPr>
          <w:bCs/>
          <w:szCs w:val="28"/>
          <w:shd w:val="clear" w:color="auto" w:fill="FFFFFF"/>
        </w:rPr>
        <w:t>/ Прес-служба Апарату Верхов. Ради України // Голос України. –</w:t>
      </w:r>
      <w:r>
        <w:rPr>
          <w:bCs/>
          <w:szCs w:val="28"/>
          <w:shd w:val="clear" w:color="auto" w:fill="FFFFFF"/>
        </w:rPr>
        <w:t xml:space="preserve"> </w:t>
      </w:r>
      <w:r w:rsidRPr="00745364">
        <w:rPr>
          <w:bCs/>
          <w:szCs w:val="28"/>
          <w:shd w:val="clear" w:color="auto" w:fill="FFFFFF"/>
        </w:rPr>
        <w:t>2026. – 5 серп. [№ 654]. – Електрон. дані.</w:t>
      </w:r>
      <w:r>
        <w:rPr>
          <w:b/>
          <w:bCs/>
          <w:szCs w:val="28"/>
          <w:shd w:val="clear" w:color="auto" w:fill="FFFFFF"/>
        </w:rPr>
        <w:t xml:space="preserve"> </w:t>
      </w:r>
      <w:r w:rsidRPr="00745364">
        <w:rPr>
          <w:i/>
          <w:iCs/>
          <w:szCs w:val="28"/>
          <w:shd w:val="clear" w:color="auto" w:fill="FFFFFF"/>
        </w:rPr>
        <w:t>Подано інформацію, що 4 серпня</w:t>
      </w:r>
      <w:r>
        <w:rPr>
          <w:i/>
          <w:iCs/>
          <w:szCs w:val="28"/>
          <w:shd w:val="clear" w:color="auto" w:fill="FFFFFF"/>
        </w:rPr>
        <w:t xml:space="preserve"> </w:t>
      </w:r>
      <w:r w:rsidRPr="00745364">
        <w:rPr>
          <w:i/>
          <w:iCs/>
          <w:szCs w:val="28"/>
          <w:shd w:val="clear" w:color="auto" w:fill="FFFFFF"/>
        </w:rPr>
        <w:t>2026</w:t>
      </w:r>
      <w:r>
        <w:rPr>
          <w:i/>
          <w:iCs/>
          <w:szCs w:val="28"/>
          <w:shd w:val="clear" w:color="auto" w:fill="FFFFFF"/>
        </w:rPr>
        <w:t xml:space="preserve"> </w:t>
      </w:r>
      <w:r w:rsidRPr="00745364">
        <w:rPr>
          <w:i/>
          <w:iCs/>
          <w:szCs w:val="28"/>
          <w:shd w:val="clear" w:color="auto" w:fill="FFFFFF"/>
        </w:rPr>
        <w:t xml:space="preserve">р. під головуванням Микити Потураєва відбулося засідання Комітету Верховної Ради України (ВР України) з питань гуманітарної та інформаційної політики, на якому  Комітет переглянув свій попередній висновок щодо проєкту Закону України «Про внесення змін до деяких законодавчих актів України щодо вдосконалення процедур державного управління у галузі культури та культурної спадщини» (реєстр. № 14391) та рекомендував ВР України включити його до порядку денного. Також Комітет розглянув проєкт Закону України «Про внесення змін до деяких законів України щодо забезпечення української мови як державної» (реєстр. № 15412). Під час обговорення члени Комітету наголосили, що документ спрямований на вдосконалення механізмів реалізації Закону України «Про забезпечення функціонування української мови як державної» з урахуванням практики його застосування. </w:t>
      </w:r>
      <w:r w:rsidRPr="00745364">
        <w:rPr>
          <w:szCs w:val="28"/>
          <w:shd w:val="clear" w:color="auto" w:fill="FFFFFF"/>
        </w:rPr>
        <w:t>Текст:</w:t>
      </w:r>
      <w:r>
        <w:rPr>
          <w:color w:val="2D2C37"/>
          <w:szCs w:val="28"/>
          <w:shd w:val="clear" w:color="auto" w:fill="FFFFFF"/>
        </w:rPr>
        <w:t xml:space="preserve"> </w:t>
      </w:r>
      <w:hyperlink r:id="rId26" w:tgtFrame="_blank" w:history="1">
        <w:r>
          <w:rPr>
            <w:rStyle w:val="a3"/>
            <w:szCs w:val="28"/>
            <w:shd w:val="clear" w:color="auto" w:fill="FFFFFF"/>
            <w:lang w:val="uk-UA"/>
          </w:rPr>
          <w:t>https://www.golos.com.ua/article/392184</w:t>
        </w:r>
      </w:hyperlink>
    </w:p>
    <w:p w:rsidR="00CB1909" w:rsidRPr="0012159C" w:rsidRDefault="00CB1909" w:rsidP="0012159C">
      <w:pPr>
        <w:pStyle w:val="a7"/>
        <w:numPr>
          <w:ilvl w:val="0"/>
          <w:numId w:val="29"/>
        </w:numPr>
        <w:spacing w:after="120" w:line="360" w:lineRule="auto"/>
        <w:ind w:left="0" w:firstLine="567"/>
        <w:jc w:val="both"/>
        <w:rPr>
          <w:color w:val="2D2C37"/>
          <w:shd w:val="clear" w:color="auto" w:fill="FFFFFF"/>
        </w:rPr>
      </w:pPr>
      <w:r w:rsidRPr="00AB030F">
        <w:rPr>
          <w:b/>
          <w:lang w:val="uk-UA"/>
        </w:rPr>
        <w:t>Пилипенко М. За програмою «єКнига» 18-річні українці у цьому році купували понад 600 книг щодня</w:t>
      </w:r>
      <w:r w:rsidRPr="00AB030F">
        <w:rPr>
          <w:lang w:val="uk-UA"/>
        </w:rPr>
        <w:t xml:space="preserve"> [Електронний ресурс] </w:t>
      </w:r>
      <w:r>
        <w:rPr>
          <w:lang w:val="uk-UA"/>
        </w:rPr>
        <w:t xml:space="preserve">/ Марина Пилипенко </w:t>
      </w:r>
      <w:r w:rsidRPr="00AB030F">
        <w:rPr>
          <w:lang w:val="uk-UA"/>
        </w:rPr>
        <w:t xml:space="preserve">// Детектор медіа : [інтернет-вид.]. – 2026. – 2 серп. – Електрон. дані.  </w:t>
      </w:r>
      <w:r w:rsidRPr="00AB030F">
        <w:rPr>
          <w:i/>
          <w:lang w:val="uk-UA"/>
        </w:rPr>
        <w:t xml:space="preserve">Зазначено, що за </w:t>
      </w:r>
      <w:r w:rsidRPr="003A0E6E">
        <w:rPr>
          <w:i/>
          <w:lang w:val="uk-UA"/>
        </w:rPr>
        <w:t>перше півріччя 2026 р. учасники державної програми «єКнига» придбали понад 114 тис. книжок</w:t>
      </w:r>
      <w:r w:rsidRPr="00AB030F">
        <w:rPr>
          <w:i/>
          <w:lang w:val="uk-UA"/>
        </w:rPr>
        <w:t xml:space="preserve"> — у середньому</w:t>
      </w:r>
      <w:r w:rsidR="00CB5D27">
        <w:rPr>
          <w:i/>
          <w:lang w:val="uk-UA"/>
        </w:rPr>
        <w:br/>
      </w:r>
      <w:r w:rsidRPr="00AB030F">
        <w:rPr>
          <w:i/>
          <w:lang w:val="uk-UA"/>
        </w:rPr>
        <w:t xml:space="preserve"> 629 щодня. Більшість покупок здійснювали в офлайн-книгарнях, а найпопулярнішими стали художня література та книги українських і зарубіжних авторів. Програма продовжує стимулювати читацьку активність молоді, надаючи 18-річним українцям державну допомогу на придбання книжок українською мовою.</w:t>
      </w:r>
      <w:r>
        <w:rPr>
          <w:i/>
          <w:lang w:val="uk-UA"/>
        </w:rPr>
        <w:t xml:space="preserve"> </w:t>
      </w:r>
      <w:r>
        <w:rPr>
          <w:lang w:val="uk-UA"/>
        </w:rPr>
        <w:t xml:space="preserve">Текст: </w:t>
      </w:r>
      <w:hyperlink r:id="rId27" w:history="1">
        <w:r w:rsidRPr="00E97875">
          <w:rPr>
            <w:rStyle w:val="a3"/>
            <w:lang w:val="uk-UA"/>
          </w:rPr>
          <w:t>https://ms.detector.media/withoutsection/post/39421/2026-08-02-za-programoyu-ieknyga-18-richni-ukraintsi-u-tsomu-rotsi-kupuvaly-ponad-600-knyg-shchodnya/</w:t>
        </w:r>
      </w:hyperlink>
    </w:p>
    <w:p w:rsidR="003F5DD8" w:rsidRPr="0012159C" w:rsidRDefault="003F5DD8" w:rsidP="0012159C">
      <w:pPr>
        <w:pStyle w:val="a7"/>
        <w:numPr>
          <w:ilvl w:val="0"/>
          <w:numId w:val="29"/>
        </w:numPr>
        <w:spacing w:after="120" w:line="360" w:lineRule="auto"/>
        <w:ind w:left="0" w:firstLine="567"/>
        <w:jc w:val="both"/>
        <w:rPr>
          <w:rStyle w:val="a3"/>
          <w:szCs w:val="28"/>
          <w:shd w:val="clear" w:color="auto" w:fill="FFFFFF"/>
        </w:rPr>
      </w:pPr>
      <w:r w:rsidRPr="0012159C">
        <w:rPr>
          <w:b/>
          <w:bCs/>
          <w:szCs w:val="28"/>
          <w:shd w:val="clear" w:color="auto" w:fill="FFFFFF"/>
        </w:rPr>
        <w:t>Позняковська Д. Українців можуть почати штрафувати на 25,5 тис. грн: Рада готує нові мовні правила</w:t>
      </w:r>
      <w:r w:rsidRPr="0012159C">
        <w:rPr>
          <w:szCs w:val="28"/>
          <w:shd w:val="clear" w:color="auto" w:fill="FFFFFF"/>
        </w:rPr>
        <w:t xml:space="preserve"> [Електронний ресурс] / Дарина Позняковська // Focus.ua : [вебсайт]. – 2026. – 17 лип. — Електрон. дані. </w:t>
      </w:r>
      <w:r w:rsidRPr="0012159C">
        <w:rPr>
          <w:i/>
          <w:iCs/>
          <w:szCs w:val="28"/>
          <w:shd w:val="clear" w:color="auto" w:fill="FFFFFF"/>
        </w:rPr>
        <w:t>Повідомлено, що у Верховній Раді України (ВР України) зареєстрували законопроєкт, який пропонує посилити норми щодо використання української мови. Документ передбачає зміни до 22 законів, зокрема нові вимоги, заборони та збільшення штрафів за порушення мовного законодавства. У пояснювальній записці зазначено, що документ має посилити й осучаснити механізми забезпечення функціонування української мови як державної, захистити право громадян на отримання інформації та послуг державною мовою, усунути прогалини в законодавстві та узгодити окремі норми із законом про державну мову. Законопроєкт пропонує розширити перелік посадовців і фахівців, які повинні володіти державною мовою та використовувати її під час виконання службових обов'язків. Зокрема, це стосується народних депутатів, керівників державних наукових установ і закладів культури, приватних виконавців, арбітражних керуючих, аудиторів та інших категорій. Також законопроєкт передбачає заборону використання державної мови держави-агресора в освітньому процесі закладів позашкільної освіти, а також заборону публічного виконання, показу та демонстрації творів, фонограм, відеограм і музичних кліпів цією мовою. Водночас приватним закладам загальної середньої освіти пропонують дозволити самостійно визначати мову освітнього процесу, крім державної мови країни, яку Верховна Рада України (ВР України) визнала державою-агресором або державою-окупантом. Документ також пропонує надати місцевим радам повноваження створювати умови для розвитку та популяризації української мови, а місцевим державним адміністраціям — сприяти розвитку мов корінних народів і національних меншин України.</w:t>
      </w:r>
      <w:r w:rsidRPr="0012159C">
        <w:rPr>
          <w:szCs w:val="28"/>
          <w:shd w:val="clear" w:color="auto" w:fill="FFFFFF"/>
        </w:rPr>
        <w:t xml:space="preserve"> </w:t>
      </w:r>
      <w:r w:rsidRPr="0012159C">
        <w:rPr>
          <w:szCs w:val="28"/>
          <w:shd w:val="clear" w:color="auto" w:fill="FFFFFF"/>
        </w:rPr>
        <w:lastRenderedPageBreak/>
        <w:t>Текст:</w:t>
      </w:r>
      <w:r w:rsidRPr="0012159C">
        <w:rPr>
          <w:color w:val="2D2C37"/>
          <w:szCs w:val="28"/>
          <w:shd w:val="clear" w:color="auto" w:fill="FFFFFF"/>
        </w:rPr>
        <w:t xml:space="preserve"> </w:t>
      </w:r>
      <w:hyperlink r:id="rId28" w:tgtFrame="_blank" w:history="1">
        <w:r w:rsidRPr="0012159C">
          <w:rPr>
            <w:rStyle w:val="a3"/>
            <w:szCs w:val="28"/>
            <w:shd w:val="clear" w:color="auto" w:fill="FFFFFF"/>
          </w:rPr>
          <w:t>https://focus.ua/uk/ukraine/761348-ukrajinska-mova-u-radi-gotuyut-novi-shtrafi-do-25-5-tisyach-griven-i-masshtabni-zmini</w:t>
        </w:r>
      </w:hyperlink>
    </w:p>
    <w:p w:rsidR="00C861E5" w:rsidRDefault="00DB0DA5" w:rsidP="00C861E5">
      <w:pPr>
        <w:pStyle w:val="a7"/>
        <w:numPr>
          <w:ilvl w:val="0"/>
          <w:numId w:val="29"/>
        </w:numPr>
        <w:spacing w:after="120" w:line="360" w:lineRule="auto"/>
        <w:ind w:left="0" w:firstLine="567"/>
        <w:jc w:val="both"/>
        <w:rPr>
          <w:rStyle w:val="a3"/>
          <w:kern w:val="36"/>
          <w:szCs w:val="28"/>
          <w:lang w:val="uk-UA"/>
        </w:rPr>
      </w:pPr>
      <w:r w:rsidRPr="00CB5D27">
        <w:rPr>
          <w:b/>
          <w:szCs w:val="28"/>
          <w:lang w:val="uk-UA"/>
        </w:rPr>
        <w:t xml:space="preserve">Російська музика в закладах: штрафи можуть зрости до </w:t>
      </w:r>
      <w:r w:rsidR="00CB5D27">
        <w:rPr>
          <w:b/>
          <w:szCs w:val="28"/>
          <w:lang w:val="uk-UA"/>
        </w:rPr>
        <w:br/>
      </w:r>
      <w:r w:rsidRPr="00CB5D27">
        <w:rPr>
          <w:b/>
          <w:szCs w:val="28"/>
          <w:lang w:val="uk-UA"/>
        </w:rPr>
        <w:t>170 тис. грн.</w:t>
      </w:r>
      <w:r w:rsidRPr="0012159C">
        <w:rPr>
          <w:b/>
          <w:color w:val="1F497D" w:themeColor="text2"/>
          <w:szCs w:val="28"/>
          <w:lang w:val="uk-UA"/>
        </w:rPr>
        <w:t xml:space="preserve"> </w:t>
      </w:r>
      <w:r w:rsidRPr="0012159C">
        <w:rPr>
          <w:kern w:val="36"/>
          <w:szCs w:val="28"/>
          <w:lang w:val="uk-UA"/>
        </w:rPr>
        <w:t xml:space="preserve">[Електронний ресурс] // Юрид. газ. – 2026. – 23 лип. </w:t>
      </w:r>
      <w:r w:rsidR="00CB5D27">
        <w:rPr>
          <w:kern w:val="36"/>
          <w:szCs w:val="28"/>
          <w:lang w:val="uk-UA"/>
        </w:rPr>
        <w:t>–</w:t>
      </w:r>
      <w:r w:rsidRPr="0012159C">
        <w:rPr>
          <w:kern w:val="36"/>
          <w:szCs w:val="28"/>
          <w:lang w:val="uk-UA"/>
        </w:rPr>
        <w:t xml:space="preserve"> Електрон. дані.</w:t>
      </w:r>
      <w:r w:rsidRPr="0012159C">
        <w:rPr>
          <w:lang w:val="uk-UA"/>
        </w:rPr>
        <w:t xml:space="preserve"> </w:t>
      </w:r>
      <w:r w:rsidRPr="0012159C">
        <w:rPr>
          <w:i/>
          <w:lang w:val="uk-UA"/>
        </w:rPr>
        <w:t>Зазначено, що у</w:t>
      </w:r>
      <w:r w:rsidRPr="0012159C">
        <w:rPr>
          <w:i/>
          <w:kern w:val="36"/>
          <w:szCs w:val="28"/>
          <w:lang w:val="uk-UA"/>
        </w:rPr>
        <w:t xml:space="preserve"> Верховній Раді України (ВР України) зареєстрували законопроєкт № 15430, яким пропонують посилити відповідальність за публічне виконання російської музики в закладах. Штрафи за такі порушення можуть сягати 170 тис. грн.</w:t>
      </w:r>
      <w:r w:rsidRPr="0012159C">
        <w:rPr>
          <w:i/>
          <w:lang w:val="uk-UA"/>
        </w:rPr>
        <w:t xml:space="preserve"> </w:t>
      </w:r>
      <w:r w:rsidRPr="0012159C">
        <w:rPr>
          <w:i/>
          <w:kern w:val="36"/>
          <w:szCs w:val="28"/>
          <w:lang w:val="uk-UA"/>
        </w:rPr>
        <w:t xml:space="preserve">Автори законопроєкту зазначають, що заборона на російську музику вже діє, однак нинішній механізм контролю та відповідальності є недостатньо ефективним. Зокрема, чинні штрафи за такі порушення становлять від </w:t>
      </w:r>
      <w:r w:rsidR="00CB5D27">
        <w:rPr>
          <w:i/>
          <w:kern w:val="36"/>
          <w:szCs w:val="28"/>
          <w:lang w:val="uk-UA"/>
        </w:rPr>
        <w:br/>
      </w:r>
      <w:r w:rsidRPr="0012159C">
        <w:rPr>
          <w:i/>
          <w:kern w:val="36"/>
          <w:szCs w:val="28"/>
          <w:lang w:val="uk-UA"/>
        </w:rPr>
        <w:t>17 до 170 грн, що автори документа називають символічним покаранням.</w:t>
      </w:r>
      <w:r w:rsidRPr="0012159C">
        <w:rPr>
          <w:i/>
        </w:rPr>
        <w:t xml:space="preserve"> </w:t>
      </w:r>
      <w:r w:rsidRPr="0012159C">
        <w:rPr>
          <w:i/>
          <w:kern w:val="36"/>
          <w:szCs w:val="28"/>
          <w:lang w:val="uk-UA"/>
        </w:rPr>
        <w:t xml:space="preserve">Контролювати дотримання правил зможе Уповноважений із захисту державної мови або його представник. Вони матимуть право одразу складати протокол про порушення без попереднього попередження. </w:t>
      </w:r>
      <w:r w:rsidRPr="0012159C">
        <w:rPr>
          <w:kern w:val="36"/>
          <w:szCs w:val="28"/>
          <w:lang w:val="uk-UA"/>
        </w:rPr>
        <w:t xml:space="preserve">Текст: </w:t>
      </w:r>
      <w:hyperlink r:id="rId29" w:history="1">
        <w:r w:rsidRPr="0012159C">
          <w:rPr>
            <w:rStyle w:val="a3"/>
            <w:kern w:val="36"/>
            <w:szCs w:val="28"/>
            <w:lang w:val="uk-UA"/>
          </w:rPr>
          <w:t>https://yur-gazeta.com/golovna/rosiyska-muzika-v-zakladah-shtrafi-mozhut-zrosti-do-170-tis-grn.html</w:t>
        </w:r>
      </w:hyperlink>
    </w:p>
    <w:p w:rsidR="00C861E5" w:rsidRPr="00C861E5" w:rsidRDefault="00C861E5" w:rsidP="00C861E5">
      <w:pPr>
        <w:pStyle w:val="a7"/>
        <w:numPr>
          <w:ilvl w:val="0"/>
          <w:numId w:val="29"/>
        </w:numPr>
        <w:spacing w:after="120" w:line="360" w:lineRule="auto"/>
        <w:ind w:left="0" w:firstLine="567"/>
        <w:jc w:val="both"/>
        <w:rPr>
          <w:color w:val="0000FF"/>
          <w:kern w:val="36"/>
          <w:szCs w:val="28"/>
          <w:u w:val="single"/>
          <w:lang w:val="uk-UA"/>
        </w:rPr>
      </w:pPr>
      <w:r w:rsidRPr="00C861E5">
        <w:rPr>
          <w:b/>
          <w:szCs w:val="28"/>
          <w:lang w:val="uk-UA"/>
        </w:rPr>
        <w:t>Семененко О. Лексичні особливості волонтерського дискурсу як форми масової комунікації</w:t>
      </w:r>
      <w:r w:rsidRPr="00C861E5">
        <w:rPr>
          <w:szCs w:val="28"/>
          <w:lang w:val="uk-UA"/>
        </w:rPr>
        <w:t xml:space="preserve"> [Електронний ресурс] / Олександра Семененко // Мова : наук.-теорет. часопис. – 2026. – № 45. – С. 60-66. </w:t>
      </w:r>
      <w:r w:rsidRPr="00C861E5">
        <w:rPr>
          <w:i/>
          <w:szCs w:val="28"/>
          <w:lang w:val="uk-UA"/>
        </w:rPr>
        <w:t xml:space="preserve">Досліджено лексичні особливості волонтерського дискурсу як специфічної форми масової комунікації в сучасному українському інформаційному просторі. Проаналізовано ключові номінації, термінологічну та емоційно-експресивну лексику, мовні кліше й маркери солідарності. Встановлено, що волонтерський дискурс характеризується динамічністю, гібридністю та поєднанням термінологічної точності з емоційною насиченістю. Використання відповідних мовних засобів сприяє мобілізації, об’єднанню та підтримці аудиторії, особливо в умовах повномасштабної війни. Акцентовано на ролі та зміцненні статусу української мови як засобу </w:t>
      </w:r>
      <w:r w:rsidRPr="00C861E5">
        <w:rPr>
          <w:i/>
          <w:szCs w:val="28"/>
          <w:lang w:val="uk-UA"/>
        </w:rPr>
        <w:lastRenderedPageBreak/>
        <w:t xml:space="preserve">суспільної комунікації, консолідації та формування національної ідентичності. </w:t>
      </w:r>
      <w:r w:rsidRPr="00C861E5">
        <w:rPr>
          <w:szCs w:val="28"/>
          <w:lang w:val="uk-UA"/>
        </w:rPr>
        <w:t xml:space="preserve">Текст: </w:t>
      </w:r>
      <w:hyperlink r:id="rId30" w:history="1">
        <w:r w:rsidRPr="00C861E5">
          <w:rPr>
            <w:rStyle w:val="a3"/>
            <w:szCs w:val="28"/>
            <w:lang w:val="uk-UA"/>
          </w:rPr>
          <w:t>https://mova.onu.edu.ua/article/view/357819/347366</w:t>
        </w:r>
      </w:hyperlink>
    </w:p>
    <w:p w:rsidR="00DB48A6" w:rsidRPr="00FB1D19" w:rsidRDefault="00DB48A6" w:rsidP="0012159C">
      <w:pPr>
        <w:pStyle w:val="a7"/>
        <w:numPr>
          <w:ilvl w:val="0"/>
          <w:numId w:val="29"/>
        </w:numPr>
        <w:spacing w:after="120" w:line="360" w:lineRule="auto"/>
        <w:ind w:left="0" w:firstLine="567"/>
        <w:jc w:val="both"/>
        <w:rPr>
          <w:rFonts w:eastAsia="Times New Roman" w:cs="Times New Roman"/>
          <w:sz w:val="24"/>
          <w:szCs w:val="24"/>
          <w:lang w:eastAsia="ru-RU"/>
        </w:rPr>
      </w:pPr>
      <w:r w:rsidRPr="00CB5D27">
        <w:rPr>
          <w:rFonts w:eastAsia="Times New Roman" w:cs="Times New Roman"/>
          <w:b/>
          <w:bCs/>
          <w:color w:val="000000"/>
          <w:szCs w:val="28"/>
          <w:lang w:val="uk-UA" w:eastAsia="ru-RU"/>
        </w:rPr>
        <w:t xml:space="preserve">Софія Русова і наше сьогодення : </w:t>
      </w:r>
      <w:r w:rsidRPr="00CB5D27">
        <w:rPr>
          <w:rFonts w:eastAsia="Times New Roman" w:cs="Times New Roman"/>
          <w:color w:val="000000"/>
          <w:szCs w:val="28"/>
          <w:lang w:val="uk-UA" w:eastAsia="ru-RU"/>
        </w:rPr>
        <w:t xml:space="preserve">зб. наук. </w:t>
      </w:r>
      <w:r w:rsidRPr="0012159C">
        <w:rPr>
          <w:rFonts w:eastAsia="Times New Roman" w:cs="Times New Roman"/>
          <w:color w:val="000000"/>
          <w:szCs w:val="28"/>
          <w:lang w:val="uk-UA" w:eastAsia="ru-RU"/>
        </w:rPr>
        <w:t>п</w:t>
      </w:r>
      <w:r w:rsidRPr="00CB5D27">
        <w:rPr>
          <w:rFonts w:eastAsia="Times New Roman" w:cs="Times New Roman"/>
          <w:color w:val="000000"/>
          <w:szCs w:val="28"/>
          <w:lang w:val="uk-UA" w:eastAsia="ru-RU"/>
        </w:rPr>
        <w:t>р</w:t>
      </w:r>
      <w:r w:rsidRPr="0012159C">
        <w:rPr>
          <w:rFonts w:eastAsia="Times New Roman" w:cs="Times New Roman"/>
          <w:color w:val="000000"/>
          <w:szCs w:val="28"/>
          <w:lang w:val="uk-UA" w:eastAsia="ru-RU"/>
        </w:rPr>
        <w:t>.</w:t>
      </w:r>
      <w:r w:rsidRPr="00CB5D27">
        <w:rPr>
          <w:rFonts w:eastAsia="Times New Roman" w:cs="Times New Roman"/>
          <w:color w:val="000000"/>
          <w:szCs w:val="28"/>
          <w:lang w:val="uk-UA" w:eastAsia="ru-RU"/>
        </w:rPr>
        <w:t xml:space="preserve"> за матеріалами </w:t>
      </w:r>
      <w:r w:rsidR="00CB5D27">
        <w:rPr>
          <w:rFonts w:eastAsia="Times New Roman" w:cs="Times New Roman"/>
          <w:color w:val="000000"/>
          <w:szCs w:val="28"/>
          <w:lang w:val="uk-UA" w:eastAsia="ru-RU"/>
        </w:rPr>
        <w:br/>
      </w:r>
      <w:r w:rsidRPr="0012159C">
        <w:rPr>
          <w:rFonts w:eastAsia="Times New Roman" w:cs="Times New Roman"/>
          <w:color w:val="000000"/>
          <w:szCs w:val="28"/>
          <w:lang w:eastAsia="ru-RU"/>
        </w:rPr>
        <w:t>V</w:t>
      </w:r>
      <w:r w:rsidRPr="00CB5D27">
        <w:rPr>
          <w:rFonts w:eastAsia="Times New Roman" w:cs="Times New Roman"/>
          <w:color w:val="000000"/>
          <w:szCs w:val="28"/>
          <w:lang w:val="uk-UA" w:eastAsia="ru-RU"/>
        </w:rPr>
        <w:t xml:space="preserve"> Всеукр. наук.-практ. конф., присвяч. 170-річчю з дня народж. С. Ф. Русової</w:t>
      </w:r>
      <w:r w:rsidRPr="0012159C">
        <w:rPr>
          <w:rFonts w:eastAsia="Times New Roman" w:cs="Times New Roman"/>
          <w:color w:val="000000"/>
          <w:szCs w:val="28"/>
          <w:lang w:val="uk-UA" w:eastAsia="ru-RU"/>
        </w:rPr>
        <w:t>,</w:t>
      </w:r>
      <w:r w:rsidRPr="00CB5D27">
        <w:rPr>
          <w:rFonts w:eastAsia="Times New Roman" w:cs="Times New Roman"/>
          <w:color w:val="000000"/>
          <w:szCs w:val="28"/>
          <w:lang w:val="uk-UA" w:eastAsia="ru-RU"/>
        </w:rPr>
        <w:t xml:space="preserve"> 26</w:t>
      </w:r>
      <w:r w:rsidRPr="0012159C">
        <w:rPr>
          <w:rFonts w:eastAsia="Times New Roman" w:cs="Times New Roman"/>
          <w:color w:val="000000"/>
          <w:szCs w:val="28"/>
          <w:lang w:val="uk-UA" w:eastAsia="ru-RU"/>
        </w:rPr>
        <w:t xml:space="preserve"> - </w:t>
      </w:r>
      <w:r w:rsidRPr="00CB5D27">
        <w:rPr>
          <w:rFonts w:eastAsia="Times New Roman" w:cs="Times New Roman"/>
          <w:color w:val="000000"/>
          <w:szCs w:val="28"/>
          <w:lang w:val="uk-UA" w:eastAsia="ru-RU"/>
        </w:rPr>
        <w:t xml:space="preserve">27 лют. 2026 р., [селище Ріпки] / М-во освіти і науки України, Ріпкін. ліцей ім. С. Русової, Комун. закл. ”Уман. гуманіт.-пед. фах. коледж ім. Т. Г. Шевченка Черкас. облради”, Всеукр. громад. орг. ”Асоц. освітян </w:t>
      </w:r>
      <w:r w:rsidR="00CB5D27">
        <w:rPr>
          <w:rFonts w:eastAsia="Times New Roman" w:cs="Times New Roman"/>
          <w:color w:val="000000"/>
          <w:szCs w:val="28"/>
          <w:lang w:val="uk-UA" w:eastAsia="ru-RU"/>
        </w:rPr>
        <w:br/>
      </w:r>
      <w:r w:rsidRPr="00CB5D27">
        <w:rPr>
          <w:rFonts w:eastAsia="Times New Roman" w:cs="Times New Roman"/>
          <w:color w:val="000000"/>
          <w:szCs w:val="28"/>
          <w:lang w:val="uk-UA" w:eastAsia="ru-RU"/>
        </w:rPr>
        <w:t>ім. С. Русової” ; [упо</w:t>
      </w:r>
      <w:r w:rsidRPr="0012159C">
        <w:rPr>
          <w:rFonts w:eastAsia="Times New Roman" w:cs="Times New Roman"/>
          <w:color w:val="000000"/>
          <w:szCs w:val="28"/>
          <w:lang w:eastAsia="ru-RU"/>
        </w:rPr>
        <w:t>ряд.: І. В. Зайченко, Н. М. Корж ; за ред. І. В. Зайченка]. — Ріпки : НУ ”Чернігівська політехніка”, 2026. — 263 с. : іл., табл., портр. </w:t>
      </w:r>
      <w:r w:rsidRPr="0012159C">
        <w:rPr>
          <w:rFonts w:eastAsia="Times New Roman" w:cs="Times New Roman"/>
          <w:b/>
          <w:bCs/>
          <w:i/>
          <w:iCs/>
          <w:color w:val="000000"/>
          <w:szCs w:val="28"/>
          <w:lang w:eastAsia="ru-RU"/>
        </w:rPr>
        <w:t xml:space="preserve">Шифр зберігання в Бібліотеці: А846320 </w:t>
      </w:r>
      <w:r w:rsidRPr="0012159C">
        <w:rPr>
          <w:rFonts w:eastAsia="Times New Roman" w:cs="Times New Roman"/>
          <w:i/>
          <w:iCs/>
          <w:color w:val="000000"/>
          <w:szCs w:val="28"/>
          <w:lang w:eastAsia="ru-RU"/>
        </w:rPr>
        <w:t>Зі з</w:t>
      </w:r>
      <w:r w:rsidR="00A9110E">
        <w:rPr>
          <w:rFonts w:eastAsia="Times New Roman" w:cs="Times New Roman"/>
          <w:i/>
          <w:iCs/>
          <w:color w:val="000000"/>
          <w:szCs w:val="28"/>
          <w:lang w:eastAsia="ru-RU"/>
        </w:rPr>
        <w:t xml:space="preserve">місту: </w:t>
      </w:r>
      <w:r w:rsidRPr="0012159C">
        <w:rPr>
          <w:rFonts w:eastAsia="Times New Roman" w:cs="Times New Roman"/>
          <w:i/>
          <w:iCs/>
          <w:color w:val="000000"/>
          <w:szCs w:val="28"/>
          <w:lang w:eastAsia="ru-RU"/>
        </w:rPr>
        <w:t>Рідна мова як головний чинник виховання національної свідомості та гідності нової генерації українців / С. П. Кравченко. – С. 156-160.</w:t>
      </w:r>
    </w:p>
    <w:p w:rsidR="008D3332" w:rsidRPr="008D3332" w:rsidRDefault="00FB1D19" w:rsidP="008D3332">
      <w:pPr>
        <w:pStyle w:val="a7"/>
        <w:numPr>
          <w:ilvl w:val="0"/>
          <w:numId w:val="29"/>
        </w:numPr>
        <w:spacing w:after="120" w:line="360" w:lineRule="auto"/>
        <w:ind w:left="0" w:firstLine="567"/>
        <w:jc w:val="both"/>
        <w:rPr>
          <w:rStyle w:val="a3"/>
          <w:rFonts w:eastAsia="Times New Roman" w:cs="Times New Roman"/>
          <w:color w:val="auto"/>
          <w:sz w:val="24"/>
          <w:szCs w:val="24"/>
          <w:u w:val="none"/>
          <w:lang w:eastAsia="ru-RU"/>
        </w:rPr>
      </w:pPr>
      <w:r w:rsidRPr="00FB1D19">
        <w:rPr>
          <w:b/>
          <w:bCs/>
          <w:szCs w:val="28"/>
          <w:shd w:val="clear" w:color="auto" w:fill="FFFFFF"/>
        </w:rPr>
        <w:t>Ткачук С. Ломоносова замінять Шевченком: у Литві хочуть прибрати російського письменника зі шкільної програми</w:t>
      </w:r>
      <w:r>
        <w:rPr>
          <w:b/>
          <w:bCs/>
          <w:szCs w:val="28"/>
          <w:shd w:val="clear" w:color="auto" w:fill="FFFFFF"/>
          <w:lang w:val="uk-UA"/>
        </w:rPr>
        <w:t xml:space="preserve"> </w:t>
      </w:r>
      <w:r w:rsidRPr="00FB1D19">
        <w:rPr>
          <w:szCs w:val="28"/>
          <w:shd w:val="clear" w:color="auto" w:fill="FFFFFF"/>
        </w:rPr>
        <w:t>[Електронний ресурс] / Софія Тк</w:t>
      </w:r>
      <w:r w:rsidR="00A9110E">
        <w:rPr>
          <w:szCs w:val="28"/>
          <w:shd w:val="clear" w:color="auto" w:fill="FFFFFF"/>
        </w:rPr>
        <w:t xml:space="preserve">ачук // Focus.ua : [вебсайт]. – </w:t>
      </w:r>
      <w:r w:rsidRPr="00FB1D19">
        <w:rPr>
          <w:szCs w:val="28"/>
          <w:shd w:val="clear" w:color="auto" w:fill="FFFFFF"/>
        </w:rPr>
        <w:t>2026</w:t>
      </w:r>
      <w:r>
        <w:rPr>
          <w:szCs w:val="28"/>
          <w:shd w:val="clear" w:color="auto" w:fill="FFFFFF"/>
        </w:rPr>
        <w:t xml:space="preserve">. – 3 серп. — Електрон. дані. </w:t>
      </w:r>
      <w:r w:rsidRPr="00FB1D19">
        <w:rPr>
          <w:i/>
          <w:iCs/>
          <w:szCs w:val="28"/>
          <w:shd w:val="clear" w:color="auto" w:fill="FFFFFF"/>
        </w:rPr>
        <w:t xml:space="preserve">Як повідомило видання «LRT», посилаючись на заяву Прем'єр-міністра Литви Міндаугаса Сінкявічюса, глава уряду запропонував Міністерству освіти, науки і спорту оновити навчальні програми, затверджені у 2022 р. Зокрема, на його думку, тексти М. Ломоносова, якого він назвав автором, що прославляв російський імперіалізм та імперські війни, більше не повинні використовуватися для викладання тем, пов'язаних із громадянськістю та патріотичним вихованням. Натомість Прем'єр запропонував включити до навчальних програм творчість Т. Шевченка — одного з найвизначніших українських поетів і символів українського національного відродження. На його переконання, таке нововведення допоможе литовським школярам краще зрозуміти українську культуру, історію та тексти, які сформували національну свідомість українців. У «LRT» зазначили, що зараз М. Ломоносов не є обов'язковим автором для всіх школярів. Його твори входять до програми з рідної мови та літератури для учнів російської національної меншини, де він зазначений лише як один із рекомендованих авторів для </w:t>
      </w:r>
      <w:r w:rsidRPr="00FB1D19">
        <w:rPr>
          <w:i/>
          <w:iCs/>
          <w:szCs w:val="28"/>
          <w:shd w:val="clear" w:color="auto" w:fill="FFFFFF"/>
        </w:rPr>
        <w:lastRenderedPageBreak/>
        <w:t>вивчення теми "Класицизм та епоха Просвітництва" у ІХ класі.</w:t>
      </w:r>
      <w:r>
        <w:rPr>
          <w:szCs w:val="28"/>
          <w:shd w:val="clear" w:color="auto" w:fill="FFFFFF"/>
        </w:rPr>
        <w:t xml:space="preserve"> </w:t>
      </w:r>
      <w:r w:rsidRPr="00FB1D19">
        <w:rPr>
          <w:szCs w:val="28"/>
          <w:shd w:val="clear" w:color="auto" w:fill="FFFFFF"/>
        </w:rPr>
        <w:t>Текст:</w:t>
      </w:r>
      <w:r>
        <w:rPr>
          <w:szCs w:val="28"/>
          <w:shd w:val="clear" w:color="auto" w:fill="FFFFFF"/>
        </w:rPr>
        <w:t xml:space="preserve"> </w:t>
      </w:r>
      <w:hyperlink r:id="rId31" w:tgtFrame="_blank" w:history="1">
        <w:r>
          <w:rPr>
            <w:rStyle w:val="a3"/>
            <w:szCs w:val="28"/>
            <w:shd w:val="clear" w:color="auto" w:fill="FFFFFF"/>
          </w:rPr>
          <w:t>https://focus.ua/uk/culture/763273-lomonosova-zaminyat-shevchenkom-u-litvi-hochut-pribrati-rosiyskogo-pismennika-zi-shkilnoji-programi</w:t>
        </w:r>
      </w:hyperlink>
    </w:p>
    <w:p w:rsidR="008D3332" w:rsidRPr="008D3332" w:rsidRDefault="008D3332" w:rsidP="008D3332">
      <w:pPr>
        <w:pStyle w:val="a7"/>
        <w:numPr>
          <w:ilvl w:val="0"/>
          <w:numId w:val="29"/>
        </w:numPr>
        <w:spacing w:after="120" w:line="360" w:lineRule="auto"/>
        <w:ind w:left="0" w:firstLine="567"/>
        <w:jc w:val="both"/>
        <w:rPr>
          <w:rFonts w:eastAsia="Times New Roman" w:cs="Times New Roman"/>
          <w:sz w:val="24"/>
          <w:szCs w:val="24"/>
          <w:lang w:eastAsia="ru-RU"/>
        </w:rPr>
      </w:pPr>
      <w:r w:rsidRPr="008D3332">
        <w:rPr>
          <w:b/>
          <w:lang w:val="uk-UA"/>
        </w:rPr>
        <w:t xml:space="preserve">У Вільнюсі припинять приймати письмові звернення російською мовою </w:t>
      </w:r>
      <w:r w:rsidRPr="008D3332">
        <w:rPr>
          <w:rFonts w:cs="Times New Roman"/>
          <w:color w:val="000000"/>
          <w:kern w:val="36"/>
          <w:szCs w:val="28"/>
          <w:lang w:val="uk-UA"/>
        </w:rPr>
        <w:t>[Електронний ресурс] // Юрид. газ. – 2026. – 6 серп. – Електрон. дані</w:t>
      </w:r>
      <w:r w:rsidRPr="008D3332">
        <w:rPr>
          <w:color w:val="000000"/>
          <w:kern w:val="36"/>
          <w:szCs w:val="28"/>
          <w:lang w:val="uk-UA"/>
        </w:rPr>
        <w:t xml:space="preserve">. </w:t>
      </w:r>
      <w:r w:rsidRPr="008D3332">
        <w:rPr>
          <w:i/>
          <w:lang w:val="uk-UA"/>
        </w:rPr>
        <w:t>Йдеться про рішення влади Вільнюса припинити прийом письмових заяв, скарг та інших звернень російською мовою. Зазначено, що зміни є складовою політики посилення статусу литовської мови та інтеграції мешканців іноземного походження. Також повідомлено про вилучення російської мови з офіційного сайту міської адміністрації та системи електронної черги, розширення безкоштовних курсів литовської мови й інших заходів, спрямованих на зміцнення використання державної мови в публічному просторі.</w:t>
      </w:r>
      <w:r w:rsidRPr="008D3332">
        <w:rPr>
          <w:lang w:val="uk-UA"/>
        </w:rPr>
        <w:t xml:space="preserve"> Текст: </w:t>
      </w:r>
      <w:hyperlink r:id="rId32" w:history="1">
        <w:r w:rsidRPr="008D3332">
          <w:rPr>
            <w:rStyle w:val="a3"/>
            <w:lang w:val="uk-UA"/>
          </w:rPr>
          <w:t>https://yur-gazeta.com/golovna/u-vilnyusi-pripinyat-priymati-pismovi-zvernennya-rosiyskoyu-movoyu.html</w:t>
        </w:r>
      </w:hyperlink>
    </w:p>
    <w:p w:rsidR="003D5D02" w:rsidRPr="0012159C" w:rsidRDefault="003D5D02" w:rsidP="0012159C">
      <w:pPr>
        <w:pStyle w:val="a7"/>
        <w:numPr>
          <w:ilvl w:val="0"/>
          <w:numId w:val="29"/>
        </w:numPr>
        <w:spacing w:after="120" w:line="360" w:lineRule="auto"/>
        <w:ind w:left="0" w:firstLine="567"/>
        <w:jc w:val="both"/>
        <w:rPr>
          <w:rStyle w:val="a3"/>
          <w:bCs/>
          <w:szCs w:val="28"/>
          <w:lang w:val="uk-UA"/>
        </w:rPr>
      </w:pPr>
      <w:r w:rsidRPr="00CB5D27">
        <w:rPr>
          <w:b/>
          <w:bCs/>
          <w:szCs w:val="28"/>
          <w:lang w:val="uk-UA"/>
        </w:rPr>
        <w:t xml:space="preserve">У Києві оштрафували вчительку за російськомовний мультик на уроці </w:t>
      </w:r>
      <w:r w:rsidRPr="0012159C">
        <w:rPr>
          <w:bCs/>
          <w:color w:val="000000"/>
          <w:szCs w:val="28"/>
          <w:lang w:val="uk-UA"/>
        </w:rPr>
        <w:t>[Електронний ресурс] // Читомо : [вебсайт]. – 2026. –</w:t>
      </w:r>
      <w:r w:rsidR="00CB5D27">
        <w:rPr>
          <w:bCs/>
          <w:color w:val="000000"/>
          <w:szCs w:val="28"/>
          <w:lang w:val="uk-UA"/>
        </w:rPr>
        <w:br/>
      </w:r>
      <w:r w:rsidRPr="0012159C">
        <w:rPr>
          <w:bCs/>
          <w:color w:val="000000"/>
          <w:szCs w:val="28"/>
          <w:lang w:val="uk-UA"/>
        </w:rPr>
        <w:t xml:space="preserve"> 22 лип. </w:t>
      </w:r>
      <w:r w:rsidR="00CB5D27">
        <w:rPr>
          <w:bCs/>
          <w:color w:val="000000"/>
          <w:szCs w:val="28"/>
          <w:lang w:val="uk-UA"/>
        </w:rPr>
        <w:t>–</w:t>
      </w:r>
      <w:r w:rsidRPr="0012159C">
        <w:rPr>
          <w:bCs/>
          <w:color w:val="000000"/>
          <w:szCs w:val="28"/>
          <w:lang w:val="uk-UA"/>
        </w:rPr>
        <w:t xml:space="preserve"> Електрон. дані. </w:t>
      </w:r>
      <w:r w:rsidRPr="0012159C">
        <w:rPr>
          <w:bCs/>
          <w:i/>
          <w:color w:val="000000"/>
          <w:szCs w:val="28"/>
          <w:lang w:val="uk-UA"/>
        </w:rPr>
        <w:t xml:space="preserve">Зазначено, що на вчительку одного з київських ліцеїв наклали штраф у розмірі 3400 грн. за те, що на уроці в </w:t>
      </w:r>
      <w:r w:rsidR="00CB5D27">
        <w:rPr>
          <w:bCs/>
          <w:i/>
          <w:color w:val="000000"/>
          <w:szCs w:val="28"/>
          <w:lang w:val="uk-UA"/>
        </w:rPr>
        <w:t>І</w:t>
      </w:r>
      <w:r w:rsidRPr="0012159C">
        <w:rPr>
          <w:bCs/>
          <w:i/>
          <w:color w:val="000000"/>
          <w:szCs w:val="28"/>
          <w:lang w:val="uk-UA"/>
        </w:rPr>
        <w:t xml:space="preserve"> класі вона показувала дітям мультфільм російською мовою. Про це повідомив секретаріат Уповноваженої із захисту державної мови. Порушення ст. 21 мовного </w:t>
      </w:r>
      <w:r w:rsidR="00CB5D27">
        <w:rPr>
          <w:bCs/>
          <w:i/>
          <w:color w:val="000000"/>
          <w:szCs w:val="28"/>
          <w:lang w:val="uk-UA"/>
        </w:rPr>
        <w:t>З</w:t>
      </w:r>
      <w:r w:rsidRPr="0012159C">
        <w:rPr>
          <w:bCs/>
          <w:i/>
          <w:color w:val="000000"/>
          <w:szCs w:val="28"/>
          <w:lang w:val="uk-UA"/>
        </w:rPr>
        <w:t xml:space="preserve">акону «Про забезпечення функціонування української мови як державної» виявили за скаргою батька одного з учнів </w:t>
      </w:r>
      <w:r w:rsidR="00CB5D27">
        <w:rPr>
          <w:bCs/>
          <w:i/>
          <w:color w:val="000000"/>
          <w:szCs w:val="28"/>
          <w:lang w:val="uk-UA"/>
        </w:rPr>
        <w:t>І</w:t>
      </w:r>
      <w:r w:rsidRPr="0012159C">
        <w:rPr>
          <w:bCs/>
          <w:i/>
          <w:color w:val="000000"/>
          <w:szCs w:val="28"/>
          <w:lang w:val="uk-UA"/>
        </w:rPr>
        <w:t xml:space="preserve"> класу — ветерана російсько-української війни. Перевірку провів представник Уповноваженої із захисту державної мови Ігор Спірідонов. Відповідно до статті, увесь освітній процес у школах має проходити державною мовою — не лише уроки, а й повсякденне спілкування вчителів з учнями, офіційні заходи, виховна робота, оголошення та будь-яка публічна комунікація закладу. За словами І. Спірідонова, використання мови держави-агресора, зокрема в освіті, є грубим та неприпустимим порушенням законодавства. Обов’язок закладу освіти, адміністрації та педагогічних працівників — забезпечити </w:t>
      </w:r>
      <w:r w:rsidRPr="0012159C">
        <w:rPr>
          <w:bCs/>
          <w:i/>
          <w:color w:val="000000"/>
          <w:szCs w:val="28"/>
          <w:lang w:val="uk-UA"/>
        </w:rPr>
        <w:lastRenderedPageBreak/>
        <w:t xml:space="preserve">освітній процес державною мовою. </w:t>
      </w:r>
      <w:r w:rsidRPr="0012159C">
        <w:rPr>
          <w:bCs/>
          <w:color w:val="000000"/>
          <w:szCs w:val="28"/>
          <w:lang w:val="uk-UA"/>
        </w:rPr>
        <w:t xml:space="preserve">Текст: </w:t>
      </w:r>
      <w:hyperlink r:id="rId33" w:history="1">
        <w:r w:rsidRPr="0012159C">
          <w:rPr>
            <w:rStyle w:val="a3"/>
            <w:bCs/>
            <w:szCs w:val="28"/>
            <w:lang w:val="uk-UA"/>
          </w:rPr>
          <w:t>https://chytomo.com/u-kyievi-oshtrafuvaly-vchytelku-za-rosijskomovnyj-multyk-na-urotsi/</w:t>
        </w:r>
      </w:hyperlink>
    </w:p>
    <w:p w:rsidR="00447486" w:rsidRPr="005A4721" w:rsidRDefault="001E28AB" w:rsidP="00447486">
      <w:pPr>
        <w:pStyle w:val="a7"/>
        <w:numPr>
          <w:ilvl w:val="0"/>
          <w:numId w:val="29"/>
        </w:numPr>
        <w:spacing w:after="120" w:line="360" w:lineRule="auto"/>
        <w:ind w:left="0" w:firstLine="567"/>
        <w:jc w:val="both"/>
        <w:rPr>
          <w:rStyle w:val="a3"/>
          <w:rFonts w:cs="Times New Roman"/>
          <w:bCs/>
          <w:color w:val="auto"/>
          <w:szCs w:val="28"/>
          <w:u w:val="none"/>
          <w:lang w:val="uk-UA"/>
        </w:rPr>
      </w:pPr>
      <w:r w:rsidRPr="00CB5D27">
        <w:rPr>
          <w:b/>
          <w:szCs w:val="28"/>
        </w:rPr>
        <w:t xml:space="preserve">У Криму пропонують перейменувати географічні назви </w:t>
      </w:r>
      <w:r w:rsidRPr="0012159C">
        <w:rPr>
          <w:rFonts w:cs="Times New Roman"/>
          <w:bCs/>
          <w:szCs w:val="28"/>
          <w:lang w:val="uk-UA"/>
        </w:rPr>
        <w:t>[Електронний ресурс] // Читомо : [вебсайт]. – 2026. – 2</w:t>
      </w:r>
      <w:r w:rsidRPr="0012159C">
        <w:rPr>
          <w:rFonts w:cs="Times New Roman"/>
          <w:bCs/>
          <w:szCs w:val="28"/>
        </w:rPr>
        <w:t>5</w:t>
      </w:r>
      <w:r w:rsidRPr="0012159C">
        <w:rPr>
          <w:rFonts w:cs="Times New Roman"/>
          <w:bCs/>
          <w:szCs w:val="28"/>
          <w:lang w:val="uk-UA"/>
        </w:rPr>
        <w:t xml:space="preserve"> лип. – Електрон. дані.</w:t>
      </w:r>
      <w:r w:rsidRPr="00715B51">
        <w:t xml:space="preserve"> </w:t>
      </w:r>
      <w:r w:rsidRPr="0012159C">
        <w:rPr>
          <w:i/>
          <w:lang w:val="uk-UA"/>
        </w:rPr>
        <w:t>Зазначено, що д</w:t>
      </w:r>
      <w:r w:rsidRPr="0012159C">
        <w:rPr>
          <w:rFonts w:cs="Times New Roman"/>
          <w:bCs/>
          <w:i/>
          <w:szCs w:val="28"/>
          <w:lang w:val="uk-UA"/>
        </w:rPr>
        <w:t>о Верховної Ради України (ВР України) внесли новий законопроєкт № 15439, який стосується порядку перейменування географічних об</w:t>
      </w:r>
      <w:r w:rsidRPr="0012159C">
        <w:rPr>
          <w:rFonts w:ascii="Cambria Math" w:hAnsi="Cambria Math" w:cs="Times New Roman"/>
          <w:bCs/>
          <w:i/>
          <w:szCs w:val="28"/>
          <w:lang w:val="uk-UA"/>
        </w:rPr>
        <w:t>ʼ</w:t>
      </w:r>
      <w:r w:rsidRPr="0012159C">
        <w:rPr>
          <w:rFonts w:cs="Times New Roman"/>
          <w:bCs/>
          <w:i/>
          <w:szCs w:val="28"/>
          <w:lang w:val="uk-UA"/>
        </w:rPr>
        <w:t>єктів Автономної Республіки Крим та міста Севастопол</w:t>
      </w:r>
      <w:r w:rsidR="00CB5D27">
        <w:rPr>
          <w:rFonts w:cs="Times New Roman"/>
          <w:bCs/>
          <w:i/>
          <w:szCs w:val="28"/>
          <w:lang w:val="uk-UA"/>
        </w:rPr>
        <w:t>ь</w:t>
      </w:r>
      <w:r w:rsidRPr="0012159C">
        <w:rPr>
          <w:rFonts w:cs="Times New Roman"/>
          <w:bCs/>
          <w:i/>
          <w:szCs w:val="28"/>
          <w:lang w:val="uk-UA"/>
        </w:rPr>
        <w:t xml:space="preserve"> на період їх тимчасової окупації. Про це повідомила народна депутатка та кримськотатарська правозахисниця Тамила Ташева у Facebook. За </w:t>
      </w:r>
      <w:r w:rsidR="00CB5D27">
        <w:rPr>
          <w:rFonts w:cs="Times New Roman"/>
          <w:bCs/>
          <w:i/>
          <w:szCs w:val="28"/>
          <w:lang w:val="uk-UA"/>
        </w:rPr>
        <w:t>її словами</w:t>
      </w:r>
      <w:r w:rsidRPr="0012159C">
        <w:rPr>
          <w:rFonts w:cs="Times New Roman"/>
          <w:bCs/>
          <w:i/>
          <w:szCs w:val="28"/>
          <w:lang w:val="uk-UA"/>
        </w:rPr>
        <w:t>, попередні закони про декомунізацію та деколонізацію не врахували особливості тимчасово окупованого Криму. Через це на півострові досі залишаються назви, пов’язані з російською імперською політикою та радянським минулим.</w:t>
      </w:r>
      <w:r w:rsidRPr="0012159C">
        <w:rPr>
          <w:i/>
          <w:lang w:val="uk-UA"/>
        </w:rPr>
        <w:t xml:space="preserve"> </w:t>
      </w:r>
      <w:r w:rsidRPr="0012159C">
        <w:rPr>
          <w:rFonts w:cs="Times New Roman"/>
          <w:bCs/>
          <w:i/>
          <w:szCs w:val="28"/>
          <w:lang w:val="uk-UA"/>
        </w:rPr>
        <w:t>Законопроєкт пропонує запровадити тимчасовий механізм перейменування географічних об’єктів у Криму, поки півострів перебуває під російською окупацією. Оскільки місцева влада там не працює, ці повноваження пропонують передати Кабінету Міністрів України (КМ України). Це дасть змогу повертати містам, селам та іншим об’єктам їхні історичні назви ще до деокупації.</w:t>
      </w:r>
      <w:r w:rsidRPr="0012159C">
        <w:rPr>
          <w:rFonts w:cs="Times New Roman"/>
          <w:bCs/>
          <w:i/>
          <w:szCs w:val="28"/>
        </w:rPr>
        <w:t xml:space="preserve"> </w:t>
      </w:r>
      <w:r w:rsidRPr="0012159C">
        <w:rPr>
          <w:rFonts w:cs="Times New Roman"/>
          <w:bCs/>
          <w:i/>
          <w:szCs w:val="28"/>
          <w:lang w:val="uk-UA"/>
        </w:rPr>
        <w:t xml:space="preserve">Окремо законопроєкт передбачає повернення історичних назв населеним пунктам, які були перейменовані за радянських часів після депортації кримських татар та інших корінних народів. </w:t>
      </w:r>
      <w:r w:rsidRPr="0012159C">
        <w:rPr>
          <w:rFonts w:cs="Times New Roman"/>
          <w:bCs/>
          <w:szCs w:val="28"/>
          <w:lang w:val="uk-UA"/>
        </w:rPr>
        <w:t xml:space="preserve">Текст: </w:t>
      </w:r>
      <w:hyperlink r:id="rId34" w:history="1">
        <w:r w:rsidRPr="0012159C">
          <w:rPr>
            <w:rStyle w:val="a3"/>
            <w:rFonts w:cs="Times New Roman"/>
            <w:bCs/>
            <w:szCs w:val="28"/>
            <w:lang w:val="uk-UA"/>
          </w:rPr>
          <w:t>https://chytomo.com/u-krymu-proponuiut-perejmenuvaty-heohrafichni-nazvy/</w:t>
        </w:r>
      </w:hyperlink>
    </w:p>
    <w:p w:rsidR="00447486" w:rsidRPr="00447486" w:rsidRDefault="00447486" w:rsidP="00447486">
      <w:pPr>
        <w:pStyle w:val="a7"/>
        <w:numPr>
          <w:ilvl w:val="0"/>
          <w:numId w:val="29"/>
        </w:numPr>
        <w:spacing w:after="120" w:line="360" w:lineRule="auto"/>
        <w:ind w:left="0" w:firstLine="567"/>
        <w:jc w:val="both"/>
        <w:rPr>
          <w:rFonts w:cs="Times New Roman"/>
          <w:bCs/>
          <w:szCs w:val="28"/>
          <w:lang w:val="uk-UA"/>
        </w:rPr>
      </w:pPr>
      <w:r w:rsidRPr="00447486">
        <w:rPr>
          <w:b/>
          <w:lang w:val="uk-UA"/>
        </w:rPr>
        <w:t>Хібеба Н. В. Говірка села Підгородці Стрийського району Львівської області в контексті дослідження наддністрянсько-бойківського діалектного порубіжжя</w:t>
      </w:r>
      <w:r w:rsidRPr="00447486">
        <w:rPr>
          <w:i/>
          <w:lang w:val="uk-UA"/>
        </w:rPr>
        <w:t xml:space="preserve"> </w:t>
      </w:r>
      <w:r w:rsidRPr="00447486">
        <w:rPr>
          <w:szCs w:val="28"/>
          <w:lang w:val="uk-UA"/>
        </w:rPr>
        <w:t xml:space="preserve">[Електронний ресурс] / Наталія Василівна Хібеба // Мова : наук.-теорет. часопис. – 2026. – № 45. – С. 147-158. </w:t>
      </w:r>
      <w:r w:rsidRPr="00447486">
        <w:rPr>
          <w:i/>
          <w:lang w:val="uk-UA"/>
        </w:rPr>
        <w:t xml:space="preserve">Досліджено говірку села Підгородці Стрийського району Львівської області в контексті студій бойківсько-наддністрянського діалектного порубіжжя. Актуальність розвідки зумовлена необхідністю уточнення меж діалектних ареалів південно-західного наріччя української мови та вивчення </w:t>
      </w:r>
      <w:r w:rsidRPr="00447486">
        <w:rPr>
          <w:i/>
          <w:lang w:val="uk-UA"/>
        </w:rPr>
        <w:lastRenderedPageBreak/>
        <w:t xml:space="preserve">процесів міждіалектної взаємодії, що спричинюють формування перехідних і мішаних говірок. </w:t>
      </w:r>
      <w:r w:rsidRPr="00447486">
        <w:rPr>
          <w:i/>
        </w:rPr>
        <w:t>Мет</w:t>
      </w:r>
      <w:r w:rsidRPr="00447486">
        <w:rPr>
          <w:i/>
          <w:lang w:val="uk-UA"/>
        </w:rPr>
        <w:t>а</w:t>
      </w:r>
      <w:r w:rsidRPr="00447486">
        <w:rPr>
          <w:i/>
        </w:rPr>
        <w:t xml:space="preserve"> дослідження </w:t>
      </w:r>
      <w:r w:rsidRPr="00447486">
        <w:rPr>
          <w:i/>
          <w:lang w:val="uk-UA"/>
        </w:rPr>
        <w:t>-</w:t>
      </w:r>
      <w:r w:rsidRPr="00447486">
        <w:rPr>
          <w:i/>
        </w:rPr>
        <w:t xml:space="preserve"> визначення діалектної належності говірки с. Підгородці та встановлення ступеня впливу наддністрянського говору на її бойківську основу.</w:t>
      </w:r>
      <w:r w:rsidRPr="00447486">
        <w:rPr>
          <w:i/>
          <w:lang w:val="uk-UA"/>
        </w:rPr>
        <w:t xml:space="preserve"> Отримані результати також можуть бути використані для подальшого укладання діалектологічних карт і поглиблення теоретичних засад дослідження міждіалектної взаємодії в українському мовному просторі. </w:t>
      </w:r>
      <w:r w:rsidRPr="00447486">
        <w:rPr>
          <w:lang w:val="uk-UA"/>
        </w:rPr>
        <w:t xml:space="preserve">Текст: </w:t>
      </w:r>
      <w:hyperlink r:id="rId35" w:history="1">
        <w:r w:rsidRPr="00447486">
          <w:rPr>
            <w:rStyle w:val="a3"/>
            <w:lang w:val="uk-UA"/>
          </w:rPr>
          <w:t>https://mova.onu.edu.ua/article/view/357816/347378</w:t>
        </w:r>
      </w:hyperlink>
    </w:p>
    <w:p w:rsidR="007612FC" w:rsidRPr="007612FC" w:rsidRDefault="0050031F" w:rsidP="007612FC">
      <w:pPr>
        <w:pStyle w:val="a7"/>
        <w:numPr>
          <w:ilvl w:val="0"/>
          <w:numId w:val="29"/>
        </w:numPr>
        <w:spacing w:after="120" w:line="360" w:lineRule="auto"/>
        <w:ind w:left="0" w:firstLine="567"/>
        <w:jc w:val="both"/>
        <w:rPr>
          <w:rStyle w:val="a3"/>
          <w:rFonts w:cs="Times New Roman"/>
          <w:bCs/>
          <w:color w:val="auto"/>
          <w:szCs w:val="28"/>
          <w:u w:val="none"/>
          <w:lang w:val="uk-UA"/>
        </w:rPr>
      </w:pPr>
      <w:r w:rsidRPr="000947CC">
        <w:rPr>
          <w:b/>
          <w:szCs w:val="28"/>
          <w:lang w:val="uk-UA"/>
        </w:rPr>
        <w:t xml:space="preserve">Через сім років після ухвалення мовного закону його пропонують посилити </w:t>
      </w:r>
      <w:r w:rsidRPr="0012159C">
        <w:rPr>
          <w:rFonts w:cs="Times New Roman"/>
          <w:bCs/>
          <w:szCs w:val="28"/>
          <w:lang w:val="uk-UA"/>
        </w:rPr>
        <w:t>[Електронний ресурс] // Читомо</w:t>
      </w:r>
      <w:r w:rsidRPr="0012159C">
        <w:rPr>
          <w:rFonts w:cs="Times New Roman"/>
          <w:bCs/>
          <w:szCs w:val="28"/>
        </w:rPr>
        <w:t xml:space="preserve"> </w:t>
      </w:r>
      <w:r w:rsidRPr="0012159C">
        <w:rPr>
          <w:rFonts w:cs="Times New Roman"/>
          <w:bCs/>
          <w:szCs w:val="28"/>
          <w:lang w:val="uk-UA"/>
        </w:rPr>
        <w:t>: [вебсайт]. – 2026. – 25 лип. – Електрон. дані.</w:t>
      </w:r>
      <w:r w:rsidRPr="00005856">
        <w:t xml:space="preserve"> </w:t>
      </w:r>
      <w:r w:rsidRPr="0012159C">
        <w:rPr>
          <w:i/>
          <w:lang w:val="uk-UA"/>
        </w:rPr>
        <w:t>Зазначено, що н</w:t>
      </w:r>
      <w:r w:rsidRPr="0012159C">
        <w:rPr>
          <w:rFonts w:cs="Times New Roman"/>
          <w:bCs/>
          <w:i/>
          <w:szCs w:val="28"/>
          <w:lang w:val="uk-UA"/>
        </w:rPr>
        <w:t>ародні депутати внесли до Верховної Ради України (ВР України) законопроєкт № 15412 «Про внесення змін до деяких законів України щодо забезпечення функціонування української мови як державної». Про це повідомили на сторінці Комітету з питань гуманітарної та інформаційної політики. Законопроєкт пропонує оновити мовне законодавство: посилити захист права громадян отримувати інформацію та послуги українською мовою, усунути прогалини в чинних нормах і привести інші закони у відповідність до Закону «Про забезпечення функціонування української мови як державної». Законопроєкт пропонує розширити коло посадовців, які зобов’язані володіти українською мовою та використовувати її під час виконання службових обов’язків. Ця вимога пошириться, зокрема, на народних депутатів, керівників державних наукових установ і закладів культури, приватних виконавців, арбітражних керуючих та аудиторів. Також документ посилює захист права громадян користуватися українською мовою ще на етапі працевлаштування. Крім того, продавців програмного забезпечення зобов’яжуть заздалегідь повідомляти покупців, якщо комп’ютерна програма не має користувацького інтерфейсу українською мовою.</w:t>
      </w:r>
      <w:r w:rsidRPr="0012159C">
        <w:rPr>
          <w:i/>
          <w:lang w:val="uk-UA"/>
        </w:rPr>
        <w:t xml:space="preserve"> </w:t>
      </w:r>
      <w:r w:rsidRPr="0012159C">
        <w:rPr>
          <w:rFonts w:cs="Times New Roman"/>
          <w:bCs/>
          <w:i/>
          <w:szCs w:val="28"/>
          <w:lang w:val="uk-UA"/>
        </w:rPr>
        <w:t>Окремі зміни стосуються сфери оздоровлення та відпочинку дітей — законопроєкт доповнює мовний закон новою статтею, яка регулює використання державної мови в цій галузі.</w:t>
      </w:r>
      <w:r w:rsidRPr="0012159C">
        <w:rPr>
          <w:rFonts w:cs="Times New Roman"/>
          <w:bCs/>
          <w:szCs w:val="28"/>
          <w:lang w:val="uk-UA"/>
        </w:rPr>
        <w:t xml:space="preserve"> </w:t>
      </w:r>
      <w:r w:rsidRPr="0012159C">
        <w:rPr>
          <w:rFonts w:cs="Times New Roman"/>
          <w:bCs/>
          <w:szCs w:val="28"/>
          <w:lang w:val="uk-UA"/>
        </w:rPr>
        <w:lastRenderedPageBreak/>
        <w:t xml:space="preserve">Текст: </w:t>
      </w:r>
      <w:hyperlink r:id="rId36" w:history="1">
        <w:r w:rsidRPr="0012159C">
          <w:rPr>
            <w:rStyle w:val="a3"/>
            <w:rFonts w:cs="Times New Roman"/>
            <w:bCs/>
            <w:szCs w:val="28"/>
            <w:lang w:val="uk-UA"/>
          </w:rPr>
          <w:t>https://chytomo.com/cherez-sim-rokiv-pislia-ukhvalennia-movnoho-zakonu-joho-proponuiut-posylyty/</w:t>
        </w:r>
      </w:hyperlink>
    </w:p>
    <w:p w:rsidR="007612FC" w:rsidRPr="007612FC" w:rsidRDefault="007612FC" w:rsidP="007612FC">
      <w:pPr>
        <w:pStyle w:val="a7"/>
        <w:numPr>
          <w:ilvl w:val="0"/>
          <w:numId w:val="29"/>
        </w:numPr>
        <w:spacing w:after="120" w:line="360" w:lineRule="auto"/>
        <w:ind w:left="0" w:firstLine="567"/>
        <w:jc w:val="both"/>
        <w:rPr>
          <w:rFonts w:cs="Times New Roman"/>
          <w:bCs/>
          <w:szCs w:val="28"/>
          <w:lang w:val="uk-UA"/>
        </w:rPr>
      </w:pPr>
      <w:r w:rsidRPr="007612FC">
        <w:rPr>
          <w:rFonts w:cs="Times New Roman"/>
          <w:b/>
          <w:szCs w:val="28"/>
          <w:shd w:val="clear" w:color="auto" w:fill="FFFFFF"/>
          <w:lang w:val="en-US"/>
        </w:rPr>
        <w:t>Fetsko</w:t>
      </w:r>
      <w:r w:rsidRPr="007612FC">
        <w:rPr>
          <w:rFonts w:cs="Times New Roman"/>
          <w:b/>
          <w:szCs w:val="28"/>
          <w:shd w:val="clear" w:color="auto" w:fill="FFFFFF"/>
          <w:lang w:val="uk-UA"/>
        </w:rPr>
        <w:t xml:space="preserve"> </w:t>
      </w:r>
      <w:r w:rsidRPr="007612FC">
        <w:rPr>
          <w:rFonts w:cs="Times New Roman"/>
          <w:b/>
          <w:szCs w:val="28"/>
          <w:shd w:val="clear" w:color="auto" w:fill="FFFFFF"/>
          <w:lang w:val="en-US"/>
        </w:rPr>
        <w:t>I</w:t>
      </w:r>
      <w:r w:rsidRPr="007612FC">
        <w:rPr>
          <w:rFonts w:cs="Times New Roman"/>
          <w:b/>
          <w:szCs w:val="28"/>
          <w:shd w:val="clear" w:color="auto" w:fill="FFFFFF"/>
          <w:lang w:val="uk-UA"/>
        </w:rPr>
        <w:t xml:space="preserve">. Мовна топографія музейного простору Івано-Франківщини: лексико-тематичний вимір </w:t>
      </w:r>
      <w:r w:rsidRPr="007612FC">
        <w:rPr>
          <w:rFonts w:cs="Times New Roman"/>
          <w:color w:val="000000"/>
          <w:szCs w:val="28"/>
          <w:lang w:val="uk-UA"/>
        </w:rPr>
        <w:t xml:space="preserve">[Електронний ресурс] </w:t>
      </w:r>
      <w:r w:rsidRPr="007612FC">
        <w:rPr>
          <w:lang w:val="uk-UA"/>
        </w:rPr>
        <w:t xml:space="preserve">/ Ivanna Fetsko // </w:t>
      </w:r>
      <w:r w:rsidRPr="007612FC">
        <w:rPr>
          <w:rFonts w:cs="Times New Roman"/>
          <w:szCs w:val="28"/>
          <w:shd w:val="clear" w:color="auto" w:fill="FFFFFF"/>
          <w:lang w:val="uk-UA"/>
        </w:rPr>
        <w:t>Історія релігій в Україні : наук. щоріч. / Ін-т релігієзнавства. – 2026. –  Т. 1, № 36. – С.</w:t>
      </w:r>
      <w:r w:rsidRPr="007612FC">
        <w:rPr>
          <w:lang w:val="uk-UA"/>
        </w:rPr>
        <w:t xml:space="preserve"> 356-363. </w:t>
      </w:r>
      <w:r w:rsidRPr="007612FC">
        <w:rPr>
          <w:i/>
          <w:lang w:val="uk-UA"/>
        </w:rPr>
        <w:t xml:space="preserve">Йдеться про </w:t>
      </w:r>
      <w:r w:rsidRPr="007612FC">
        <w:rPr>
          <w:rFonts w:cs="Times New Roman"/>
          <w:i/>
          <w:szCs w:val="28"/>
          <w:shd w:val="clear" w:color="auto" w:fill="FFFFFF"/>
          <w:lang w:val="uk-UA"/>
        </w:rPr>
        <w:t>семінар “Лінгвістична мапа музейного простору Івано-Франківщини: лексико-тематичний аналіз назв музейних закладів”. Наведено доповідь кандидата філологічних наук, доцента кафедри українського прикладного мовознавства Львівського національного університету ім. Івана Франка Іванни Фецко, яка порушила проблему мовної репрезентації музейного простору Івано-Франківщини крізь призму назв музейних закладів. Зазначено, що усвідомлення ролі музейних закладів у збереженні та популяризації культурної спадщини регіону зумовлює необхідність їхнього системного мовознавчого осмислення. Особливу увагу в цьому контексті привертають найменування музеїв, які функціонують не лише як ідентифікаційні одиниці, а й як знакові мовні структури з виразним інформаційним та культурно-семантичним потенціалом.</w:t>
      </w:r>
      <w:r w:rsidRPr="007612FC">
        <w:rPr>
          <w:lang w:val="uk-UA"/>
        </w:rPr>
        <w:t xml:space="preserve"> </w:t>
      </w:r>
      <w:r w:rsidRPr="007612FC">
        <w:rPr>
          <w:rFonts w:cs="Times New Roman"/>
          <w:i/>
          <w:szCs w:val="28"/>
          <w:shd w:val="clear" w:color="auto" w:fill="FFFFFF"/>
          <w:lang w:val="uk-UA"/>
        </w:rPr>
        <w:t xml:space="preserve">Назви музейних закладів Івано-Франківської області репрезентують багатовимірний культурний простір регіону та відзначаються значною типологічною різнорідністю. </w:t>
      </w:r>
      <w:r w:rsidRPr="007612FC">
        <w:rPr>
          <w:rFonts w:cs="Times New Roman"/>
          <w:szCs w:val="28"/>
          <w:shd w:val="clear" w:color="auto" w:fill="FFFFFF"/>
          <w:lang w:val="uk-UA"/>
        </w:rPr>
        <w:t xml:space="preserve">Текст: </w:t>
      </w:r>
      <w:hyperlink r:id="rId37" w:history="1">
        <w:r w:rsidRPr="007612FC">
          <w:rPr>
            <w:rStyle w:val="a3"/>
            <w:rFonts w:cs="Times New Roman"/>
            <w:szCs w:val="28"/>
            <w:shd w:val="clear" w:color="auto" w:fill="FFFFFF"/>
            <w:lang w:val="uk-UA"/>
          </w:rPr>
          <w:t>https://religio.org.ua/index.php/religio/article/view/1603/1571</w:t>
        </w:r>
      </w:hyperlink>
    </w:p>
    <w:p w:rsidR="007612FC" w:rsidRPr="0012159C" w:rsidRDefault="007612FC" w:rsidP="007612FC">
      <w:pPr>
        <w:pStyle w:val="a7"/>
        <w:spacing w:after="120" w:line="360" w:lineRule="auto"/>
        <w:ind w:left="567"/>
        <w:jc w:val="both"/>
        <w:rPr>
          <w:rFonts w:cs="Times New Roman"/>
          <w:bCs/>
          <w:szCs w:val="28"/>
          <w:lang w:val="uk-UA"/>
        </w:rPr>
      </w:pPr>
    </w:p>
    <w:p w:rsidR="005B2ED2" w:rsidRPr="003D5D02" w:rsidRDefault="005B2ED2" w:rsidP="0012159C">
      <w:pPr>
        <w:spacing w:after="120" w:line="360" w:lineRule="auto"/>
        <w:ind w:firstLine="567"/>
        <w:jc w:val="both"/>
        <w:rPr>
          <w:rStyle w:val="a3"/>
          <w:rFonts w:ascii="Arial" w:hAnsi="Arial" w:cs="Arial"/>
          <w:color w:val="274E13"/>
          <w:sz w:val="20"/>
          <w:szCs w:val="20"/>
          <w:lang w:val="uk-UA"/>
        </w:rPr>
      </w:pPr>
    </w:p>
    <w:p w:rsidR="00B43275" w:rsidRDefault="00E4176D" w:rsidP="00B43275">
      <w:pPr>
        <w:rPr>
          <w:rFonts w:cs="Times New Roman"/>
          <w:sz w:val="24"/>
          <w:szCs w:val="24"/>
          <w:lang w:val="uk-UA"/>
        </w:rPr>
      </w:pPr>
      <w:r>
        <w:rPr>
          <w:rFonts w:cs="Times New Roman"/>
          <w:b/>
          <w:sz w:val="24"/>
          <w:szCs w:val="24"/>
          <w:lang w:val="uk-UA"/>
        </w:rPr>
        <w:t>17</w:t>
      </w:r>
      <w:r w:rsidR="003D5D02">
        <w:rPr>
          <w:rFonts w:cs="Times New Roman"/>
          <w:b/>
          <w:sz w:val="24"/>
          <w:szCs w:val="24"/>
          <w:lang w:val="uk-UA"/>
        </w:rPr>
        <w:t>.08</w:t>
      </w:r>
      <w:r w:rsidR="004B6855">
        <w:rPr>
          <w:rFonts w:cs="Times New Roman"/>
          <w:b/>
          <w:sz w:val="24"/>
          <w:szCs w:val="24"/>
          <w:lang w:val="uk-UA"/>
        </w:rPr>
        <w:t>.2026</w:t>
      </w:r>
    </w:p>
    <w:p w:rsidR="00EC2300" w:rsidRPr="00D22240" w:rsidRDefault="00EC2300" w:rsidP="00B43275">
      <w:pPr>
        <w:rPr>
          <w:rFonts w:eastAsia="Times New Roman" w:cs="Times New Roman"/>
          <w:b/>
          <w:bCs/>
          <w:color w:val="000000"/>
          <w:sz w:val="24"/>
          <w:szCs w:val="24"/>
          <w:lang w:val="uk-UA" w:eastAsia="ru-RU"/>
        </w:rPr>
      </w:pPr>
      <w:r w:rsidRPr="00D22240">
        <w:rPr>
          <w:rFonts w:eastAsia="Times New Roman" w:cs="Times New Roman"/>
          <w:b/>
          <w:bCs/>
          <w:color w:val="000000"/>
          <w:sz w:val="24"/>
          <w:szCs w:val="24"/>
          <w:lang w:val="uk-UA" w:eastAsia="ru-RU"/>
        </w:rPr>
        <w:t xml:space="preserve">Укладач: </w:t>
      </w:r>
      <w:r w:rsidRPr="00615A06">
        <w:rPr>
          <w:rFonts w:eastAsia="Times New Roman" w:cs="Times New Roman"/>
          <w:b/>
          <w:bCs/>
          <w:color w:val="000000"/>
          <w:sz w:val="24"/>
          <w:szCs w:val="24"/>
          <w:lang w:val="uk-UA" w:eastAsia="ru-RU"/>
        </w:rPr>
        <w:t>Савицька Л. В</w:t>
      </w:r>
      <w:r w:rsidRPr="00D22240">
        <w:rPr>
          <w:rFonts w:eastAsia="Times New Roman" w:cs="Times New Roman"/>
          <w:b/>
          <w:bCs/>
          <w:color w:val="000000"/>
          <w:sz w:val="24"/>
          <w:szCs w:val="24"/>
          <w:lang w:val="uk-UA" w:eastAsia="ru-RU"/>
        </w:rPr>
        <w:t xml:space="preserve">. </w:t>
      </w:r>
    </w:p>
    <w:p w:rsidR="00D22240" w:rsidRPr="00B62434" w:rsidRDefault="00D22240" w:rsidP="00D22240">
      <w:pPr>
        <w:spacing w:after="120" w:line="360" w:lineRule="auto"/>
        <w:jc w:val="both"/>
        <w:rPr>
          <w:rFonts w:eastAsia="Times New Roman" w:cs="Times New Roman"/>
          <w:sz w:val="24"/>
          <w:szCs w:val="24"/>
          <w:lang w:eastAsia="ru-RU"/>
        </w:rPr>
      </w:pPr>
      <w:r w:rsidRPr="00B62434">
        <w:rPr>
          <w:rFonts w:eastAsia="Times New Roman" w:cs="Times New Roman"/>
          <w:b/>
          <w:bCs/>
          <w:color w:val="000000"/>
          <w:sz w:val="24"/>
          <w:szCs w:val="24"/>
          <w:lang w:eastAsia="ru-RU"/>
        </w:rPr>
        <w:t>Відповідальний за випуск: Зайченко Н. Я.</w:t>
      </w:r>
    </w:p>
    <w:p w:rsidR="00D22240" w:rsidRPr="00D22240" w:rsidRDefault="00D22240" w:rsidP="00B43275">
      <w:pPr>
        <w:rPr>
          <w:rFonts w:cs="Times New Roman"/>
          <w:sz w:val="24"/>
          <w:szCs w:val="24"/>
        </w:rPr>
      </w:pPr>
    </w:p>
    <w:sectPr w:rsidR="00D22240" w:rsidRPr="00D22240" w:rsidSect="006E32A3">
      <w:footerReference w:type="default" r:id="rId3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4A2A" w:rsidRDefault="00284A2A" w:rsidP="00C50F83">
      <w:pPr>
        <w:spacing w:after="0"/>
      </w:pPr>
      <w:r>
        <w:separator/>
      </w:r>
    </w:p>
  </w:endnote>
  <w:endnote w:type="continuationSeparator" w:id="0">
    <w:p w:rsidR="00284A2A" w:rsidRDefault="00284A2A" w:rsidP="00C50F8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9819486"/>
      <w:docPartObj>
        <w:docPartGallery w:val="Page Numbers (Bottom of Page)"/>
        <w:docPartUnique/>
      </w:docPartObj>
    </w:sdtPr>
    <w:sdtEndPr/>
    <w:sdtContent>
      <w:p w:rsidR="003D5D02" w:rsidRDefault="003D5D02">
        <w:pPr>
          <w:pStyle w:val="ab"/>
          <w:jc w:val="right"/>
        </w:pPr>
        <w:r>
          <w:fldChar w:fldCharType="begin"/>
        </w:r>
        <w:r>
          <w:instrText>PAGE   \* MERGEFORMAT</w:instrText>
        </w:r>
        <w:r>
          <w:fldChar w:fldCharType="separate"/>
        </w:r>
        <w:r w:rsidR="00DB16D4" w:rsidRPr="00DB16D4">
          <w:rPr>
            <w:noProof/>
            <w:lang w:val="uk-UA"/>
          </w:rPr>
          <w:t>17</w:t>
        </w:r>
        <w:r>
          <w:fldChar w:fldCharType="end"/>
        </w:r>
      </w:p>
    </w:sdtContent>
  </w:sdt>
  <w:p w:rsidR="003D5D02" w:rsidRDefault="003D5D02">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4A2A" w:rsidRDefault="00284A2A" w:rsidP="00C50F83">
      <w:pPr>
        <w:spacing w:after="0"/>
      </w:pPr>
      <w:r>
        <w:separator/>
      </w:r>
    </w:p>
  </w:footnote>
  <w:footnote w:type="continuationSeparator" w:id="0">
    <w:p w:rsidR="00284A2A" w:rsidRDefault="00284A2A" w:rsidP="00C50F83">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71D33"/>
    <w:multiLevelType w:val="hybridMultilevel"/>
    <w:tmpl w:val="365A6BBC"/>
    <w:lvl w:ilvl="0" w:tplc="8A4274FE">
      <w:start w:val="1"/>
      <w:numFmt w:val="decimal"/>
      <w:lvlText w:val="%1."/>
      <w:lvlJc w:val="left"/>
      <w:pPr>
        <w:ind w:left="720" w:hanging="360"/>
      </w:pPr>
      <w:rPr>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E863A4"/>
    <w:multiLevelType w:val="hybridMultilevel"/>
    <w:tmpl w:val="40F4319A"/>
    <w:lvl w:ilvl="0" w:tplc="71DC7EE2">
      <w:start w:val="1"/>
      <w:numFmt w:val="decimal"/>
      <w:lvlText w:val="%1."/>
      <w:lvlJc w:val="left"/>
      <w:pPr>
        <w:ind w:left="720" w:hanging="360"/>
      </w:pPr>
      <w:rPr>
        <w:rFonts w:ascii="Times New Roman" w:hAnsi="Times New Roman" w:cs="Times New Roman" w:hint="default"/>
        <w:b/>
        <w:i w:val="0"/>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1D3F9F"/>
    <w:multiLevelType w:val="multilevel"/>
    <w:tmpl w:val="09CE7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327131"/>
    <w:multiLevelType w:val="multilevel"/>
    <w:tmpl w:val="81C28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AB125C"/>
    <w:multiLevelType w:val="multilevel"/>
    <w:tmpl w:val="FBF80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9F1722"/>
    <w:multiLevelType w:val="hybridMultilevel"/>
    <w:tmpl w:val="FBF47F9A"/>
    <w:lvl w:ilvl="0" w:tplc="AD7C20CE">
      <w:start w:val="1"/>
      <w:numFmt w:val="decimal"/>
      <w:lvlText w:val="%1."/>
      <w:lvlJc w:val="left"/>
      <w:pPr>
        <w:ind w:left="720" w:hanging="360"/>
      </w:pPr>
      <w:rPr>
        <w:rFonts w:ascii="Times New Roman" w:hAnsi="Times New Roman" w:cs="Times New Roman" w:hint="default"/>
        <w:b/>
        <w:i w:val="0"/>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C32611"/>
    <w:multiLevelType w:val="multilevel"/>
    <w:tmpl w:val="12E8D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533DC4"/>
    <w:multiLevelType w:val="hybridMultilevel"/>
    <w:tmpl w:val="00808112"/>
    <w:lvl w:ilvl="0" w:tplc="0D7A5B7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CB1066"/>
    <w:multiLevelType w:val="hybridMultilevel"/>
    <w:tmpl w:val="434410F0"/>
    <w:lvl w:ilvl="0" w:tplc="2FEE42C4">
      <w:start w:val="1"/>
      <w:numFmt w:val="decimal"/>
      <w:lvlText w:val="%1."/>
      <w:lvlJc w:val="left"/>
      <w:pPr>
        <w:ind w:left="720" w:hanging="360"/>
      </w:pPr>
      <w:rPr>
        <w:b/>
        <w:i w:val="0"/>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782D5B"/>
    <w:multiLevelType w:val="multilevel"/>
    <w:tmpl w:val="81621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211A03"/>
    <w:multiLevelType w:val="hybridMultilevel"/>
    <w:tmpl w:val="43E87404"/>
    <w:lvl w:ilvl="0" w:tplc="43D21FDC">
      <w:start w:val="1"/>
      <w:numFmt w:val="decimal"/>
      <w:lvlText w:val="%1."/>
      <w:lvlJc w:val="left"/>
      <w:pPr>
        <w:ind w:left="720" w:hanging="360"/>
      </w:pPr>
      <w:rPr>
        <w:rFonts w:ascii="Times New Roman" w:hAnsi="Times New Roman" w:cs="Times New Roman" w:hint="default"/>
        <w:b/>
        <w:i w:val="0"/>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C20584"/>
    <w:multiLevelType w:val="hybridMultilevel"/>
    <w:tmpl w:val="937A231A"/>
    <w:lvl w:ilvl="0" w:tplc="11F659A6">
      <w:start w:val="1"/>
      <w:numFmt w:val="decimal"/>
      <w:lvlText w:val="%1."/>
      <w:lvlJc w:val="left"/>
      <w:pPr>
        <w:ind w:left="720" w:hanging="360"/>
      </w:pPr>
      <w:rPr>
        <w:rFonts w:ascii="Times New Roman" w:hAnsi="Times New Roman" w:cs="Times New Roman" w:hint="default"/>
        <w:b/>
        <w:i w:val="0"/>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F312EBD"/>
    <w:multiLevelType w:val="multilevel"/>
    <w:tmpl w:val="870E9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BF7434"/>
    <w:multiLevelType w:val="hybridMultilevel"/>
    <w:tmpl w:val="98CE8C5E"/>
    <w:lvl w:ilvl="0" w:tplc="9530F654">
      <w:start w:val="1"/>
      <w:numFmt w:val="decimal"/>
      <w:lvlText w:val="%1."/>
      <w:lvlJc w:val="left"/>
      <w:pPr>
        <w:ind w:left="720" w:hanging="360"/>
      </w:pPr>
      <w:rPr>
        <w:b/>
        <w:i w:val="0"/>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D14773"/>
    <w:multiLevelType w:val="multilevel"/>
    <w:tmpl w:val="8A3A5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7C255BB"/>
    <w:multiLevelType w:val="multilevel"/>
    <w:tmpl w:val="6EEA6C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B4058CC"/>
    <w:multiLevelType w:val="multilevel"/>
    <w:tmpl w:val="B274B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F72402A"/>
    <w:multiLevelType w:val="hybridMultilevel"/>
    <w:tmpl w:val="F55ECA7A"/>
    <w:lvl w:ilvl="0" w:tplc="4C68945A">
      <w:start w:val="1"/>
      <w:numFmt w:val="decimal"/>
      <w:lvlText w:val="%1."/>
      <w:lvlJc w:val="left"/>
      <w:pPr>
        <w:ind w:left="720" w:hanging="360"/>
      </w:pPr>
      <w:rPr>
        <w:rFonts w:ascii="Times New Roman" w:hAnsi="Times New Roman" w:cs="Times New Roman" w:hint="default"/>
        <w:b/>
        <w:i w:val="0"/>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5440DA8"/>
    <w:multiLevelType w:val="multilevel"/>
    <w:tmpl w:val="1B2CE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7A11E7A"/>
    <w:multiLevelType w:val="multilevel"/>
    <w:tmpl w:val="D384F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28B661D"/>
    <w:multiLevelType w:val="multilevel"/>
    <w:tmpl w:val="5A700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8184B4D"/>
    <w:multiLevelType w:val="hybridMultilevel"/>
    <w:tmpl w:val="015452E8"/>
    <w:lvl w:ilvl="0" w:tplc="BFAA7A66">
      <w:start w:val="2"/>
      <w:numFmt w:val="bullet"/>
      <w:lvlText w:val="-"/>
      <w:lvlJc w:val="left"/>
      <w:pPr>
        <w:ind w:left="1080" w:hanging="360"/>
      </w:pPr>
      <w:rPr>
        <w:rFonts w:ascii="Times New Roman" w:eastAsiaTheme="minorHAnsi" w:hAnsi="Times New Roman" w:cs="Times New Roman" w:hint="default"/>
        <w:b w:val="0"/>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BB46194"/>
    <w:multiLevelType w:val="multilevel"/>
    <w:tmpl w:val="557E23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E762012"/>
    <w:multiLevelType w:val="hybridMultilevel"/>
    <w:tmpl w:val="C3202FEE"/>
    <w:lvl w:ilvl="0" w:tplc="09C2C1A6">
      <w:start w:val="1"/>
      <w:numFmt w:val="decimal"/>
      <w:lvlText w:val="%1."/>
      <w:lvlJc w:val="left"/>
      <w:pPr>
        <w:ind w:left="720" w:hanging="360"/>
      </w:pPr>
      <w:rPr>
        <w:rFonts w:ascii="Times New Roman" w:hAnsi="Times New Roman" w:cs="Times New Roman" w:hint="default"/>
        <w:b/>
        <w:i w:val="0"/>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DC860E6"/>
    <w:multiLevelType w:val="multilevel"/>
    <w:tmpl w:val="4E626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0316847"/>
    <w:multiLevelType w:val="hybridMultilevel"/>
    <w:tmpl w:val="AAAAC64E"/>
    <w:lvl w:ilvl="0" w:tplc="17743BE2">
      <w:start w:val="1"/>
      <w:numFmt w:val="decimal"/>
      <w:lvlText w:val="%1."/>
      <w:lvlJc w:val="left"/>
      <w:pPr>
        <w:ind w:left="720" w:hanging="360"/>
      </w:pPr>
      <w:rPr>
        <w:rFonts w:ascii="Times New Roman" w:hAnsi="Times New Roman" w:cs="Times New Roman" w:hint="default"/>
        <w:b/>
        <w:i w:val="0"/>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6207276"/>
    <w:multiLevelType w:val="multilevel"/>
    <w:tmpl w:val="C91CC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6C378E0"/>
    <w:multiLevelType w:val="multilevel"/>
    <w:tmpl w:val="12105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D45FCB"/>
    <w:multiLevelType w:val="multilevel"/>
    <w:tmpl w:val="829C4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1"/>
  </w:num>
  <w:num w:numId="3">
    <w:abstractNumId w:val="12"/>
  </w:num>
  <w:num w:numId="4">
    <w:abstractNumId w:val="3"/>
  </w:num>
  <w:num w:numId="5">
    <w:abstractNumId w:val="16"/>
  </w:num>
  <w:num w:numId="6">
    <w:abstractNumId w:val="19"/>
  </w:num>
  <w:num w:numId="7">
    <w:abstractNumId w:val="6"/>
  </w:num>
  <w:num w:numId="8">
    <w:abstractNumId w:val="14"/>
  </w:num>
  <w:num w:numId="9">
    <w:abstractNumId w:val="18"/>
  </w:num>
  <w:num w:numId="10">
    <w:abstractNumId w:val="2"/>
  </w:num>
  <w:num w:numId="11">
    <w:abstractNumId w:val="9"/>
  </w:num>
  <w:num w:numId="12">
    <w:abstractNumId w:val="28"/>
  </w:num>
  <w:num w:numId="13">
    <w:abstractNumId w:val="20"/>
  </w:num>
  <w:num w:numId="14">
    <w:abstractNumId w:val="27"/>
  </w:num>
  <w:num w:numId="15">
    <w:abstractNumId w:val="24"/>
  </w:num>
  <w:num w:numId="16">
    <w:abstractNumId w:val="15"/>
  </w:num>
  <w:num w:numId="17">
    <w:abstractNumId w:val="26"/>
  </w:num>
  <w:num w:numId="18">
    <w:abstractNumId w:val="22"/>
  </w:num>
  <w:num w:numId="19">
    <w:abstractNumId w:val="4"/>
  </w:num>
  <w:num w:numId="20">
    <w:abstractNumId w:val="1"/>
  </w:num>
  <w:num w:numId="21">
    <w:abstractNumId w:val="17"/>
  </w:num>
  <w:num w:numId="22">
    <w:abstractNumId w:val="0"/>
  </w:num>
  <w:num w:numId="23">
    <w:abstractNumId w:val="8"/>
  </w:num>
  <w:num w:numId="24">
    <w:abstractNumId w:val="11"/>
  </w:num>
  <w:num w:numId="25">
    <w:abstractNumId w:val="23"/>
  </w:num>
  <w:num w:numId="26">
    <w:abstractNumId w:val="5"/>
  </w:num>
  <w:num w:numId="27">
    <w:abstractNumId w:val="10"/>
  </w:num>
  <w:num w:numId="28">
    <w:abstractNumId w:val="25"/>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A07"/>
    <w:rsid w:val="00015DEB"/>
    <w:rsid w:val="00021C77"/>
    <w:rsid w:val="0002474F"/>
    <w:rsid w:val="000401E5"/>
    <w:rsid w:val="00053429"/>
    <w:rsid w:val="00064616"/>
    <w:rsid w:val="00070CF0"/>
    <w:rsid w:val="000710EF"/>
    <w:rsid w:val="00071DD7"/>
    <w:rsid w:val="000751B4"/>
    <w:rsid w:val="0008558F"/>
    <w:rsid w:val="00085B57"/>
    <w:rsid w:val="00090C30"/>
    <w:rsid w:val="000947CC"/>
    <w:rsid w:val="000950A9"/>
    <w:rsid w:val="000A0FCB"/>
    <w:rsid w:val="000A5F10"/>
    <w:rsid w:val="000A7273"/>
    <w:rsid w:val="000B603A"/>
    <w:rsid w:val="000C3417"/>
    <w:rsid w:val="000C56E7"/>
    <w:rsid w:val="000D3520"/>
    <w:rsid w:val="000D3894"/>
    <w:rsid w:val="000E0FBB"/>
    <w:rsid w:val="000E1249"/>
    <w:rsid w:val="000E3714"/>
    <w:rsid w:val="000F6FFA"/>
    <w:rsid w:val="00100DE7"/>
    <w:rsid w:val="0011374B"/>
    <w:rsid w:val="00115EDD"/>
    <w:rsid w:val="0012030F"/>
    <w:rsid w:val="0012159C"/>
    <w:rsid w:val="00132692"/>
    <w:rsid w:val="001350FE"/>
    <w:rsid w:val="00141DEC"/>
    <w:rsid w:val="00147117"/>
    <w:rsid w:val="00147EFA"/>
    <w:rsid w:val="001512AE"/>
    <w:rsid w:val="00152B17"/>
    <w:rsid w:val="0015345C"/>
    <w:rsid w:val="001537DF"/>
    <w:rsid w:val="001537F4"/>
    <w:rsid w:val="00154FD6"/>
    <w:rsid w:val="00156D5C"/>
    <w:rsid w:val="0016501F"/>
    <w:rsid w:val="00167753"/>
    <w:rsid w:val="00170A41"/>
    <w:rsid w:val="00174CA7"/>
    <w:rsid w:val="00196104"/>
    <w:rsid w:val="001E1159"/>
    <w:rsid w:val="001E11AA"/>
    <w:rsid w:val="001E28AB"/>
    <w:rsid w:val="001E7AF3"/>
    <w:rsid w:val="001F2CCF"/>
    <w:rsid w:val="002059D5"/>
    <w:rsid w:val="00207E8A"/>
    <w:rsid w:val="00214753"/>
    <w:rsid w:val="002163EE"/>
    <w:rsid w:val="00216AD4"/>
    <w:rsid w:val="002212B3"/>
    <w:rsid w:val="002239C1"/>
    <w:rsid w:val="00227212"/>
    <w:rsid w:val="002328EE"/>
    <w:rsid w:val="00232D43"/>
    <w:rsid w:val="00240C5C"/>
    <w:rsid w:val="00241781"/>
    <w:rsid w:val="00241847"/>
    <w:rsid w:val="00243F0E"/>
    <w:rsid w:val="0025347A"/>
    <w:rsid w:val="0026318E"/>
    <w:rsid w:val="0026563C"/>
    <w:rsid w:val="0027690B"/>
    <w:rsid w:val="00284A2A"/>
    <w:rsid w:val="002A09F3"/>
    <w:rsid w:val="002A1F58"/>
    <w:rsid w:val="002A7C1C"/>
    <w:rsid w:val="002B3663"/>
    <w:rsid w:val="002C0C1C"/>
    <w:rsid w:val="002C1852"/>
    <w:rsid w:val="002C5DCB"/>
    <w:rsid w:val="002C75DC"/>
    <w:rsid w:val="002D29ED"/>
    <w:rsid w:val="002E35FC"/>
    <w:rsid w:val="002F1CC0"/>
    <w:rsid w:val="002F4FA7"/>
    <w:rsid w:val="002F545E"/>
    <w:rsid w:val="00320FF1"/>
    <w:rsid w:val="0032559A"/>
    <w:rsid w:val="00334888"/>
    <w:rsid w:val="00335485"/>
    <w:rsid w:val="00335DAE"/>
    <w:rsid w:val="00336C6E"/>
    <w:rsid w:val="0034400E"/>
    <w:rsid w:val="00350256"/>
    <w:rsid w:val="00350B7D"/>
    <w:rsid w:val="0035218D"/>
    <w:rsid w:val="003849AC"/>
    <w:rsid w:val="003871E2"/>
    <w:rsid w:val="00392BB7"/>
    <w:rsid w:val="00392E7A"/>
    <w:rsid w:val="003947DA"/>
    <w:rsid w:val="00395228"/>
    <w:rsid w:val="00395F6D"/>
    <w:rsid w:val="003A1B33"/>
    <w:rsid w:val="003C09CB"/>
    <w:rsid w:val="003C6605"/>
    <w:rsid w:val="003C7151"/>
    <w:rsid w:val="003D2792"/>
    <w:rsid w:val="003D3CE7"/>
    <w:rsid w:val="003D4B01"/>
    <w:rsid w:val="003D4C8D"/>
    <w:rsid w:val="003D5D02"/>
    <w:rsid w:val="003F5760"/>
    <w:rsid w:val="003F5DD8"/>
    <w:rsid w:val="003F769C"/>
    <w:rsid w:val="004001F3"/>
    <w:rsid w:val="00407301"/>
    <w:rsid w:val="00410E80"/>
    <w:rsid w:val="00411289"/>
    <w:rsid w:val="004128B1"/>
    <w:rsid w:val="00422DC0"/>
    <w:rsid w:val="0043212F"/>
    <w:rsid w:val="00433B74"/>
    <w:rsid w:val="0044336D"/>
    <w:rsid w:val="00443630"/>
    <w:rsid w:val="00447486"/>
    <w:rsid w:val="004569CF"/>
    <w:rsid w:val="00461A3F"/>
    <w:rsid w:val="00463B2A"/>
    <w:rsid w:val="0046515E"/>
    <w:rsid w:val="00466DF1"/>
    <w:rsid w:val="00481AAC"/>
    <w:rsid w:val="00482C93"/>
    <w:rsid w:val="0048495C"/>
    <w:rsid w:val="004958A3"/>
    <w:rsid w:val="00497B6F"/>
    <w:rsid w:val="004A4805"/>
    <w:rsid w:val="004A6664"/>
    <w:rsid w:val="004B3554"/>
    <w:rsid w:val="004B6855"/>
    <w:rsid w:val="004C20A1"/>
    <w:rsid w:val="004C3001"/>
    <w:rsid w:val="004D693C"/>
    <w:rsid w:val="004D7997"/>
    <w:rsid w:val="004E14EB"/>
    <w:rsid w:val="004E37CF"/>
    <w:rsid w:val="004E4063"/>
    <w:rsid w:val="004E5AD2"/>
    <w:rsid w:val="004E6A73"/>
    <w:rsid w:val="004F05BE"/>
    <w:rsid w:val="004F0983"/>
    <w:rsid w:val="004F1538"/>
    <w:rsid w:val="004F1F5C"/>
    <w:rsid w:val="004F4E99"/>
    <w:rsid w:val="0050031F"/>
    <w:rsid w:val="0050082E"/>
    <w:rsid w:val="005026CC"/>
    <w:rsid w:val="00502F00"/>
    <w:rsid w:val="00503F42"/>
    <w:rsid w:val="00506019"/>
    <w:rsid w:val="005114C2"/>
    <w:rsid w:val="00513F10"/>
    <w:rsid w:val="00515E20"/>
    <w:rsid w:val="00521B9C"/>
    <w:rsid w:val="00535A41"/>
    <w:rsid w:val="00536FDF"/>
    <w:rsid w:val="005402AD"/>
    <w:rsid w:val="00547EDA"/>
    <w:rsid w:val="00557821"/>
    <w:rsid w:val="00564EFD"/>
    <w:rsid w:val="00573D30"/>
    <w:rsid w:val="005743C1"/>
    <w:rsid w:val="0057780B"/>
    <w:rsid w:val="005844F6"/>
    <w:rsid w:val="00585EC8"/>
    <w:rsid w:val="00586511"/>
    <w:rsid w:val="00594A5F"/>
    <w:rsid w:val="00595BCD"/>
    <w:rsid w:val="005A0D55"/>
    <w:rsid w:val="005A4721"/>
    <w:rsid w:val="005B2ED2"/>
    <w:rsid w:val="005B35D1"/>
    <w:rsid w:val="005B5CBA"/>
    <w:rsid w:val="005C4B27"/>
    <w:rsid w:val="005C583B"/>
    <w:rsid w:val="005C6CC3"/>
    <w:rsid w:val="005E0F4A"/>
    <w:rsid w:val="005E1E67"/>
    <w:rsid w:val="005E2F60"/>
    <w:rsid w:val="005E55ED"/>
    <w:rsid w:val="005E6926"/>
    <w:rsid w:val="005F173C"/>
    <w:rsid w:val="00610CA3"/>
    <w:rsid w:val="00611A48"/>
    <w:rsid w:val="0062400C"/>
    <w:rsid w:val="00626B4D"/>
    <w:rsid w:val="00626FAB"/>
    <w:rsid w:val="00630381"/>
    <w:rsid w:val="006311F8"/>
    <w:rsid w:val="0063755C"/>
    <w:rsid w:val="00650669"/>
    <w:rsid w:val="00656C6D"/>
    <w:rsid w:val="00657A41"/>
    <w:rsid w:val="00662775"/>
    <w:rsid w:val="00663B92"/>
    <w:rsid w:val="00666475"/>
    <w:rsid w:val="00671DA7"/>
    <w:rsid w:val="00675128"/>
    <w:rsid w:val="006804A9"/>
    <w:rsid w:val="00682694"/>
    <w:rsid w:val="00683114"/>
    <w:rsid w:val="00683D7F"/>
    <w:rsid w:val="0069415B"/>
    <w:rsid w:val="00697837"/>
    <w:rsid w:val="006A31CC"/>
    <w:rsid w:val="006A78EE"/>
    <w:rsid w:val="006B4B8D"/>
    <w:rsid w:val="006C2F53"/>
    <w:rsid w:val="006C419C"/>
    <w:rsid w:val="006D1B60"/>
    <w:rsid w:val="006D2305"/>
    <w:rsid w:val="006D4B64"/>
    <w:rsid w:val="006E16D5"/>
    <w:rsid w:val="006E32A3"/>
    <w:rsid w:val="006E7207"/>
    <w:rsid w:val="006E73BE"/>
    <w:rsid w:val="006F0ECA"/>
    <w:rsid w:val="007014CC"/>
    <w:rsid w:val="00702DE1"/>
    <w:rsid w:val="00710095"/>
    <w:rsid w:val="00712005"/>
    <w:rsid w:val="00722A3A"/>
    <w:rsid w:val="00727CF2"/>
    <w:rsid w:val="00732209"/>
    <w:rsid w:val="007409AE"/>
    <w:rsid w:val="007409C4"/>
    <w:rsid w:val="00740D02"/>
    <w:rsid w:val="00740F74"/>
    <w:rsid w:val="00741AF1"/>
    <w:rsid w:val="00741CD8"/>
    <w:rsid w:val="00744D2F"/>
    <w:rsid w:val="00745364"/>
    <w:rsid w:val="007466ED"/>
    <w:rsid w:val="00755793"/>
    <w:rsid w:val="007612FC"/>
    <w:rsid w:val="0077076A"/>
    <w:rsid w:val="0077566D"/>
    <w:rsid w:val="007807AE"/>
    <w:rsid w:val="00790D90"/>
    <w:rsid w:val="007978F8"/>
    <w:rsid w:val="007A415B"/>
    <w:rsid w:val="007B3A4A"/>
    <w:rsid w:val="007C2E7D"/>
    <w:rsid w:val="007D06D6"/>
    <w:rsid w:val="007D1BC7"/>
    <w:rsid w:val="007D32D6"/>
    <w:rsid w:val="007D5554"/>
    <w:rsid w:val="007E0F6D"/>
    <w:rsid w:val="008039FB"/>
    <w:rsid w:val="0080403A"/>
    <w:rsid w:val="0080665B"/>
    <w:rsid w:val="00810A2C"/>
    <w:rsid w:val="0082188F"/>
    <w:rsid w:val="0082367C"/>
    <w:rsid w:val="0082668B"/>
    <w:rsid w:val="00826FEF"/>
    <w:rsid w:val="00836015"/>
    <w:rsid w:val="00836D9D"/>
    <w:rsid w:val="00843FC2"/>
    <w:rsid w:val="00846003"/>
    <w:rsid w:val="008515CB"/>
    <w:rsid w:val="00854239"/>
    <w:rsid w:val="0085722E"/>
    <w:rsid w:val="008575A3"/>
    <w:rsid w:val="00863E59"/>
    <w:rsid w:val="00867816"/>
    <w:rsid w:val="008724C8"/>
    <w:rsid w:val="00872B7F"/>
    <w:rsid w:val="00887A19"/>
    <w:rsid w:val="008913B3"/>
    <w:rsid w:val="008A748A"/>
    <w:rsid w:val="008B498F"/>
    <w:rsid w:val="008B72EC"/>
    <w:rsid w:val="008C3426"/>
    <w:rsid w:val="008D1D17"/>
    <w:rsid w:val="008D3332"/>
    <w:rsid w:val="00904C93"/>
    <w:rsid w:val="0091155A"/>
    <w:rsid w:val="00912FEB"/>
    <w:rsid w:val="00923B77"/>
    <w:rsid w:val="0092755F"/>
    <w:rsid w:val="009314E0"/>
    <w:rsid w:val="00942DA7"/>
    <w:rsid w:val="00961449"/>
    <w:rsid w:val="00963A71"/>
    <w:rsid w:val="0096479C"/>
    <w:rsid w:val="009711F3"/>
    <w:rsid w:val="009832A0"/>
    <w:rsid w:val="0098443D"/>
    <w:rsid w:val="009870C1"/>
    <w:rsid w:val="00990DC8"/>
    <w:rsid w:val="00996761"/>
    <w:rsid w:val="009A6118"/>
    <w:rsid w:val="009B0667"/>
    <w:rsid w:val="009B22EC"/>
    <w:rsid w:val="009B2B8B"/>
    <w:rsid w:val="009B4682"/>
    <w:rsid w:val="009B5699"/>
    <w:rsid w:val="009C0ACD"/>
    <w:rsid w:val="009C1AEB"/>
    <w:rsid w:val="009C6572"/>
    <w:rsid w:val="009D158A"/>
    <w:rsid w:val="009D78D3"/>
    <w:rsid w:val="009E10B3"/>
    <w:rsid w:val="009E4170"/>
    <w:rsid w:val="009E5623"/>
    <w:rsid w:val="009F4026"/>
    <w:rsid w:val="009F5A7E"/>
    <w:rsid w:val="00A01919"/>
    <w:rsid w:val="00A15F4B"/>
    <w:rsid w:val="00A1639D"/>
    <w:rsid w:val="00A17063"/>
    <w:rsid w:val="00A21BB9"/>
    <w:rsid w:val="00A26708"/>
    <w:rsid w:val="00A31877"/>
    <w:rsid w:val="00A32974"/>
    <w:rsid w:val="00A43101"/>
    <w:rsid w:val="00A4378D"/>
    <w:rsid w:val="00A46CB4"/>
    <w:rsid w:val="00A6084D"/>
    <w:rsid w:val="00A776CF"/>
    <w:rsid w:val="00A8263E"/>
    <w:rsid w:val="00A84140"/>
    <w:rsid w:val="00A87003"/>
    <w:rsid w:val="00A9110E"/>
    <w:rsid w:val="00A92406"/>
    <w:rsid w:val="00AA083F"/>
    <w:rsid w:val="00AA0E67"/>
    <w:rsid w:val="00AC70AE"/>
    <w:rsid w:val="00AD1335"/>
    <w:rsid w:val="00AD6D34"/>
    <w:rsid w:val="00AE37E6"/>
    <w:rsid w:val="00AF24E8"/>
    <w:rsid w:val="00AF2FD7"/>
    <w:rsid w:val="00AF7701"/>
    <w:rsid w:val="00B0048D"/>
    <w:rsid w:val="00B1112C"/>
    <w:rsid w:val="00B16A68"/>
    <w:rsid w:val="00B263DF"/>
    <w:rsid w:val="00B33B83"/>
    <w:rsid w:val="00B33E9B"/>
    <w:rsid w:val="00B34891"/>
    <w:rsid w:val="00B36E91"/>
    <w:rsid w:val="00B43275"/>
    <w:rsid w:val="00B50321"/>
    <w:rsid w:val="00B5057D"/>
    <w:rsid w:val="00B50D67"/>
    <w:rsid w:val="00B54BA7"/>
    <w:rsid w:val="00B84616"/>
    <w:rsid w:val="00B9285A"/>
    <w:rsid w:val="00B93E5A"/>
    <w:rsid w:val="00B93E74"/>
    <w:rsid w:val="00B93E90"/>
    <w:rsid w:val="00BA120C"/>
    <w:rsid w:val="00BA1864"/>
    <w:rsid w:val="00BA6938"/>
    <w:rsid w:val="00BB2556"/>
    <w:rsid w:val="00BB53CB"/>
    <w:rsid w:val="00BC116C"/>
    <w:rsid w:val="00BC5827"/>
    <w:rsid w:val="00BC6F2E"/>
    <w:rsid w:val="00BD2EF1"/>
    <w:rsid w:val="00BD3AF3"/>
    <w:rsid w:val="00BD534E"/>
    <w:rsid w:val="00BF3B61"/>
    <w:rsid w:val="00C021EF"/>
    <w:rsid w:val="00C10197"/>
    <w:rsid w:val="00C10915"/>
    <w:rsid w:val="00C175AF"/>
    <w:rsid w:val="00C17CAC"/>
    <w:rsid w:val="00C254D7"/>
    <w:rsid w:val="00C2646D"/>
    <w:rsid w:val="00C26A1B"/>
    <w:rsid w:val="00C30136"/>
    <w:rsid w:val="00C35624"/>
    <w:rsid w:val="00C36F35"/>
    <w:rsid w:val="00C50F83"/>
    <w:rsid w:val="00C54473"/>
    <w:rsid w:val="00C614E1"/>
    <w:rsid w:val="00C73164"/>
    <w:rsid w:val="00C7359C"/>
    <w:rsid w:val="00C861E5"/>
    <w:rsid w:val="00C8741F"/>
    <w:rsid w:val="00C90278"/>
    <w:rsid w:val="00C90A9B"/>
    <w:rsid w:val="00C96ADB"/>
    <w:rsid w:val="00CA2ACF"/>
    <w:rsid w:val="00CA493F"/>
    <w:rsid w:val="00CA4C7E"/>
    <w:rsid w:val="00CA56DA"/>
    <w:rsid w:val="00CA6916"/>
    <w:rsid w:val="00CB1909"/>
    <w:rsid w:val="00CB5D27"/>
    <w:rsid w:val="00CC12FE"/>
    <w:rsid w:val="00CC1D1C"/>
    <w:rsid w:val="00CC6ECA"/>
    <w:rsid w:val="00CC7004"/>
    <w:rsid w:val="00CD1710"/>
    <w:rsid w:val="00CE3B7E"/>
    <w:rsid w:val="00CF0C6B"/>
    <w:rsid w:val="00CF6EB0"/>
    <w:rsid w:val="00D00760"/>
    <w:rsid w:val="00D00995"/>
    <w:rsid w:val="00D15473"/>
    <w:rsid w:val="00D178F6"/>
    <w:rsid w:val="00D22240"/>
    <w:rsid w:val="00D270A2"/>
    <w:rsid w:val="00D51415"/>
    <w:rsid w:val="00D57F0C"/>
    <w:rsid w:val="00D62DB5"/>
    <w:rsid w:val="00D6615D"/>
    <w:rsid w:val="00D844AD"/>
    <w:rsid w:val="00D93523"/>
    <w:rsid w:val="00D95482"/>
    <w:rsid w:val="00DA0C2C"/>
    <w:rsid w:val="00DA3240"/>
    <w:rsid w:val="00DA4718"/>
    <w:rsid w:val="00DB0DA5"/>
    <w:rsid w:val="00DB16D4"/>
    <w:rsid w:val="00DB4462"/>
    <w:rsid w:val="00DB48A6"/>
    <w:rsid w:val="00DC2F25"/>
    <w:rsid w:val="00DD00D5"/>
    <w:rsid w:val="00DD0CC8"/>
    <w:rsid w:val="00DE153C"/>
    <w:rsid w:val="00DE176D"/>
    <w:rsid w:val="00DE1F30"/>
    <w:rsid w:val="00DE420A"/>
    <w:rsid w:val="00DE5284"/>
    <w:rsid w:val="00DE586C"/>
    <w:rsid w:val="00DF38C4"/>
    <w:rsid w:val="00DF40D3"/>
    <w:rsid w:val="00E04278"/>
    <w:rsid w:val="00E10B21"/>
    <w:rsid w:val="00E158EE"/>
    <w:rsid w:val="00E166BE"/>
    <w:rsid w:val="00E16873"/>
    <w:rsid w:val="00E172DE"/>
    <w:rsid w:val="00E36014"/>
    <w:rsid w:val="00E4176D"/>
    <w:rsid w:val="00E41AEC"/>
    <w:rsid w:val="00E45624"/>
    <w:rsid w:val="00E54A3E"/>
    <w:rsid w:val="00E67140"/>
    <w:rsid w:val="00E8130B"/>
    <w:rsid w:val="00E8361C"/>
    <w:rsid w:val="00E83A28"/>
    <w:rsid w:val="00E86951"/>
    <w:rsid w:val="00E9756A"/>
    <w:rsid w:val="00E97A3C"/>
    <w:rsid w:val="00EA71C7"/>
    <w:rsid w:val="00EB0EDD"/>
    <w:rsid w:val="00EC2300"/>
    <w:rsid w:val="00EC2EFE"/>
    <w:rsid w:val="00EC57DD"/>
    <w:rsid w:val="00EC7390"/>
    <w:rsid w:val="00ED3DD8"/>
    <w:rsid w:val="00ED4160"/>
    <w:rsid w:val="00ED5A07"/>
    <w:rsid w:val="00EF16D1"/>
    <w:rsid w:val="00EF254C"/>
    <w:rsid w:val="00EF7567"/>
    <w:rsid w:val="00F01CC5"/>
    <w:rsid w:val="00F034DE"/>
    <w:rsid w:val="00F06ED9"/>
    <w:rsid w:val="00F1108B"/>
    <w:rsid w:val="00F22BC2"/>
    <w:rsid w:val="00F23F89"/>
    <w:rsid w:val="00F305D9"/>
    <w:rsid w:val="00F32D91"/>
    <w:rsid w:val="00F40069"/>
    <w:rsid w:val="00F4330E"/>
    <w:rsid w:val="00F510E2"/>
    <w:rsid w:val="00F623AC"/>
    <w:rsid w:val="00F63902"/>
    <w:rsid w:val="00F6394A"/>
    <w:rsid w:val="00F700BA"/>
    <w:rsid w:val="00F82F1B"/>
    <w:rsid w:val="00F84C8A"/>
    <w:rsid w:val="00F90F6D"/>
    <w:rsid w:val="00F9305E"/>
    <w:rsid w:val="00F94CB0"/>
    <w:rsid w:val="00FB1D19"/>
    <w:rsid w:val="00FB60B0"/>
    <w:rsid w:val="00FC0A0E"/>
    <w:rsid w:val="00FC32FC"/>
    <w:rsid w:val="00FD1790"/>
    <w:rsid w:val="00FD2191"/>
    <w:rsid w:val="00FD4ABC"/>
    <w:rsid w:val="00FE32EA"/>
    <w:rsid w:val="00FE7C76"/>
    <w:rsid w:val="00FF19B6"/>
    <w:rsid w:val="00FF33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5A07"/>
    <w:pPr>
      <w:spacing w:after="160" w:line="240" w:lineRule="auto"/>
    </w:pPr>
    <w:rPr>
      <w:rFonts w:ascii="Times New Roman" w:hAnsi="Times New Roman"/>
      <w:sz w:val="28"/>
    </w:rPr>
  </w:style>
  <w:style w:type="paragraph" w:styleId="1">
    <w:name w:val="heading 1"/>
    <w:basedOn w:val="a"/>
    <w:link w:val="10"/>
    <w:uiPriority w:val="9"/>
    <w:qFormat/>
    <w:rsid w:val="004001F3"/>
    <w:pPr>
      <w:spacing w:before="100" w:beforeAutospacing="1" w:after="100" w:afterAutospacing="1"/>
      <w:outlineLvl w:val="0"/>
    </w:pPr>
    <w:rPr>
      <w:rFonts w:eastAsia="Times New Roman" w:cs="Times New Roman"/>
      <w:b/>
      <w:bCs/>
      <w:kern w:val="36"/>
      <w:sz w:val="48"/>
      <w:szCs w:val="48"/>
      <w:lang w:eastAsia="ru-RU"/>
    </w:rPr>
  </w:style>
  <w:style w:type="paragraph" w:styleId="2">
    <w:name w:val="heading 2"/>
    <w:basedOn w:val="a"/>
    <w:next w:val="a"/>
    <w:link w:val="20"/>
    <w:uiPriority w:val="9"/>
    <w:unhideWhenUsed/>
    <w:qFormat/>
    <w:rsid w:val="00FE32E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EC739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5">
    <w:name w:val="heading 5"/>
    <w:basedOn w:val="a"/>
    <w:next w:val="a"/>
    <w:link w:val="50"/>
    <w:uiPriority w:val="9"/>
    <w:unhideWhenUsed/>
    <w:qFormat/>
    <w:rsid w:val="004B355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D5A07"/>
    <w:rPr>
      <w:color w:val="0000FF"/>
      <w:u w:val="single"/>
    </w:rPr>
  </w:style>
  <w:style w:type="character" w:customStyle="1" w:styleId="10">
    <w:name w:val="Заголовок 1 Знак"/>
    <w:basedOn w:val="a0"/>
    <w:link w:val="1"/>
    <w:uiPriority w:val="9"/>
    <w:rsid w:val="004001F3"/>
    <w:rPr>
      <w:rFonts w:ascii="Times New Roman" w:eastAsia="Times New Roman" w:hAnsi="Times New Roman" w:cs="Times New Roman"/>
      <w:b/>
      <w:bCs/>
      <w:kern w:val="36"/>
      <w:sz w:val="48"/>
      <w:szCs w:val="48"/>
      <w:lang w:eastAsia="ru-RU"/>
    </w:rPr>
  </w:style>
  <w:style w:type="character" w:styleId="a4">
    <w:name w:val="Emphasis"/>
    <w:basedOn w:val="a0"/>
    <w:uiPriority w:val="20"/>
    <w:qFormat/>
    <w:rsid w:val="004001F3"/>
    <w:rPr>
      <w:i/>
      <w:iCs/>
    </w:rPr>
  </w:style>
  <w:style w:type="character" w:customStyle="1" w:styleId="11">
    <w:name w:val="Назва1"/>
    <w:basedOn w:val="a0"/>
    <w:rsid w:val="00ED3DD8"/>
  </w:style>
  <w:style w:type="character" w:customStyle="1" w:styleId="author">
    <w:name w:val="author"/>
    <w:basedOn w:val="a0"/>
    <w:rsid w:val="00663B92"/>
  </w:style>
  <w:style w:type="character" w:customStyle="1" w:styleId="field-content">
    <w:name w:val="field-content"/>
    <w:basedOn w:val="a0"/>
    <w:rsid w:val="00FF33FE"/>
  </w:style>
  <w:style w:type="paragraph" w:styleId="a5">
    <w:name w:val="Normal (Web)"/>
    <w:basedOn w:val="a"/>
    <w:uiPriority w:val="99"/>
    <w:unhideWhenUsed/>
    <w:rsid w:val="00B54BA7"/>
    <w:pPr>
      <w:spacing w:before="100" w:beforeAutospacing="1" w:after="100" w:afterAutospacing="1"/>
    </w:pPr>
    <w:rPr>
      <w:rFonts w:eastAsia="Times New Roman" w:cs="Times New Roman"/>
      <w:sz w:val="24"/>
      <w:szCs w:val="24"/>
      <w:lang w:val="en-US"/>
    </w:rPr>
  </w:style>
  <w:style w:type="character" w:customStyle="1" w:styleId="20">
    <w:name w:val="Заголовок 2 Знак"/>
    <w:basedOn w:val="a0"/>
    <w:link w:val="2"/>
    <w:uiPriority w:val="9"/>
    <w:rsid w:val="00FE32EA"/>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EC7390"/>
    <w:rPr>
      <w:rFonts w:asciiTheme="majorHAnsi" w:eastAsiaTheme="majorEastAsia" w:hAnsiTheme="majorHAnsi" w:cstheme="majorBidi"/>
      <w:color w:val="243F60" w:themeColor="accent1" w:themeShade="7F"/>
      <w:sz w:val="24"/>
      <w:szCs w:val="24"/>
    </w:rPr>
  </w:style>
  <w:style w:type="character" w:customStyle="1" w:styleId="50">
    <w:name w:val="Заголовок 5 Знак"/>
    <w:basedOn w:val="a0"/>
    <w:link w:val="5"/>
    <w:uiPriority w:val="9"/>
    <w:rsid w:val="004B3554"/>
    <w:rPr>
      <w:rFonts w:asciiTheme="majorHAnsi" w:eastAsiaTheme="majorEastAsia" w:hAnsiTheme="majorHAnsi" w:cstheme="majorBidi"/>
      <w:color w:val="365F91" w:themeColor="accent1" w:themeShade="BF"/>
      <w:sz w:val="28"/>
    </w:rPr>
  </w:style>
  <w:style w:type="character" w:styleId="a6">
    <w:name w:val="Strong"/>
    <w:basedOn w:val="a0"/>
    <w:uiPriority w:val="22"/>
    <w:qFormat/>
    <w:rsid w:val="00E41AEC"/>
    <w:rPr>
      <w:b/>
      <w:bCs/>
    </w:rPr>
  </w:style>
  <w:style w:type="character" w:customStyle="1" w:styleId="21">
    <w:name w:val="Назва2"/>
    <w:basedOn w:val="a0"/>
    <w:rsid w:val="00846003"/>
  </w:style>
  <w:style w:type="character" w:customStyle="1" w:styleId="light">
    <w:name w:val="light"/>
    <w:basedOn w:val="a0"/>
    <w:rsid w:val="00846003"/>
  </w:style>
  <w:style w:type="paragraph" w:styleId="a7">
    <w:name w:val="List Paragraph"/>
    <w:basedOn w:val="a"/>
    <w:uiPriority w:val="34"/>
    <w:qFormat/>
    <w:rsid w:val="00461A3F"/>
    <w:pPr>
      <w:ind w:left="720"/>
      <w:contextualSpacing/>
    </w:pPr>
  </w:style>
  <w:style w:type="paragraph" w:customStyle="1" w:styleId="Default">
    <w:name w:val="Default"/>
    <w:rsid w:val="003F5760"/>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No Spacing"/>
    <w:uiPriority w:val="1"/>
    <w:qFormat/>
    <w:rsid w:val="003F5760"/>
    <w:pPr>
      <w:spacing w:after="0" w:line="240" w:lineRule="auto"/>
    </w:pPr>
  </w:style>
  <w:style w:type="character" w:customStyle="1" w:styleId="ms-1">
    <w:name w:val="ms-1"/>
    <w:basedOn w:val="a0"/>
    <w:rsid w:val="00C7359C"/>
  </w:style>
  <w:style w:type="character" w:customStyle="1" w:styleId="max-w-15ch">
    <w:name w:val="max-w-[15ch]"/>
    <w:basedOn w:val="a0"/>
    <w:rsid w:val="00C7359C"/>
  </w:style>
  <w:style w:type="character" w:customStyle="1" w:styleId="-me-1">
    <w:name w:val="-me-1"/>
    <w:basedOn w:val="a0"/>
    <w:rsid w:val="00C7359C"/>
  </w:style>
  <w:style w:type="paragraph" w:styleId="a9">
    <w:name w:val="header"/>
    <w:basedOn w:val="a"/>
    <w:link w:val="aa"/>
    <w:uiPriority w:val="99"/>
    <w:unhideWhenUsed/>
    <w:rsid w:val="00C50F83"/>
    <w:pPr>
      <w:tabs>
        <w:tab w:val="center" w:pos="4844"/>
        <w:tab w:val="right" w:pos="9689"/>
      </w:tabs>
      <w:spacing w:after="0"/>
    </w:pPr>
  </w:style>
  <w:style w:type="character" w:customStyle="1" w:styleId="aa">
    <w:name w:val="Верхній колонтитул Знак"/>
    <w:basedOn w:val="a0"/>
    <w:link w:val="a9"/>
    <w:uiPriority w:val="99"/>
    <w:rsid w:val="00C50F83"/>
    <w:rPr>
      <w:rFonts w:ascii="Times New Roman" w:hAnsi="Times New Roman"/>
      <w:sz w:val="28"/>
    </w:rPr>
  </w:style>
  <w:style w:type="paragraph" w:styleId="ab">
    <w:name w:val="footer"/>
    <w:basedOn w:val="a"/>
    <w:link w:val="ac"/>
    <w:uiPriority w:val="99"/>
    <w:unhideWhenUsed/>
    <w:rsid w:val="00C50F83"/>
    <w:pPr>
      <w:tabs>
        <w:tab w:val="center" w:pos="4844"/>
        <w:tab w:val="right" w:pos="9689"/>
      </w:tabs>
      <w:spacing w:after="0"/>
    </w:pPr>
  </w:style>
  <w:style w:type="character" w:customStyle="1" w:styleId="ac">
    <w:name w:val="Нижній колонтитул Знак"/>
    <w:basedOn w:val="a0"/>
    <w:link w:val="ab"/>
    <w:uiPriority w:val="99"/>
    <w:rsid w:val="00C50F83"/>
    <w:rPr>
      <w:rFonts w:ascii="Times New Roman" w:hAnsi="Times New Roman"/>
      <w:sz w:val="28"/>
    </w:rPr>
  </w:style>
  <w:style w:type="character" w:customStyle="1" w:styleId="xfm03102558">
    <w:name w:val="xfm_03102558"/>
    <w:basedOn w:val="a0"/>
    <w:rsid w:val="0063755C"/>
  </w:style>
  <w:style w:type="character" w:customStyle="1" w:styleId="xfm52135521">
    <w:name w:val="xfm_52135521"/>
    <w:basedOn w:val="a0"/>
    <w:rsid w:val="007C2E7D"/>
  </w:style>
  <w:style w:type="paragraph" w:customStyle="1" w:styleId="xfmc2">
    <w:name w:val="xfmc2"/>
    <w:basedOn w:val="a"/>
    <w:rsid w:val="007B3A4A"/>
    <w:pPr>
      <w:spacing w:before="100" w:beforeAutospacing="1" w:after="100" w:afterAutospacing="1"/>
    </w:pPr>
    <w:rPr>
      <w:rFonts w:eastAsia="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5A07"/>
    <w:pPr>
      <w:spacing w:after="160" w:line="240" w:lineRule="auto"/>
    </w:pPr>
    <w:rPr>
      <w:rFonts w:ascii="Times New Roman" w:hAnsi="Times New Roman"/>
      <w:sz w:val="28"/>
    </w:rPr>
  </w:style>
  <w:style w:type="paragraph" w:styleId="1">
    <w:name w:val="heading 1"/>
    <w:basedOn w:val="a"/>
    <w:link w:val="10"/>
    <w:uiPriority w:val="9"/>
    <w:qFormat/>
    <w:rsid w:val="004001F3"/>
    <w:pPr>
      <w:spacing w:before="100" w:beforeAutospacing="1" w:after="100" w:afterAutospacing="1"/>
      <w:outlineLvl w:val="0"/>
    </w:pPr>
    <w:rPr>
      <w:rFonts w:eastAsia="Times New Roman" w:cs="Times New Roman"/>
      <w:b/>
      <w:bCs/>
      <w:kern w:val="36"/>
      <w:sz w:val="48"/>
      <w:szCs w:val="48"/>
      <w:lang w:eastAsia="ru-RU"/>
    </w:rPr>
  </w:style>
  <w:style w:type="paragraph" w:styleId="2">
    <w:name w:val="heading 2"/>
    <w:basedOn w:val="a"/>
    <w:next w:val="a"/>
    <w:link w:val="20"/>
    <w:uiPriority w:val="9"/>
    <w:unhideWhenUsed/>
    <w:qFormat/>
    <w:rsid w:val="00FE32E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EC739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5">
    <w:name w:val="heading 5"/>
    <w:basedOn w:val="a"/>
    <w:next w:val="a"/>
    <w:link w:val="50"/>
    <w:uiPriority w:val="9"/>
    <w:unhideWhenUsed/>
    <w:qFormat/>
    <w:rsid w:val="004B355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D5A07"/>
    <w:rPr>
      <w:color w:val="0000FF"/>
      <w:u w:val="single"/>
    </w:rPr>
  </w:style>
  <w:style w:type="character" w:customStyle="1" w:styleId="10">
    <w:name w:val="Заголовок 1 Знак"/>
    <w:basedOn w:val="a0"/>
    <w:link w:val="1"/>
    <w:uiPriority w:val="9"/>
    <w:rsid w:val="004001F3"/>
    <w:rPr>
      <w:rFonts w:ascii="Times New Roman" w:eastAsia="Times New Roman" w:hAnsi="Times New Roman" w:cs="Times New Roman"/>
      <w:b/>
      <w:bCs/>
      <w:kern w:val="36"/>
      <w:sz w:val="48"/>
      <w:szCs w:val="48"/>
      <w:lang w:eastAsia="ru-RU"/>
    </w:rPr>
  </w:style>
  <w:style w:type="character" w:styleId="a4">
    <w:name w:val="Emphasis"/>
    <w:basedOn w:val="a0"/>
    <w:uiPriority w:val="20"/>
    <w:qFormat/>
    <w:rsid w:val="004001F3"/>
    <w:rPr>
      <w:i/>
      <w:iCs/>
    </w:rPr>
  </w:style>
  <w:style w:type="character" w:customStyle="1" w:styleId="11">
    <w:name w:val="Назва1"/>
    <w:basedOn w:val="a0"/>
    <w:rsid w:val="00ED3DD8"/>
  </w:style>
  <w:style w:type="character" w:customStyle="1" w:styleId="author">
    <w:name w:val="author"/>
    <w:basedOn w:val="a0"/>
    <w:rsid w:val="00663B92"/>
  </w:style>
  <w:style w:type="character" w:customStyle="1" w:styleId="field-content">
    <w:name w:val="field-content"/>
    <w:basedOn w:val="a0"/>
    <w:rsid w:val="00FF33FE"/>
  </w:style>
  <w:style w:type="paragraph" w:styleId="a5">
    <w:name w:val="Normal (Web)"/>
    <w:basedOn w:val="a"/>
    <w:uiPriority w:val="99"/>
    <w:unhideWhenUsed/>
    <w:rsid w:val="00B54BA7"/>
    <w:pPr>
      <w:spacing w:before="100" w:beforeAutospacing="1" w:after="100" w:afterAutospacing="1"/>
    </w:pPr>
    <w:rPr>
      <w:rFonts w:eastAsia="Times New Roman" w:cs="Times New Roman"/>
      <w:sz w:val="24"/>
      <w:szCs w:val="24"/>
      <w:lang w:val="en-US"/>
    </w:rPr>
  </w:style>
  <w:style w:type="character" w:customStyle="1" w:styleId="20">
    <w:name w:val="Заголовок 2 Знак"/>
    <w:basedOn w:val="a0"/>
    <w:link w:val="2"/>
    <w:uiPriority w:val="9"/>
    <w:rsid w:val="00FE32EA"/>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EC7390"/>
    <w:rPr>
      <w:rFonts w:asciiTheme="majorHAnsi" w:eastAsiaTheme="majorEastAsia" w:hAnsiTheme="majorHAnsi" w:cstheme="majorBidi"/>
      <w:color w:val="243F60" w:themeColor="accent1" w:themeShade="7F"/>
      <w:sz w:val="24"/>
      <w:szCs w:val="24"/>
    </w:rPr>
  </w:style>
  <w:style w:type="character" w:customStyle="1" w:styleId="50">
    <w:name w:val="Заголовок 5 Знак"/>
    <w:basedOn w:val="a0"/>
    <w:link w:val="5"/>
    <w:uiPriority w:val="9"/>
    <w:rsid w:val="004B3554"/>
    <w:rPr>
      <w:rFonts w:asciiTheme="majorHAnsi" w:eastAsiaTheme="majorEastAsia" w:hAnsiTheme="majorHAnsi" w:cstheme="majorBidi"/>
      <w:color w:val="365F91" w:themeColor="accent1" w:themeShade="BF"/>
      <w:sz w:val="28"/>
    </w:rPr>
  </w:style>
  <w:style w:type="character" w:styleId="a6">
    <w:name w:val="Strong"/>
    <w:basedOn w:val="a0"/>
    <w:uiPriority w:val="22"/>
    <w:qFormat/>
    <w:rsid w:val="00E41AEC"/>
    <w:rPr>
      <w:b/>
      <w:bCs/>
    </w:rPr>
  </w:style>
  <w:style w:type="character" w:customStyle="1" w:styleId="21">
    <w:name w:val="Назва2"/>
    <w:basedOn w:val="a0"/>
    <w:rsid w:val="00846003"/>
  </w:style>
  <w:style w:type="character" w:customStyle="1" w:styleId="light">
    <w:name w:val="light"/>
    <w:basedOn w:val="a0"/>
    <w:rsid w:val="00846003"/>
  </w:style>
  <w:style w:type="paragraph" w:styleId="a7">
    <w:name w:val="List Paragraph"/>
    <w:basedOn w:val="a"/>
    <w:uiPriority w:val="34"/>
    <w:qFormat/>
    <w:rsid w:val="00461A3F"/>
    <w:pPr>
      <w:ind w:left="720"/>
      <w:contextualSpacing/>
    </w:pPr>
  </w:style>
  <w:style w:type="paragraph" w:customStyle="1" w:styleId="Default">
    <w:name w:val="Default"/>
    <w:rsid w:val="003F5760"/>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No Spacing"/>
    <w:uiPriority w:val="1"/>
    <w:qFormat/>
    <w:rsid w:val="003F5760"/>
    <w:pPr>
      <w:spacing w:after="0" w:line="240" w:lineRule="auto"/>
    </w:pPr>
  </w:style>
  <w:style w:type="character" w:customStyle="1" w:styleId="ms-1">
    <w:name w:val="ms-1"/>
    <w:basedOn w:val="a0"/>
    <w:rsid w:val="00C7359C"/>
  </w:style>
  <w:style w:type="character" w:customStyle="1" w:styleId="max-w-15ch">
    <w:name w:val="max-w-[15ch]"/>
    <w:basedOn w:val="a0"/>
    <w:rsid w:val="00C7359C"/>
  </w:style>
  <w:style w:type="character" w:customStyle="1" w:styleId="-me-1">
    <w:name w:val="-me-1"/>
    <w:basedOn w:val="a0"/>
    <w:rsid w:val="00C7359C"/>
  </w:style>
  <w:style w:type="paragraph" w:styleId="a9">
    <w:name w:val="header"/>
    <w:basedOn w:val="a"/>
    <w:link w:val="aa"/>
    <w:uiPriority w:val="99"/>
    <w:unhideWhenUsed/>
    <w:rsid w:val="00C50F83"/>
    <w:pPr>
      <w:tabs>
        <w:tab w:val="center" w:pos="4844"/>
        <w:tab w:val="right" w:pos="9689"/>
      </w:tabs>
      <w:spacing w:after="0"/>
    </w:pPr>
  </w:style>
  <w:style w:type="character" w:customStyle="1" w:styleId="aa">
    <w:name w:val="Верхній колонтитул Знак"/>
    <w:basedOn w:val="a0"/>
    <w:link w:val="a9"/>
    <w:uiPriority w:val="99"/>
    <w:rsid w:val="00C50F83"/>
    <w:rPr>
      <w:rFonts w:ascii="Times New Roman" w:hAnsi="Times New Roman"/>
      <w:sz w:val="28"/>
    </w:rPr>
  </w:style>
  <w:style w:type="paragraph" w:styleId="ab">
    <w:name w:val="footer"/>
    <w:basedOn w:val="a"/>
    <w:link w:val="ac"/>
    <w:uiPriority w:val="99"/>
    <w:unhideWhenUsed/>
    <w:rsid w:val="00C50F83"/>
    <w:pPr>
      <w:tabs>
        <w:tab w:val="center" w:pos="4844"/>
        <w:tab w:val="right" w:pos="9689"/>
      </w:tabs>
      <w:spacing w:after="0"/>
    </w:pPr>
  </w:style>
  <w:style w:type="character" w:customStyle="1" w:styleId="ac">
    <w:name w:val="Нижній колонтитул Знак"/>
    <w:basedOn w:val="a0"/>
    <w:link w:val="ab"/>
    <w:uiPriority w:val="99"/>
    <w:rsid w:val="00C50F83"/>
    <w:rPr>
      <w:rFonts w:ascii="Times New Roman" w:hAnsi="Times New Roman"/>
      <w:sz w:val="28"/>
    </w:rPr>
  </w:style>
  <w:style w:type="character" w:customStyle="1" w:styleId="xfm03102558">
    <w:name w:val="xfm_03102558"/>
    <w:basedOn w:val="a0"/>
    <w:rsid w:val="0063755C"/>
  </w:style>
  <w:style w:type="character" w:customStyle="1" w:styleId="xfm52135521">
    <w:name w:val="xfm_52135521"/>
    <w:basedOn w:val="a0"/>
    <w:rsid w:val="007C2E7D"/>
  </w:style>
  <w:style w:type="paragraph" w:customStyle="1" w:styleId="xfmc2">
    <w:name w:val="xfmc2"/>
    <w:basedOn w:val="a"/>
    <w:rsid w:val="007B3A4A"/>
    <w:pPr>
      <w:spacing w:before="100" w:beforeAutospacing="1" w:after="100" w:afterAutospacing="1"/>
    </w:pPr>
    <w:rPr>
      <w:rFonts w:eastAsia="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46030">
      <w:bodyDiv w:val="1"/>
      <w:marLeft w:val="0"/>
      <w:marRight w:val="0"/>
      <w:marTop w:val="0"/>
      <w:marBottom w:val="0"/>
      <w:divBdr>
        <w:top w:val="none" w:sz="0" w:space="0" w:color="auto"/>
        <w:left w:val="none" w:sz="0" w:space="0" w:color="auto"/>
        <w:bottom w:val="none" w:sz="0" w:space="0" w:color="auto"/>
        <w:right w:val="none" w:sz="0" w:space="0" w:color="auto"/>
      </w:divBdr>
    </w:div>
    <w:div w:id="30769015">
      <w:bodyDiv w:val="1"/>
      <w:marLeft w:val="0"/>
      <w:marRight w:val="0"/>
      <w:marTop w:val="0"/>
      <w:marBottom w:val="0"/>
      <w:divBdr>
        <w:top w:val="none" w:sz="0" w:space="0" w:color="auto"/>
        <w:left w:val="none" w:sz="0" w:space="0" w:color="auto"/>
        <w:bottom w:val="none" w:sz="0" w:space="0" w:color="auto"/>
        <w:right w:val="none" w:sz="0" w:space="0" w:color="auto"/>
      </w:divBdr>
    </w:div>
    <w:div w:id="141623695">
      <w:bodyDiv w:val="1"/>
      <w:marLeft w:val="0"/>
      <w:marRight w:val="0"/>
      <w:marTop w:val="0"/>
      <w:marBottom w:val="0"/>
      <w:divBdr>
        <w:top w:val="none" w:sz="0" w:space="0" w:color="auto"/>
        <w:left w:val="none" w:sz="0" w:space="0" w:color="auto"/>
        <w:bottom w:val="none" w:sz="0" w:space="0" w:color="auto"/>
        <w:right w:val="none" w:sz="0" w:space="0" w:color="auto"/>
      </w:divBdr>
    </w:div>
    <w:div w:id="164518002">
      <w:bodyDiv w:val="1"/>
      <w:marLeft w:val="0"/>
      <w:marRight w:val="0"/>
      <w:marTop w:val="0"/>
      <w:marBottom w:val="0"/>
      <w:divBdr>
        <w:top w:val="none" w:sz="0" w:space="0" w:color="auto"/>
        <w:left w:val="none" w:sz="0" w:space="0" w:color="auto"/>
        <w:bottom w:val="none" w:sz="0" w:space="0" w:color="auto"/>
        <w:right w:val="none" w:sz="0" w:space="0" w:color="auto"/>
      </w:divBdr>
    </w:div>
    <w:div w:id="170024174">
      <w:bodyDiv w:val="1"/>
      <w:marLeft w:val="0"/>
      <w:marRight w:val="0"/>
      <w:marTop w:val="0"/>
      <w:marBottom w:val="0"/>
      <w:divBdr>
        <w:top w:val="none" w:sz="0" w:space="0" w:color="auto"/>
        <w:left w:val="none" w:sz="0" w:space="0" w:color="auto"/>
        <w:bottom w:val="none" w:sz="0" w:space="0" w:color="auto"/>
        <w:right w:val="none" w:sz="0" w:space="0" w:color="auto"/>
      </w:divBdr>
    </w:div>
    <w:div w:id="289365236">
      <w:bodyDiv w:val="1"/>
      <w:marLeft w:val="0"/>
      <w:marRight w:val="0"/>
      <w:marTop w:val="0"/>
      <w:marBottom w:val="0"/>
      <w:divBdr>
        <w:top w:val="none" w:sz="0" w:space="0" w:color="auto"/>
        <w:left w:val="none" w:sz="0" w:space="0" w:color="auto"/>
        <w:bottom w:val="none" w:sz="0" w:space="0" w:color="auto"/>
        <w:right w:val="none" w:sz="0" w:space="0" w:color="auto"/>
      </w:divBdr>
    </w:div>
    <w:div w:id="346980257">
      <w:bodyDiv w:val="1"/>
      <w:marLeft w:val="0"/>
      <w:marRight w:val="0"/>
      <w:marTop w:val="0"/>
      <w:marBottom w:val="0"/>
      <w:divBdr>
        <w:top w:val="none" w:sz="0" w:space="0" w:color="auto"/>
        <w:left w:val="none" w:sz="0" w:space="0" w:color="auto"/>
        <w:bottom w:val="none" w:sz="0" w:space="0" w:color="auto"/>
        <w:right w:val="none" w:sz="0" w:space="0" w:color="auto"/>
      </w:divBdr>
    </w:div>
    <w:div w:id="463619113">
      <w:bodyDiv w:val="1"/>
      <w:marLeft w:val="0"/>
      <w:marRight w:val="0"/>
      <w:marTop w:val="0"/>
      <w:marBottom w:val="0"/>
      <w:divBdr>
        <w:top w:val="none" w:sz="0" w:space="0" w:color="auto"/>
        <w:left w:val="none" w:sz="0" w:space="0" w:color="auto"/>
        <w:bottom w:val="none" w:sz="0" w:space="0" w:color="auto"/>
        <w:right w:val="none" w:sz="0" w:space="0" w:color="auto"/>
      </w:divBdr>
    </w:div>
    <w:div w:id="522089395">
      <w:bodyDiv w:val="1"/>
      <w:marLeft w:val="0"/>
      <w:marRight w:val="0"/>
      <w:marTop w:val="0"/>
      <w:marBottom w:val="0"/>
      <w:divBdr>
        <w:top w:val="none" w:sz="0" w:space="0" w:color="auto"/>
        <w:left w:val="none" w:sz="0" w:space="0" w:color="auto"/>
        <w:bottom w:val="none" w:sz="0" w:space="0" w:color="auto"/>
        <w:right w:val="none" w:sz="0" w:space="0" w:color="auto"/>
      </w:divBdr>
    </w:div>
    <w:div w:id="607733331">
      <w:bodyDiv w:val="1"/>
      <w:marLeft w:val="0"/>
      <w:marRight w:val="0"/>
      <w:marTop w:val="0"/>
      <w:marBottom w:val="0"/>
      <w:divBdr>
        <w:top w:val="none" w:sz="0" w:space="0" w:color="auto"/>
        <w:left w:val="none" w:sz="0" w:space="0" w:color="auto"/>
        <w:bottom w:val="none" w:sz="0" w:space="0" w:color="auto"/>
        <w:right w:val="none" w:sz="0" w:space="0" w:color="auto"/>
      </w:divBdr>
    </w:div>
    <w:div w:id="646785328">
      <w:bodyDiv w:val="1"/>
      <w:marLeft w:val="0"/>
      <w:marRight w:val="0"/>
      <w:marTop w:val="0"/>
      <w:marBottom w:val="0"/>
      <w:divBdr>
        <w:top w:val="none" w:sz="0" w:space="0" w:color="auto"/>
        <w:left w:val="none" w:sz="0" w:space="0" w:color="auto"/>
        <w:bottom w:val="none" w:sz="0" w:space="0" w:color="auto"/>
        <w:right w:val="none" w:sz="0" w:space="0" w:color="auto"/>
      </w:divBdr>
    </w:div>
    <w:div w:id="658850734">
      <w:bodyDiv w:val="1"/>
      <w:marLeft w:val="0"/>
      <w:marRight w:val="0"/>
      <w:marTop w:val="0"/>
      <w:marBottom w:val="0"/>
      <w:divBdr>
        <w:top w:val="none" w:sz="0" w:space="0" w:color="auto"/>
        <w:left w:val="none" w:sz="0" w:space="0" w:color="auto"/>
        <w:bottom w:val="none" w:sz="0" w:space="0" w:color="auto"/>
        <w:right w:val="none" w:sz="0" w:space="0" w:color="auto"/>
      </w:divBdr>
    </w:div>
    <w:div w:id="669717787">
      <w:bodyDiv w:val="1"/>
      <w:marLeft w:val="0"/>
      <w:marRight w:val="0"/>
      <w:marTop w:val="0"/>
      <w:marBottom w:val="0"/>
      <w:divBdr>
        <w:top w:val="none" w:sz="0" w:space="0" w:color="auto"/>
        <w:left w:val="none" w:sz="0" w:space="0" w:color="auto"/>
        <w:bottom w:val="none" w:sz="0" w:space="0" w:color="auto"/>
        <w:right w:val="none" w:sz="0" w:space="0" w:color="auto"/>
      </w:divBdr>
    </w:div>
    <w:div w:id="697700836">
      <w:bodyDiv w:val="1"/>
      <w:marLeft w:val="0"/>
      <w:marRight w:val="0"/>
      <w:marTop w:val="0"/>
      <w:marBottom w:val="0"/>
      <w:divBdr>
        <w:top w:val="none" w:sz="0" w:space="0" w:color="auto"/>
        <w:left w:val="none" w:sz="0" w:space="0" w:color="auto"/>
        <w:bottom w:val="none" w:sz="0" w:space="0" w:color="auto"/>
        <w:right w:val="none" w:sz="0" w:space="0" w:color="auto"/>
      </w:divBdr>
    </w:div>
    <w:div w:id="723603208">
      <w:bodyDiv w:val="1"/>
      <w:marLeft w:val="0"/>
      <w:marRight w:val="0"/>
      <w:marTop w:val="0"/>
      <w:marBottom w:val="0"/>
      <w:divBdr>
        <w:top w:val="none" w:sz="0" w:space="0" w:color="auto"/>
        <w:left w:val="none" w:sz="0" w:space="0" w:color="auto"/>
        <w:bottom w:val="none" w:sz="0" w:space="0" w:color="auto"/>
        <w:right w:val="none" w:sz="0" w:space="0" w:color="auto"/>
      </w:divBdr>
      <w:divsChild>
        <w:div w:id="357900198">
          <w:marLeft w:val="0"/>
          <w:marRight w:val="0"/>
          <w:marTop w:val="75"/>
          <w:marBottom w:val="0"/>
          <w:divBdr>
            <w:top w:val="none" w:sz="0" w:space="0" w:color="auto"/>
            <w:left w:val="none" w:sz="0" w:space="0" w:color="auto"/>
            <w:bottom w:val="none" w:sz="0" w:space="0" w:color="auto"/>
            <w:right w:val="none" w:sz="0" w:space="0" w:color="auto"/>
          </w:divBdr>
        </w:div>
      </w:divsChild>
    </w:div>
    <w:div w:id="740713129">
      <w:bodyDiv w:val="1"/>
      <w:marLeft w:val="0"/>
      <w:marRight w:val="0"/>
      <w:marTop w:val="0"/>
      <w:marBottom w:val="0"/>
      <w:divBdr>
        <w:top w:val="none" w:sz="0" w:space="0" w:color="auto"/>
        <w:left w:val="none" w:sz="0" w:space="0" w:color="auto"/>
        <w:bottom w:val="none" w:sz="0" w:space="0" w:color="auto"/>
        <w:right w:val="none" w:sz="0" w:space="0" w:color="auto"/>
      </w:divBdr>
    </w:div>
    <w:div w:id="869151741">
      <w:bodyDiv w:val="1"/>
      <w:marLeft w:val="0"/>
      <w:marRight w:val="0"/>
      <w:marTop w:val="0"/>
      <w:marBottom w:val="0"/>
      <w:divBdr>
        <w:top w:val="none" w:sz="0" w:space="0" w:color="auto"/>
        <w:left w:val="none" w:sz="0" w:space="0" w:color="auto"/>
        <w:bottom w:val="none" w:sz="0" w:space="0" w:color="auto"/>
        <w:right w:val="none" w:sz="0" w:space="0" w:color="auto"/>
      </w:divBdr>
    </w:div>
    <w:div w:id="972562250">
      <w:bodyDiv w:val="1"/>
      <w:marLeft w:val="0"/>
      <w:marRight w:val="0"/>
      <w:marTop w:val="0"/>
      <w:marBottom w:val="0"/>
      <w:divBdr>
        <w:top w:val="none" w:sz="0" w:space="0" w:color="auto"/>
        <w:left w:val="none" w:sz="0" w:space="0" w:color="auto"/>
        <w:bottom w:val="none" w:sz="0" w:space="0" w:color="auto"/>
        <w:right w:val="none" w:sz="0" w:space="0" w:color="auto"/>
      </w:divBdr>
    </w:div>
    <w:div w:id="1037042579">
      <w:bodyDiv w:val="1"/>
      <w:marLeft w:val="0"/>
      <w:marRight w:val="0"/>
      <w:marTop w:val="0"/>
      <w:marBottom w:val="0"/>
      <w:divBdr>
        <w:top w:val="none" w:sz="0" w:space="0" w:color="auto"/>
        <w:left w:val="none" w:sz="0" w:space="0" w:color="auto"/>
        <w:bottom w:val="none" w:sz="0" w:space="0" w:color="auto"/>
        <w:right w:val="none" w:sz="0" w:space="0" w:color="auto"/>
      </w:divBdr>
    </w:div>
    <w:div w:id="1110012540">
      <w:bodyDiv w:val="1"/>
      <w:marLeft w:val="0"/>
      <w:marRight w:val="0"/>
      <w:marTop w:val="0"/>
      <w:marBottom w:val="0"/>
      <w:divBdr>
        <w:top w:val="none" w:sz="0" w:space="0" w:color="auto"/>
        <w:left w:val="none" w:sz="0" w:space="0" w:color="auto"/>
        <w:bottom w:val="none" w:sz="0" w:space="0" w:color="auto"/>
        <w:right w:val="none" w:sz="0" w:space="0" w:color="auto"/>
      </w:divBdr>
    </w:div>
    <w:div w:id="1241135584">
      <w:bodyDiv w:val="1"/>
      <w:marLeft w:val="0"/>
      <w:marRight w:val="0"/>
      <w:marTop w:val="0"/>
      <w:marBottom w:val="0"/>
      <w:divBdr>
        <w:top w:val="none" w:sz="0" w:space="0" w:color="auto"/>
        <w:left w:val="none" w:sz="0" w:space="0" w:color="auto"/>
        <w:bottom w:val="none" w:sz="0" w:space="0" w:color="auto"/>
        <w:right w:val="none" w:sz="0" w:space="0" w:color="auto"/>
      </w:divBdr>
    </w:div>
    <w:div w:id="1314867013">
      <w:bodyDiv w:val="1"/>
      <w:marLeft w:val="0"/>
      <w:marRight w:val="0"/>
      <w:marTop w:val="0"/>
      <w:marBottom w:val="0"/>
      <w:divBdr>
        <w:top w:val="none" w:sz="0" w:space="0" w:color="auto"/>
        <w:left w:val="none" w:sz="0" w:space="0" w:color="auto"/>
        <w:bottom w:val="none" w:sz="0" w:space="0" w:color="auto"/>
        <w:right w:val="none" w:sz="0" w:space="0" w:color="auto"/>
      </w:divBdr>
    </w:div>
    <w:div w:id="1327786180">
      <w:bodyDiv w:val="1"/>
      <w:marLeft w:val="0"/>
      <w:marRight w:val="0"/>
      <w:marTop w:val="0"/>
      <w:marBottom w:val="0"/>
      <w:divBdr>
        <w:top w:val="none" w:sz="0" w:space="0" w:color="auto"/>
        <w:left w:val="none" w:sz="0" w:space="0" w:color="auto"/>
        <w:bottom w:val="none" w:sz="0" w:space="0" w:color="auto"/>
        <w:right w:val="none" w:sz="0" w:space="0" w:color="auto"/>
      </w:divBdr>
    </w:div>
    <w:div w:id="1366566427">
      <w:bodyDiv w:val="1"/>
      <w:marLeft w:val="0"/>
      <w:marRight w:val="0"/>
      <w:marTop w:val="0"/>
      <w:marBottom w:val="0"/>
      <w:divBdr>
        <w:top w:val="none" w:sz="0" w:space="0" w:color="auto"/>
        <w:left w:val="none" w:sz="0" w:space="0" w:color="auto"/>
        <w:bottom w:val="none" w:sz="0" w:space="0" w:color="auto"/>
        <w:right w:val="none" w:sz="0" w:space="0" w:color="auto"/>
      </w:divBdr>
    </w:div>
    <w:div w:id="1373261660">
      <w:bodyDiv w:val="1"/>
      <w:marLeft w:val="0"/>
      <w:marRight w:val="0"/>
      <w:marTop w:val="0"/>
      <w:marBottom w:val="0"/>
      <w:divBdr>
        <w:top w:val="none" w:sz="0" w:space="0" w:color="auto"/>
        <w:left w:val="none" w:sz="0" w:space="0" w:color="auto"/>
        <w:bottom w:val="none" w:sz="0" w:space="0" w:color="auto"/>
        <w:right w:val="none" w:sz="0" w:space="0" w:color="auto"/>
      </w:divBdr>
    </w:div>
    <w:div w:id="1432629014">
      <w:bodyDiv w:val="1"/>
      <w:marLeft w:val="0"/>
      <w:marRight w:val="0"/>
      <w:marTop w:val="0"/>
      <w:marBottom w:val="0"/>
      <w:divBdr>
        <w:top w:val="none" w:sz="0" w:space="0" w:color="auto"/>
        <w:left w:val="none" w:sz="0" w:space="0" w:color="auto"/>
        <w:bottom w:val="none" w:sz="0" w:space="0" w:color="auto"/>
        <w:right w:val="none" w:sz="0" w:space="0" w:color="auto"/>
      </w:divBdr>
    </w:div>
    <w:div w:id="1530724447">
      <w:bodyDiv w:val="1"/>
      <w:marLeft w:val="0"/>
      <w:marRight w:val="0"/>
      <w:marTop w:val="0"/>
      <w:marBottom w:val="0"/>
      <w:divBdr>
        <w:top w:val="none" w:sz="0" w:space="0" w:color="auto"/>
        <w:left w:val="none" w:sz="0" w:space="0" w:color="auto"/>
        <w:bottom w:val="none" w:sz="0" w:space="0" w:color="auto"/>
        <w:right w:val="none" w:sz="0" w:space="0" w:color="auto"/>
      </w:divBdr>
      <w:divsChild>
        <w:div w:id="1379739076">
          <w:marLeft w:val="0"/>
          <w:marRight w:val="0"/>
          <w:marTop w:val="75"/>
          <w:marBottom w:val="0"/>
          <w:divBdr>
            <w:top w:val="none" w:sz="0" w:space="0" w:color="auto"/>
            <w:left w:val="none" w:sz="0" w:space="0" w:color="auto"/>
            <w:bottom w:val="none" w:sz="0" w:space="0" w:color="auto"/>
            <w:right w:val="none" w:sz="0" w:space="0" w:color="auto"/>
          </w:divBdr>
        </w:div>
      </w:divsChild>
    </w:div>
    <w:div w:id="1582451131">
      <w:bodyDiv w:val="1"/>
      <w:marLeft w:val="0"/>
      <w:marRight w:val="0"/>
      <w:marTop w:val="0"/>
      <w:marBottom w:val="0"/>
      <w:divBdr>
        <w:top w:val="none" w:sz="0" w:space="0" w:color="auto"/>
        <w:left w:val="none" w:sz="0" w:space="0" w:color="auto"/>
        <w:bottom w:val="none" w:sz="0" w:space="0" w:color="auto"/>
        <w:right w:val="none" w:sz="0" w:space="0" w:color="auto"/>
      </w:divBdr>
      <w:divsChild>
        <w:div w:id="1104766181">
          <w:marLeft w:val="0"/>
          <w:marRight w:val="0"/>
          <w:marTop w:val="75"/>
          <w:marBottom w:val="0"/>
          <w:divBdr>
            <w:top w:val="none" w:sz="0" w:space="0" w:color="auto"/>
            <w:left w:val="none" w:sz="0" w:space="0" w:color="auto"/>
            <w:bottom w:val="none" w:sz="0" w:space="0" w:color="auto"/>
            <w:right w:val="none" w:sz="0" w:space="0" w:color="auto"/>
          </w:divBdr>
        </w:div>
      </w:divsChild>
    </w:div>
    <w:div w:id="1683046031">
      <w:bodyDiv w:val="1"/>
      <w:marLeft w:val="0"/>
      <w:marRight w:val="0"/>
      <w:marTop w:val="0"/>
      <w:marBottom w:val="0"/>
      <w:divBdr>
        <w:top w:val="none" w:sz="0" w:space="0" w:color="auto"/>
        <w:left w:val="none" w:sz="0" w:space="0" w:color="auto"/>
        <w:bottom w:val="none" w:sz="0" w:space="0" w:color="auto"/>
        <w:right w:val="none" w:sz="0" w:space="0" w:color="auto"/>
      </w:divBdr>
    </w:div>
    <w:div w:id="1813596602">
      <w:bodyDiv w:val="1"/>
      <w:marLeft w:val="0"/>
      <w:marRight w:val="0"/>
      <w:marTop w:val="0"/>
      <w:marBottom w:val="0"/>
      <w:divBdr>
        <w:top w:val="none" w:sz="0" w:space="0" w:color="auto"/>
        <w:left w:val="none" w:sz="0" w:space="0" w:color="auto"/>
        <w:bottom w:val="none" w:sz="0" w:space="0" w:color="auto"/>
        <w:right w:val="none" w:sz="0" w:space="0" w:color="auto"/>
      </w:divBdr>
    </w:div>
    <w:div w:id="1885481587">
      <w:bodyDiv w:val="1"/>
      <w:marLeft w:val="0"/>
      <w:marRight w:val="0"/>
      <w:marTop w:val="0"/>
      <w:marBottom w:val="0"/>
      <w:divBdr>
        <w:top w:val="none" w:sz="0" w:space="0" w:color="auto"/>
        <w:left w:val="none" w:sz="0" w:space="0" w:color="auto"/>
        <w:bottom w:val="none" w:sz="0" w:space="0" w:color="auto"/>
        <w:right w:val="none" w:sz="0" w:space="0" w:color="auto"/>
      </w:divBdr>
    </w:div>
    <w:div w:id="1956673010">
      <w:bodyDiv w:val="1"/>
      <w:marLeft w:val="0"/>
      <w:marRight w:val="0"/>
      <w:marTop w:val="0"/>
      <w:marBottom w:val="0"/>
      <w:divBdr>
        <w:top w:val="none" w:sz="0" w:space="0" w:color="auto"/>
        <w:left w:val="none" w:sz="0" w:space="0" w:color="auto"/>
        <w:bottom w:val="none" w:sz="0" w:space="0" w:color="auto"/>
        <w:right w:val="none" w:sz="0" w:space="0" w:color="auto"/>
      </w:divBdr>
    </w:div>
    <w:div w:id="1970277202">
      <w:bodyDiv w:val="1"/>
      <w:marLeft w:val="0"/>
      <w:marRight w:val="0"/>
      <w:marTop w:val="0"/>
      <w:marBottom w:val="0"/>
      <w:divBdr>
        <w:top w:val="none" w:sz="0" w:space="0" w:color="auto"/>
        <w:left w:val="none" w:sz="0" w:space="0" w:color="auto"/>
        <w:bottom w:val="none" w:sz="0" w:space="0" w:color="auto"/>
        <w:right w:val="none" w:sz="0" w:space="0" w:color="auto"/>
      </w:divBdr>
    </w:div>
    <w:div w:id="1994212163">
      <w:bodyDiv w:val="1"/>
      <w:marLeft w:val="0"/>
      <w:marRight w:val="0"/>
      <w:marTop w:val="0"/>
      <w:marBottom w:val="0"/>
      <w:divBdr>
        <w:top w:val="none" w:sz="0" w:space="0" w:color="auto"/>
        <w:left w:val="none" w:sz="0" w:space="0" w:color="auto"/>
        <w:bottom w:val="none" w:sz="0" w:space="0" w:color="auto"/>
        <w:right w:val="none" w:sz="0" w:space="0" w:color="auto"/>
      </w:divBdr>
    </w:div>
    <w:div w:id="206779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focus.ua/uk/ukraine/761866-do-170-tisyach-grn-v-radi-hochut-pidvishchiti-shtrafi-za-rosiysku-muziku" TargetMode="External"/><Relationship Id="rId18" Type="http://schemas.openxmlformats.org/officeDocument/2006/relationships/hyperlink" Target="https://vybory.detector.media/2026/08/05/zakonoprojekt-pro-posylennya-zahystu-ukrajinskoji-movy-peredbachaje-novi-vymohy-dlya-chleniv-vyborchyh-komisij/" TargetMode="External"/><Relationship Id="rId26" Type="http://schemas.openxmlformats.org/officeDocument/2006/relationships/hyperlink" Target="https://www.golos.com.ua/article/392184" TargetMode="Externa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ua.korrespondent.net/world/4895062-rosiiski-tserkvy-v-yevropi-khovauitsia-za-ukrainskoui-symvolikoui?" TargetMode="External"/><Relationship Id="rId34" Type="http://schemas.openxmlformats.org/officeDocument/2006/relationships/hyperlink" Target="https://chytomo.com/u-krymu-proponuiut-perejmenuvaty-heohrafichni-nazvy/" TargetMode="External"/><Relationship Id="rId7" Type="http://schemas.openxmlformats.org/officeDocument/2006/relationships/endnotes" Target="endnotes.xml"/><Relationship Id="rId12" Type="http://schemas.openxmlformats.org/officeDocument/2006/relationships/hyperlink" Target="https://focus.ua/uk/culture/761411-chi-spravdi-ukrajinci-chitayut-menshe-yak-povnomasshtabna-viyna-zminila-kulturu-chitannya-v-ukrajini" TargetMode="External"/><Relationship Id="rId17" Type="http://schemas.openxmlformats.org/officeDocument/2006/relationships/hyperlink" Target="https://www.golos.com.ua/article/391966" TargetMode="External"/><Relationship Id="rId25" Type="http://schemas.openxmlformats.org/officeDocument/2006/relationships/hyperlink" Target="https://risu.ua/okupaciya-krimu-stvorila-bezprecedentni-zagrozi-dlya-korinnih-narodiv---chubarov_n165668" TargetMode="External"/><Relationship Id="rId33" Type="http://schemas.openxmlformats.org/officeDocument/2006/relationships/hyperlink" Target="https://chytomo.com/u-kyievi-oshtrafuvaly-vchytelku-za-rosijskomovnyj-multyk-na-urotsi/" TargetMode="External"/><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mova.onu.edu.ua/article/view/357830/347376" TargetMode="External"/><Relationship Id="rId20" Type="http://schemas.openxmlformats.org/officeDocument/2006/relationships/hyperlink" Target="https://chytomo.com/latviia-zaboronyla-import-rosijskomovnykh-knyzhok-z-rf-i-bilorusi/" TargetMode="External"/><Relationship Id="rId29" Type="http://schemas.openxmlformats.org/officeDocument/2006/relationships/hyperlink" Target="https://yur-gazeta.com/golovna/rosiyska-muzika-v-zakladah-shtrafi-mozhut-zrosti-do-170-tis-grn.htm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fakty.ua/476495-ne-govorish-po-ukrainski---zaplati-shtraf-v-rade-gotovyat-zhestkie-izmeneniya" TargetMode="External"/><Relationship Id="rId24" Type="http://schemas.openxmlformats.org/officeDocument/2006/relationships/hyperlink" Target="https://www.ukrinform.ua/rubric-regions/4152100-okupacia-krimu-stvorila-bezprecedentni-zagrozi-dla-korinnih-narodiv-cubarov.html" TargetMode="External"/><Relationship Id="rId32" Type="http://schemas.openxmlformats.org/officeDocument/2006/relationships/hyperlink" Target="https://yur-gazeta.com/golovna/u-vilnyusi-pripinyat-priymati-pismovi-zvernennya-rosiyskoyu-movoyu.html" TargetMode="External"/><Relationship Id="rId37" Type="http://schemas.openxmlformats.org/officeDocument/2006/relationships/hyperlink" Target="https://religio.org.ua/index.php/religio/article/view/1603/1571"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ukrinform.ua/rubric-culture/4148456-v-ukraini-vijsla-antologia-iz-tvorami-patogo-konkursu-krimskij-inzir.html" TargetMode="External"/><Relationship Id="rId23" Type="http://schemas.openxmlformats.org/officeDocument/2006/relationships/hyperlink" Target="https://mova.onu.edu.ua/article/view/357821/347358" TargetMode="External"/><Relationship Id="rId28" Type="http://schemas.openxmlformats.org/officeDocument/2006/relationships/hyperlink" Target="https://focus.ua/uk/ukraine/761348-ukrajinska-mova-u-radi-gotuyut-novi-shtrafi-do-25-5-tisyach-griven-i-masshtabni-zmini" TargetMode="External"/><Relationship Id="rId36" Type="http://schemas.openxmlformats.org/officeDocument/2006/relationships/hyperlink" Target="https://chytomo.com/cherez-sim-rokiv-pislia-ukhvalennia-movnoho-zakonu-joho-proponuiut-posylyty/" TargetMode="External"/><Relationship Id="rId10" Type="http://schemas.openxmlformats.org/officeDocument/2006/relationships/hyperlink" Target="http://nplu.org/article.php?id=423&amp;subject=3" TargetMode="External"/><Relationship Id="rId19" Type="http://schemas.openxmlformats.org/officeDocument/2006/relationships/hyperlink" Target="https://umoloda.kyiv.ua/number/0/2006/194659/" TargetMode="External"/><Relationship Id="rId31" Type="http://schemas.openxmlformats.org/officeDocument/2006/relationships/hyperlink" Target="https://focus.ua/uk/culture/763273-lomonosova-zaminyat-shevchenkom-u-litvi-hochut-pribrati-rosiyskogo-pismennika-zi-shkilnoji-programi"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etector.media/infospace/article/251716/2026-08-06-u-drogobychi-zaboronyly-rosiyskomovni-kulturni-produkty-v-publichnykh-mistsyakh/" TargetMode="External"/><Relationship Id="rId22" Type="http://schemas.openxmlformats.org/officeDocument/2006/relationships/hyperlink" Target="https://ua.korrespondent.net/city/kiev/4902558-u-stolychnomu-universyteti-zafiksuvaly-porushennia-movnoho-zakonu" TargetMode="External"/><Relationship Id="rId27" Type="http://schemas.openxmlformats.org/officeDocument/2006/relationships/hyperlink" Target="https://ms.detector.media/withoutsection/post/39421/2026-08-02-za-programoyu-ieknyga-18-richni-ukraintsi-u-tsomu-rotsi-kupuvaly-ponad-600-knyg-shchodnya/" TargetMode="External"/><Relationship Id="rId30" Type="http://schemas.openxmlformats.org/officeDocument/2006/relationships/hyperlink" Target="https://mova.onu.edu.ua/article/view/357819/347366" TargetMode="External"/><Relationship Id="rId35" Type="http://schemas.openxmlformats.org/officeDocument/2006/relationships/hyperlink" Target="https://mova.onu.edu.ua/article/view/357816/3473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5374</Words>
  <Characters>30632</Characters>
  <Application>Microsoft Office Word</Application>
  <DocSecurity>0</DocSecurity>
  <Lines>255</Lines>
  <Paragraphs>71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35935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пк</dc:creator>
  <cp:lastModifiedBy>User</cp:lastModifiedBy>
  <cp:revision>2</cp:revision>
  <dcterms:created xsi:type="dcterms:W3CDTF">2026-08-18T10:41:00Z</dcterms:created>
  <dcterms:modified xsi:type="dcterms:W3CDTF">2026-08-18T10:41:00Z</dcterms:modified>
</cp:coreProperties>
</file>