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39D" w:rsidRPr="00CA6513" w:rsidRDefault="00A1639D" w:rsidP="00A1639D">
      <w:pPr>
        <w:pStyle w:val="2"/>
        <w:rPr>
          <w:rFonts w:ascii="Times New Roman" w:hAnsi="Times New Roman" w:cs="Times New Roman"/>
          <w:b/>
          <w:color w:val="auto"/>
          <w:sz w:val="32"/>
          <w:szCs w:val="32"/>
          <w:lang w:val="uk-UA"/>
        </w:rPr>
      </w:pPr>
      <w:bookmarkStart w:id="0" w:name="_GoBack"/>
      <w:bookmarkEnd w:id="0"/>
      <w:r>
        <w:rPr>
          <w:rFonts w:ascii="Times New Roman" w:hAnsi="Times New Roman" w:cs="Times New Roman"/>
          <w:b/>
          <w:color w:val="auto"/>
          <w:sz w:val="32"/>
          <w:szCs w:val="32"/>
        </w:rPr>
        <w:t xml:space="preserve">                          </w:t>
      </w:r>
      <w:r>
        <w:rPr>
          <w:rFonts w:ascii="Times New Roman" w:hAnsi="Times New Roman" w:cs="Times New Roman"/>
          <w:b/>
          <w:color w:val="auto"/>
          <w:sz w:val="32"/>
          <w:szCs w:val="32"/>
          <w:lang w:val="uk-UA"/>
        </w:rPr>
        <w:t xml:space="preserve">  </w:t>
      </w:r>
      <w:proofErr w:type="gramStart"/>
      <w:r w:rsidRPr="00CA6513">
        <w:rPr>
          <w:rFonts w:ascii="Times New Roman" w:hAnsi="Times New Roman" w:cs="Times New Roman"/>
          <w:b/>
          <w:color w:val="auto"/>
          <w:sz w:val="32"/>
          <w:szCs w:val="32"/>
        </w:rPr>
        <w:t>Рел</w:t>
      </w:r>
      <w:proofErr w:type="gramEnd"/>
      <w:r w:rsidRPr="00CA6513">
        <w:rPr>
          <w:rFonts w:ascii="Times New Roman" w:hAnsi="Times New Roman" w:cs="Times New Roman"/>
          <w:b/>
          <w:color w:val="auto"/>
          <w:sz w:val="32"/>
          <w:szCs w:val="32"/>
        </w:rPr>
        <w:t>ігійне життя в Україні</w:t>
      </w:r>
      <w:r w:rsidRPr="00CA6513">
        <w:rPr>
          <w:rFonts w:ascii="Times New Roman" w:hAnsi="Times New Roman" w:cs="Times New Roman"/>
          <w:b/>
          <w:color w:val="auto"/>
          <w:sz w:val="32"/>
          <w:szCs w:val="32"/>
          <w:lang w:val="uk-UA"/>
        </w:rPr>
        <w:t>:</w:t>
      </w:r>
    </w:p>
    <w:p w:rsidR="00A1639D" w:rsidRPr="007801F2" w:rsidRDefault="00A1639D" w:rsidP="00A1639D">
      <w:pPr>
        <w:spacing w:after="0"/>
        <w:rPr>
          <w:rFonts w:eastAsia="Times New Roman" w:cs="Times New Roman"/>
          <w:b/>
          <w:sz w:val="32"/>
          <w:szCs w:val="32"/>
          <w:lang w:eastAsia="ru-RU"/>
        </w:rPr>
      </w:pPr>
    </w:p>
    <w:p w:rsidR="00A1639D" w:rsidRPr="007801F2" w:rsidRDefault="00A1639D" w:rsidP="00A1639D">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 xml:space="preserve"> </w:t>
      </w:r>
      <w:r>
        <w:rPr>
          <w:rFonts w:cs="Times New Roman"/>
          <w:b/>
          <w:i/>
          <w:sz w:val="32"/>
          <w:szCs w:val="32"/>
          <w:lang w:val="uk-UA"/>
        </w:rPr>
        <w:t xml:space="preserve"> </w:t>
      </w:r>
      <w:r w:rsidRPr="007801F2">
        <w:rPr>
          <w:rFonts w:cs="Times New Roman"/>
          <w:b/>
          <w:i/>
          <w:sz w:val="32"/>
          <w:szCs w:val="32"/>
          <w:lang w:val="uk-UA"/>
        </w:rPr>
        <w:t>а</w:t>
      </w:r>
      <w:r w:rsidRPr="007801F2">
        <w:rPr>
          <w:rFonts w:cs="Times New Roman"/>
          <w:b/>
          <w:i/>
          <w:sz w:val="32"/>
          <w:szCs w:val="32"/>
        </w:rPr>
        <w:t>нотований бібліографічний спис</w:t>
      </w:r>
      <w:r w:rsidRPr="007801F2">
        <w:rPr>
          <w:rFonts w:cs="Times New Roman"/>
          <w:b/>
          <w:i/>
          <w:sz w:val="32"/>
          <w:szCs w:val="32"/>
          <w:lang w:val="uk-UA"/>
        </w:rPr>
        <w:t>ок</w:t>
      </w:r>
    </w:p>
    <w:p w:rsidR="00A1639D" w:rsidRPr="007801F2" w:rsidRDefault="00A1639D" w:rsidP="00A1639D">
      <w:pPr>
        <w:spacing w:after="240"/>
        <w:rPr>
          <w:rFonts w:cs="Times New Roman"/>
          <w:b/>
          <w:i/>
          <w:sz w:val="32"/>
          <w:szCs w:val="32"/>
          <w:lang w:val="uk-UA"/>
        </w:rPr>
      </w:pPr>
      <w:r w:rsidRPr="007801F2">
        <w:rPr>
          <w:rFonts w:cs="Times New Roman"/>
          <w:b/>
          <w:i/>
          <w:sz w:val="32"/>
          <w:szCs w:val="32"/>
        </w:rPr>
        <w:t xml:space="preserve">                       </w:t>
      </w:r>
      <w:r w:rsidRPr="007801F2">
        <w:rPr>
          <w:rFonts w:cs="Times New Roman"/>
          <w:b/>
          <w:i/>
          <w:sz w:val="32"/>
          <w:szCs w:val="32"/>
          <w:lang w:val="uk-UA"/>
        </w:rPr>
        <w:t xml:space="preserve">        </w:t>
      </w:r>
      <w:r w:rsidRPr="007801F2">
        <w:rPr>
          <w:rFonts w:cs="Times New Roman"/>
          <w:b/>
          <w:i/>
          <w:sz w:val="32"/>
          <w:szCs w:val="32"/>
        </w:rPr>
        <w:t xml:space="preserve"> </w:t>
      </w:r>
      <w:r>
        <w:rPr>
          <w:rFonts w:cs="Times New Roman"/>
          <w:b/>
          <w:i/>
          <w:sz w:val="32"/>
          <w:szCs w:val="32"/>
          <w:lang w:val="uk-UA"/>
        </w:rPr>
        <w:t xml:space="preserve">  </w:t>
      </w:r>
      <w:r w:rsidRPr="007801F2">
        <w:rPr>
          <w:rFonts w:cs="Times New Roman"/>
          <w:b/>
          <w:i/>
          <w:sz w:val="32"/>
          <w:szCs w:val="32"/>
        </w:rPr>
        <w:t>202</w:t>
      </w:r>
      <w:r>
        <w:rPr>
          <w:rFonts w:cs="Times New Roman"/>
          <w:b/>
          <w:i/>
          <w:sz w:val="32"/>
          <w:szCs w:val="32"/>
        </w:rPr>
        <w:t>5</w:t>
      </w:r>
      <w:r w:rsidRPr="007801F2">
        <w:rPr>
          <w:rFonts w:cs="Times New Roman"/>
          <w:b/>
          <w:i/>
          <w:sz w:val="32"/>
          <w:szCs w:val="32"/>
        </w:rPr>
        <w:t>. –</w:t>
      </w:r>
      <w:r w:rsidRPr="007801F2">
        <w:rPr>
          <w:rFonts w:cs="Times New Roman"/>
          <w:b/>
          <w:i/>
          <w:sz w:val="32"/>
          <w:szCs w:val="32"/>
          <w:lang w:val="uk-UA"/>
        </w:rPr>
        <w:t xml:space="preserve"> </w:t>
      </w:r>
      <w:r w:rsidRPr="007801F2">
        <w:rPr>
          <w:rFonts w:cs="Times New Roman"/>
          <w:b/>
          <w:i/>
          <w:sz w:val="32"/>
          <w:szCs w:val="32"/>
        </w:rPr>
        <w:t>Вип.</w:t>
      </w:r>
      <w:r>
        <w:rPr>
          <w:rFonts w:cs="Times New Roman"/>
          <w:b/>
          <w:i/>
          <w:sz w:val="32"/>
          <w:szCs w:val="32"/>
          <w:lang w:val="uk-UA"/>
        </w:rPr>
        <w:t xml:space="preserve"> 3.</w:t>
      </w:r>
      <w:r w:rsidRPr="007801F2">
        <w:rPr>
          <w:rFonts w:cs="Times New Roman"/>
          <w:b/>
          <w:i/>
          <w:sz w:val="32"/>
          <w:szCs w:val="32"/>
          <w:lang w:val="uk-UA"/>
        </w:rPr>
        <w:t xml:space="preserve"> </w:t>
      </w:r>
      <w:r w:rsidRPr="007801F2">
        <w:rPr>
          <w:rFonts w:cs="Times New Roman"/>
          <w:b/>
          <w:i/>
          <w:sz w:val="32"/>
          <w:szCs w:val="32"/>
        </w:rPr>
        <w:t>–</w:t>
      </w:r>
      <w:r>
        <w:rPr>
          <w:rFonts w:cs="Times New Roman"/>
          <w:b/>
          <w:i/>
          <w:sz w:val="32"/>
          <w:szCs w:val="32"/>
          <w:lang w:val="uk-UA"/>
        </w:rPr>
        <w:t xml:space="preserve"> </w:t>
      </w:r>
      <w:r w:rsidR="00F84F91">
        <w:rPr>
          <w:rFonts w:cs="Times New Roman"/>
          <w:b/>
          <w:i/>
          <w:sz w:val="32"/>
          <w:szCs w:val="32"/>
          <w:lang w:val="uk-UA"/>
        </w:rPr>
        <w:t>16</w:t>
      </w:r>
      <w:r w:rsidRPr="007801F2">
        <w:rPr>
          <w:rFonts w:cs="Times New Roman"/>
          <w:b/>
          <w:i/>
          <w:sz w:val="32"/>
          <w:szCs w:val="32"/>
        </w:rPr>
        <w:t xml:space="preserve"> с</w:t>
      </w:r>
      <w:r w:rsidRPr="007801F2">
        <w:rPr>
          <w:rFonts w:cs="Times New Roman"/>
          <w:b/>
          <w:i/>
          <w:sz w:val="32"/>
          <w:szCs w:val="32"/>
          <w:lang w:val="uk-UA"/>
        </w:rPr>
        <w:t>.</w:t>
      </w:r>
    </w:p>
    <w:p w:rsidR="00A1639D" w:rsidRDefault="00A1639D" w:rsidP="00A1639D">
      <w:pPr>
        <w:spacing w:after="240"/>
        <w:rPr>
          <w:rFonts w:cs="Times New Roman"/>
          <w:sz w:val="32"/>
          <w:szCs w:val="32"/>
          <w:lang w:val="uk-UA"/>
        </w:rPr>
      </w:pPr>
      <w:r w:rsidRPr="007801F2">
        <w:rPr>
          <w:rFonts w:cs="Times New Roman"/>
          <w:sz w:val="32"/>
          <w:szCs w:val="32"/>
          <w:lang w:val="uk-UA"/>
        </w:rPr>
        <w:t xml:space="preserve">               </w:t>
      </w:r>
      <w:r>
        <w:rPr>
          <w:rFonts w:cs="Times New Roman"/>
          <w:sz w:val="32"/>
          <w:szCs w:val="32"/>
          <w:lang w:val="uk-UA"/>
        </w:rPr>
        <w:t xml:space="preserve">  </w:t>
      </w:r>
      <w:r w:rsidRPr="007801F2">
        <w:rPr>
          <w:rFonts w:cs="Times New Roman"/>
          <w:sz w:val="32"/>
          <w:szCs w:val="32"/>
          <w:lang w:val="uk-UA"/>
        </w:rPr>
        <w:t>(</w:t>
      </w:r>
      <w:hyperlink r:id="rId8" w:history="1">
        <w:r w:rsidRPr="007801F2">
          <w:rPr>
            <w:rStyle w:val="a3"/>
            <w:rFonts w:cs="Times New Roman"/>
            <w:sz w:val="32"/>
            <w:szCs w:val="32"/>
          </w:rPr>
          <w:t>http</w:t>
        </w:r>
        <w:r w:rsidRPr="007801F2">
          <w:rPr>
            <w:rStyle w:val="a3"/>
            <w:rFonts w:cs="Times New Roman"/>
            <w:sz w:val="32"/>
            <w:szCs w:val="32"/>
            <w:lang w:val="uk-UA"/>
          </w:rPr>
          <w:t>://</w:t>
        </w:r>
        <w:r w:rsidRPr="007801F2">
          <w:rPr>
            <w:rStyle w:val="a3"/>
            <w:rFonts w:cs="Times New Roman"/>
            <w:sz w:val="32"/>
            <w:szCs w:val="32"/>
          </w:rPr>
          <w:t>nplu</w:t>
        </w:r>
        <w:r w:rsidRPr="007801F2">
          <w:rPr>
            <w:rStyle w:val="a3"/>
            <w:rFonts w:cs="Times New Roman"/>
            <w:sz w:val="32"/>
            <w:szCs w:val="32"/>
            <w:lang w:val="uk-UA"/>
          </w:rPr>
          <w:t>.</w:t>
        </w:r>
        <w:r w:rsidRPr="007801F2">
          <w:rPr>
            <w:rStyle w:val="a3"/>
            <w:rFonts w:cs="Times New Roman"/>
            <w:sz w:val="32"/>
            <w:szCs w:val="32"/>
          </w:rPr>
          <w:t>org</w:t>
        </w:r>
        <w:r w:rsidRPr="007801F2">
          <w:rPr>
            <w:rStyle w:val="a3"/>
            <w:rFonts w:cs="Times New Roman"/>
            <w:sz w:val="32"/>
            <w:szCs w:val="32"/>
            <w:lang w:val="uk-UA"/>
          </w:rPr>
          <w:t>/</w:t>
        </w:r>
        <w:r w:rsidRPr="007801F2">
          <w:rPr>
            <w:rStyle w:val="a3"/>
            <w:rFonts w:cs="Times New Roman"/>
            <w:sz w:val="32"/>
            <w:szCs w:val="32"/>
          </w:rPr>
          <w:t>article</w:t>
        </w:r>
        <w:r w:rsidRPr="007801F2">
          <w:rPr>
            <w:rStyle w:val="a3"/>
            <w:rFonts w:cs="Times New Roman"/>
            <w:sz w:val="32"/>
            <w:szCs w:val="32"/>
            <w:lang w:val="uk-UA"/>
          </w:rPr>
          <w:t>.</w:t>
        </w:r>
        <w:r w:rsidRPr="007801F2">
          <w:rPr>
            <w:rStyle w:val="a3"/>
            <w:rFonts w:cs="Times New Roman"/>
            <w:sz w:val="32"/>
            <w:szCs w:val="32"/>
          </w:rPr>
          <w:t>php</w:t>
        </w:r>
        <w:r w:rsidRPr="007801F2">
          <w:rPr>
            <w:rStyle w:val="a3"/>
            <w:rFonts w:cs="Times New Roman"/>
            <w:sz w:val="32"/>
            <w:szCs w:val="32"/>
            <w:lang w:val="uk-UA"/>
          </w:rPr>
          <w:t>?</w:t>
        </w:r>
        <w:r w:rsidRPr="007801F2">
          <w:rPr>
            <w:rStyle w:val="a3"/>
            <w:rFonts w:cs="Times New Roman"/>
            <w:sz w:val="32"/>
            <w:szCs w:val="32"/>
          </w:rPr>
          <w:t>id</w:t>
        </w:r>
        <w:r w:rsidRPr="007801F2">
          <w:rPr>
            <w:rStyle w:val="a3"/>
            <w:rFonts w:cs="Times New Roman"/>
            <w:sz w:val="32"/>
            <w:szCs w:val="32"/>
            <w:lang w:val="uk-UA"/>
          </w:rPr>
          <w:t>=423&amp;</w:t>
        </w:r>
        <w:r w:rsidRPr="007801F2">
          <w:rPr>
            <w:rStyle w:val="a3"/>
            <w:rFonts w:cs="Times New Roman"/>
            <w:sz w:val="32"/>
            <w:szCs w:val="32"/>
          </w:rPr>
          <w:t>subject</w:t>
        </w:r>
        <w:r w:rsidRPr="007801F2">
          <w:rPr>
            <w:rStyle w:val="a3"/>
            <w:rFonts w:cs="Times New Roman"/>
            <w:sz w:val="32"/>
            <w:szCs w:val="32"/>
            <w:lang w:val="uk-UA"/>
          </w:rPr>
          <w:t>=3</w:t>
        </w:r>
      </w:hyperlink>
      <w:r w:rsidRPr="007801F2">
        <w:rPr>
          <w:rFonts w:cs="Times New Roman"/>
          <w:sz w:val="32"/>
          <w:szCs w:val="32"/>
          <w:lang w:val="uk-UA"/>
        </w:rPr>
        <w:t>)</w:t>
      </w:r>
    </w:p>
    <w:p w:rsidR="00A1639D" w:rsidRDefault="00A1639D" w:rsidP="00A1639D">
      <w:pPr>
        <w:spacing w:after="240"/>
        <w:rPr>
          <w:rFonts w:cs="Times New Roman"/>
          <w:sz w:val="32"/>
          <w:szCs w:val="32"/>
          <w:lang w:val="uk-UA"/>
        </w:rPr>
      </w:pPr>
    </w:p>
    <w:p w:rsidR="00441900" w:rsidRDefault="00441900" w:rsidP="00A1639D">
      <w:pPr>
        <w:spacing w:line="360" w:lineRule="auto"/>
        <w:jc w:val="both"/>
        <w:rPr>
          <w:b/>
          <w:bCs/>
          <w:szCs w:val="28"/>
          <w:shd w:val="clear" w:color="auto" w:fill="FFFFFF"/>
          <w:lang w:val="uk-UA"/>
        </w:rPr>
      </w:pPr>
    </w:p>
    <w:p w:rsidR="00252ED9" w:rsidRPr="00252ED9" w:rsidRDefault="00441900" w:rsidP="00252ED9">
      <w:pPr>
        <w:pStyle w:val="a7"/>
        <w:numPr>
          <w:ilvl w:val="0"/>
          <w:numId w:val="4"/>
        </w:numPr>
        <w:spacing w:after="120" w:line="360" w:lineRule="auto"/>
        <w:ind w:left="0" w:firstLine="567"/>
        <w:jc w:val="both"/>
        <w:rPr>
          <w:b/>
          <w:bCs/>
          <w:szCs w:val="28"/>
          <w:shd w:val="clear" w:color="auto" w:fill="FFFFFF"/>
          <w:lang w:val="uk-UA"/>
        </w:rPr>
      </w:pPr>
      <w:r w:rsidRPr="00B668D5">
        <w:rPr>
          <w:b/>
          <w:bCs/>
          <w:szCs w:val="28"/>
          <w:shd w:val="clear" w:color="auto" w:fill="FFFFFF"/>
        </w:rPr>
        <w:t>Актуальні проблеми юридичної науки</w:t>
      </w:r>
      <w:r w:rsidRPr="00B668D5">
        <w:rPr>
          <w:b/>
          <w:bCs/>
          <w:szCs w:val="28"/>
          <w:shd w:val="clear" w:color="auto" w:fill="FFFFFF"/>
          <w:lang w:val="uk-UA"/>
        </w:rPr>
        <w:t xml:space="preserve"> </w:t>
      </w:r>
      <w:r w:rsidRPr="00B668D5">
        <w:rPr>
          <w:szCs w:val="28"/>
          <w:shd w:val="clear" w:color="auto" w:fill="FFFFFF"/>
        </w:rPr>
        <w:t>: зб. тез Міжнар. наук</w:t>
      </w:r>
      <w:proofErr w:type="gramStart"/>
      <w:r w:rsidRPr="00B668D5">
        <w:rPr>
          <w:szCs w:val="28"/>
          <w:shd w:val="clear" w:color="auto" w:fill="FFFFFF"/>
        </w:rPr>
        <w:t>.-</w:t>
      </w:r>
      <w:proofErr w:type="gramEnd"/>
      <w:r w:rsidRPr="00B668D5">
        <w:rPr>
          <w:szCs w:val="28"/>
          <w:shd w:val="clear" w:color="auto" w:fill="FFFFFF"/>
        </w:rPr>
        <w:t xml:space="preserve">практ. конф. Двадцять треті осінні юрид. читання «Забезпечення правопорядку в Україні та </w:t>
      </w:r>
      <w:proofErr w:type="gramStart"/>
      <w:r w:rsidRPr="00B668D5">
        <w:rPr>
          <w:szCs w:val="28"/>
          <w:shd w:val="clear" w:color="auto" w:fill="FFFFFF"/>
        </w:rPr>
        <w:t>св</w:t>
      </w:r>
      <w:proofErr w:type="gramEnd"/>
      <w:r w:rsidRPr="00B668D5">
        <w:rPr>
          <w:szCs w:val="28"/>
          <w:shd w:val="clear" w:color="auto" w:fill="FFFFFF"/>
        </w:rPr>
        <w:t xml:space="preserve">іті: виклики сьогодення», м. Хмельницький, </w:t>
      </w:r>
      <w:r w:rsidR="001D3B31">
        <w:rPr>
          <w:szCs w:val="28"/>
          <w:shd w:val="clear" w:color="auto" w:fill="FFFFFF"/>
          <w:lang w:val="uk-UA"/>
        </w:rPr>
        <w:br/>
      </w:r>
      <w:r w:rsidRPr="00B668D5">
        <w:rPr>
          <w:szCs w:val="28"/>
          <w:shd w:val="clear" w:color="auto" w:fill="FFFFFF"/>
        </w:rPr>
        <w:t>18 жовт. 2024 р. / Хмельниц. ун-т упр. та права ім. Л. Юзькова, НАПрН України, Захід. регіон. наук. центр НАПрН України. – Хмельницький</w:t>
      </w:r>
      <w:proofErr w:type="gramStart"/>
      <w:r w:rsidRPr="00B668D5">
        <w:rPr>
          <w:szCs w:val="28"/>
          <w:shd w:val="clear" w:color="auto" w:fill="FFFFFF"/>
        </w:rPr>
        <w:t xml:space="preserve"> :</w:t>
      </w:r>
      <w:proofErr w:type="gramEnd"/>
      <w:r w:rsidRPr="00B668D5">
        <w:rPr>
          <w:szCs w:val="28"/>
          <w:shd w:val="clear" w:color="auto" w:fill="FFFFFF"/>
        </w:rPr>
        <w:t xml:space="preserve"> Хмельниц. ун-т упр. та права ім. Л. Юзькова, 2024. – 267 с. – Текст укр., англ. </w:t>
      </w:r>
      <w:r w:rsidRPr="00B668D5">
        <w:rPr>
          <w:b/>
          <w:bCs/>
          <w:i/>
          <w:iCs/>
          <w:szCs w:val="28"/>
          <w:shd w:val="clear" w:color="auto" w:fill="FFFFFF"/>
        </w:rPr>
        <w:t xml:space="preserve">Шифр зберігання </w:t>
      </w:r>
      <w:proofErr w:type="gramStart"/>
      <w:r w:rsidRPr="00B668D5">
        <w:rPr>
          <w:b/>
          <w:bCs/>
          <w:i/>
          <w:iCs/>
          <w:szCs w:val="28"/>
          <w:shd w:val="clear" w:color="auto" w:fill="FFFFFF"/>
        </w:rPr>
        <w:t>в</w:t>
      </w:r>
      <w:proofErr w:type="gramEnd"/>
      <w:r w:rsidRPr="00B668D5">
        <w:rPr>
          <w:b/>
          <w:bCs/>
          <w:i/>
          <w:iCs/>
          <w:szCs w:val="28"/>
          <w:shd w:val="clear" w:color="auto" w:fill="FFFFFF"/>
        </w:rPr>
        <w:t xml:space="preserve"> Бібліотеці:</w:t>
      </w:r>
      <w:r w:rsidRPr="00B668D5">
        <w:rPr>
          <w:b/>
          <w:bCs/>
          <w:i/>
          <w:iCs/>
          <w:szCs w:val="28"/>
          <w:shd w:val="clear" w:color="auto" w:fill="FFFFFF"/>
          <w:lang w:val="uk-UA"/>
        </w:rPr>
        <w:t xml:space="preserve"> </w:t>
      </w:r>
      <w:r w:rsidRPr="00B668D5">
        <w:rPr>
          <w:b/>
          <w:bCs/>
          <w:i/>
          <w:iCs/>
          <w:szCs w:val="28"/>
          <w:shd w:val="clear" w:color="auto" w:fill="FFFFFF"/>
        </w:rPr>
        <w:t xml:space="preserve">А835048 </w:t>
      </w:r>
      <w:proofErr w:type="gramStart"/>
      <w:r w:rsidRPr="00B668D5">
        <w:rPr>
          <w:i/>
          <w:iCs/>
          <w:szCs w:val="28"/>
          <w:shd w:val="clear" w:color="auto" w:fill="FFFFFF"/>
        </w:rPr>
        <w:t>З</w:t>
      </w:r>
      <w:proofErr w:type="gramEnd"/>
      <w:r w:rsidRPr="00B668D5">
        <w:rPr>
          <w:i/>
          <w:iCs/>
          <w:szCs w:val="28"/>
          <w:shd w:val="clear" w:color="auto" w:fill="FFFFFF"/>
        </w:rPr>
        <w:t>і змісту:</w:t>
      </w:r>
      <w:r w:rsidRPr="00B668D5">
        <w:rPr>
          <w:b/>
          <w:bCs/>
          <w:i/>
          <w:iCs/>
          <w:szCs w:val="28"/>
          <w:shd w:val="clear" w:color="auto" w:fill="FFFFFF"/>
        </w:rPr>
        <w:t xml:space="preserve"> </w:t>
      </w:r>
      <w:r w:rsidRPr="00B668D5">
        <w:rPr>
          <w:i/>
          <w:iCs/>
          <w:szCs w:val="28"/>
          <w:shd w:val="clear" w:color="auto" w:fill="FFFFFF"/>
        </w:rPr>
        <w:t xml:space="preserve">Легітимація Української Греко-Католицької Церкви в </w:t>
      </w:r>
      <w:proofErr w:type="gramStart"/>
      <w:r w:rsidRPr="00B668D5">
        <w:rPr>
          <w:i/>
          <w:iCs/>
          <w:szCs w:val="28"/>
          <w:shd w:val="clear" w:color="auto" w:fill="FFFFFF"/>
        </w:rPr>
        <w:t>Канад</w:t>
      </w:r>
      <w:proofErr w:type="gramEnd"/>
      <w:r w:rsidRPr="00B668D5">
        <w:rPr>
          <w:i/>
          <w:iCs/>
          <w:szCs w:val="28"/>
          <w:shd w:val="clear" w:color="auto" w:fill="FFFFFF"/>
        </w:rPr>
        <w:t>і / Н. С. Куліш. – С. 24-26</w:t>
      </w:r>
      <w:r w:rsidRPr="00B668D5">
        <w:rPr>
          <w:i/>
          <w:iCs/>
          <w:szCs w:val="28"/>
          <w:shd w:val="clear" w:color="auto" w:fill="FFFFFF"/>
          <w:lang w:val="uk-UA"/>
        </w:rPr>
        <w:t>.</w:t>
      </w:r>
    </w:p>
    <w:p w:rsidR="00252ED9" w:rsidRPr="00252ED9" w:rsidRDefault="00252ED9" w:rsidP="00252ED9">
      <w:pPr>
        <w:pStyle w:val="a7"/>
        <w:numPr>
          <w:ilvl w:val="0"/>
          <w:numId w:val="4"/>
        </w:numPr>
        <w:spacing w:after="120" w:line="360" w:lineRule="auto"/>
        <w:ind w:left="0" w:firstLine="567"/>
        <w:jc w:val="both"/>
        <w:rPr>
          <w:b/>
          <w:bCs/>
          <w:szCs w:val="28"/>
          <w:shd w:val="clear" w:color="auto" w:fill="FFFFFF"/>
          <w:lang w:val="uk-UA"/>
        </w:rPr>
      </w:pPr>
      <w:r w:rsidRPr="00252ED9">
        <w:rPr>
          <w:b/>
          <w:lang w:val="uk-UA"/>
        </w:rPr>
        <w:t xml:space="preserve">Алексеєнко О. В. Ідея національної церкви як ключовий елемент української самоідентифікації </w:t>
      </w:r>
      <w:r w:rsidRPr="00252ED9">
        <w:rPr>
          <w:szCs w:val="28"/>
          <w:lang w:val="uk-UA"/>
        </w:rPr>
        <w:t xml:space="preserve">[Електронний ресурс] </w:t>
      </w:r>
      <w:r w:rsidRPr="00252ED9">
        <w:rPr>
          <w:rFonts w:cs="Times New Roman"/>
          <w:szCs w:val="28"/>
          <w:lang w:val="uk-UA"/>
        </w:rPr>
        <w:t xml:space="preserve">/ </w:t>
      </w:r>
      <w:r w:rsidRPr="00252ED9">
        <w:rPr>
          <w:lang w:val="uk-UA"/>
        </w:rPr>
        <w:t xml:space="preserve">Олена Володимирівна Алексеєнко </w:t>
      </w:r>
      <w:r w:rsidRPr="00252ED9">
        <w:rPr>
          <w:b/>
          <w:lang w:val="uk-UA"/>
        </w:rPr>
        <w:t xml:space="preserve">// </w:t>
      </w:r>
      <w:r w:rsidRPr="00252ED9">
        <w:rPr>
          <w:rFonts w:cs="Times New Roman"/>
          <w:color w:val="000000"/>
          <w:szCs w:val="28"/>
          <w:shd w:val="clear" w:color="auto" w:fill="FFFFFF"/>
          <w:lang w:val="uk-UA"/>
        </w:rPr>
        <w:t>Культур. альм. –</w:t>
      </w:r>
      <w:r w:rsidRPr="00252ED9">
        <w:rPr>
          <w:rFonts w:cs="Times New Roman"/>
          <w:color w:val="000000"/>
          <w:szCs w:val="28"/>
          <w:shd w:val="clear" w:color="auto" w:fill="FFFFFF"/>
        </w:rPr>
        <w:t> </w:t>
      </w:r>
      <w:r w:rsidRPr="00252ED9">
        <w:rPr>
          <w:rFonts w:cs="Times New Roman"/>
          <w:szCs w:val="28"/>
          <w:shd w:val="clear" w:color="auto" w:fill="FFFFFF"/>
          <w:lang w:val="uk-UA"/>
        </w:rPr>
        <w:t xml:space="preserve">2024. – № 4. – С. 4-13. </w:t>
      </w:r>
      <w:r w:rsidRPr="00252ED9">
        <w:rPr>
          <w:rFonts w:cs="Times New Roman"/>
          <w:i/>
          <w:szCs w:val="28"/>
          <w:shd w:val="clear" w:color="auto" w:fill="FFFFFF"/>
          <w:lang w:val="uk-UA"/>
        </w:rPr>
        <w:t>Про</w:t>
      </w:r>
      <w:r w:rsidRPr="00252ED9">
        <w:rPr>
          <w:i/>
          <w:lang w:val="uk-UA"/>
        </w:rPr>
        <w:t>аналізовано роль національної церкви в українському суспільстві, зокрема її вплив на процеси націє</w:t>
      </w:r>
      <w:r w:rsidR="001D3B31">
        <w:rPr>
          <w:i/>
          <w:lang w:val="uk-UA"/>
        </w:rPr>
        <w:t>-</w:t>
      </w:r>
      <w:r w:rsidRPr="00252ED9">
        <w:rPr>
          <w:i/>
          <w:lang w:val="uk-UA"/>
        </w:rPr>
        <w:t xml:space="preserve"> та державотворення. Дослідження зосереджено на діяльності Православної церкви України (ПЦУ) і Української греко-католицької церкви (УГКЦ), які сприяють зміцненню громадської довіри та соціальної стабільності. Ці релігійні інститути надають українцям відчуття єдності та підтримки в умовах політичної нестабільності, відіграють роль стабільного морального авторитету. </w:t>
      </w:r>
      <w:r w:rsidR="001D3B31">
        <w:rPr>
          <w:i/>
          <w:lang w:val="uk-UA"/>
        </w:rPr>
        <w:t>П</w:t>
      </w:r>
      <w:r w:rsidRPr="00252ED9">
        <w:rPr>
          <w:i/>
        </w:rPr>
        <w:t xml:space="preserve">орушено питання про можливості використання релігійного чинника в державній політиці. </w:t>
      </w:r>
      <w:r w:rsidRPr="00252ED9">
        <w:rPr>
          <w:i/>
          <w:lang w:val="uk-UA"/>
        </w:rPr>
        <w:t xml:space="preserve">Вказано, що об’єднання ПЦУ й УГКЦ в єдину національну церкву могло б сприяти укріпленню української державності та національної ідентичності, надало б додаткового імпульсу для міжнародного визнання української </w:t>
      </w:r>
      <w:r w:rsidRPr="00252ED9">
        <w:rPr>
          <w:i/>
          <w:lang w:val="uk-UA"/>
        </w:rPr>
        <w:lastRenderedPageBreak/>
        <w:t xml:space="preserve">церкви. </w:t>
      </w:r>
      <w:r w:rsidRPr="00252ED9">
        <w:rPr>
          <w:lang w:val="uk-UA"/>
        </w:rPr>
        <w:t xml:space="preserve">Текст: </w:t>
      </w:r>
      <w:hyperlink r:id="rId9" w:history="1">
        <w:r w:rsidRPr="00252ED9">
          <w:rPr>
            <w:rStyle w:val="a3"/>
            <w:lang w:val="uk-UA"/>
          </w:rPr>
          <w:t>https://almanac.npu.kiev.ua/index.php/almanac/article/view/469/441</w:t>
        </w:r>
      </w:hyperlink>
    </w:p>
    <w:p w:rsidR="00DA6B48" w:rsidRDefault="00A1639D" w:rsidP="00DA6B48">
      <w:pPr>
        <w:pStyle w:val="a7"/>
        <w:numPr>
          <w:ilvl w:val="0"/>
          <w:numId w:val="4"/>
        </w:numPr>
        <w:spacing w:after="120" w:line="360" w:lineRule="auto"/>
        <w:ind w:left="0" w:firstLine="567"/>
        <w:jc w:val="both"/>
        <w:rPr>
          <w:i/>
          <w:iCs/>
          <w:szCs w:val="28"/>
          <w:shd w:val="clear" w:color="auto" w:fill="FFFFFF"/>
          <w:lang w:val="uk-UA"/>
        </w:rPr>
      </w:pPr>
      <w:r w:rsidRPr="00B668D5">
        <w:rPr>
          <w:b/>
          <w:bCs/>
          <w:szCs w:val="28"/>
          <w:shd w:val="clear" w:color="auto" w:fill="FFFFFF"/>
          <w:lang w:val="uk-UA"/>
        </w:rPr>
        <w:t>Біланчук І. І. Гетиня над Тисою</w:t>
      </w:r>
      <w:r w:rsidRPr="00B668D5">
        <w:rPr>
          <w:szCs w:val="28"/>
          <w:shd w:val="clear" w:color="auto" w:fill="FFFFFF"/>
          <w:lang w:val="uk-UA"/>
        </w:rPr>
        <w:t xml:space="preserve"> : іст.-краєзнав. нарис / Іван</w:t>
      </w:r>
      <w:r w:rsidRPr="00B668D5">
        <w:rPr>
          <w:szCs w:val="28"/>
          <w:shd w:val="clear" w:color="auto" w:fill="FFFFFF"/>
        </w:rPr>
        <w:t> </w:t>
      </w:r>
      <w:r w:rsidRPr="00B668D5">
        <w:rPr>
          <w:szCs w:val="28"/>
          <w:shd w:val="clear" w:color="auto" w:fill="FFFFFF"/>
          <w:lang w:val="uk-UA"/>
        </w:rPr>
        <w:t>Іванович Біланчук. – Ужгород : РІК-У, 2024. – 578 с. : іл., табл.</w:t>
      </w:r>
      <w:r w:rsidRPr="00B668D5">
        <w:rPr>
          <w:b/>
          <w:bCs/>
          <w:i/>
          <w:iCs/>
          <w:szCs w:val="28"/>
          <w:shd w:val="clear" w:color="auto" w:fill="FFFFFF"/>
        </w:rPr>
        <w:t> Шифр зберігання в</w:t>
      </w:r>
      <w:proofErr w:type="gramStart"/>
      <w:r w:rsidRPr="00B668D5">
        <w:rPr>
          <w:b/>
          <w:bCs/>
          <w:i/>
          <w:iCs/>
          <w:szCs w:val="28"/>
          <w:shd w:val="clear" w:color="auto" w:fill="FFFFFF"/>
        </w:rPr>
        <w:t xml:space="preserve"> Б</w:t>
      </w:r>
      <w:proofErr w:type="gramEnd"/>
      <w:r w:rsidRPr="00B668D5">
        <w:rPr>
          <w:b/>
          <w:bCs/>
          <w:i/>
          <w:iCs/>
          <w:szCs w:val="28"/>
          <w:shd w:val="clear" w:color="auto" w:fill="FFFFFF"/>
        </w:rPr>
        <w:t xml:space="preserve">ібліотеці: Б374801 </w:t>
      </w:r>
      <w:r w:rsidRPr="00B668D5">
        <w:rPr>
          <w:i/>
          <w:iCs/>
          <w:szCs w:val="28"/>
          <w:shd w:val="clear" w:color="auto" w:fill="FFFFFF"/>
        </w:rPr>
        <w:t>Розглянуто політичну і територіальну належність, демографію Гетині (село в Пийтерфолвівській сільській громаді Берегівського району Закарпатської області України). Висвітлено історичне минуле, етнокультуру</w:t>
      </w:r>
      <w:r w:rsidRPr="00B668D5">
        <w:rPr>
          <w:i/>
          <w:iCs/>
          <w:szCs w:val="28"/>
          <w:shd w:val="clear" w:color="auto" w:fill="FFFFFF"/>
          <w:lang w:val="uk-UA"/>
        </w:rPr>
        <w:t xml:space="preserve"> гетинян. Надано інформацію про вірування гетинян та релігійне життя. </w:t>
      </w:r>
    </w:p>
    <w:p w:rsidR="00AD18C5" w:rsidRPr="00AD18C5" w:rsidRDefault="005469AF" w:rsidP="00AD18C5">
      <w:pPr>
        <w:pStyle w:val="a7"/>
        <w:numPr>
          <w:ilvl w:val="0"/>
          <w:numId w:val="4"/>
        </w:numPr>
        <w:spacing w:after="120" w:line="360" w:lineRule="auto"/>
        <w:ind w:left="0" w:firstLine="567"/>
        <w:jc w:val="both"/>
        <w:rPr>
          <w:i/>
          <w:iCs/>
          <w:szCs w:val="28"/>
          <w:shd w:val="clear" w:color="auto" w:fill="FFFFFF"/>
          <w:lang w:val="uk-UA"/>
        </w:rPr>
      </w:pPr>
      <w:r w:rsidRPr="005469AF">
        <w:rPr>
          <w:b/>
          <w:bCs/>
          <w:szCs w:val="28"/>
          <w:shd w:val="clear" w:color="auto" w:fill="FFFFFF"/>
          <w:lang w:val="uk-UA"/>
        </w:rPr>
        <w:t>Богданенко А. І. Роль українського православ’я у процесах державотворення</w:t>
      </w:r>
      <w:r w:rsidRPr="005469AF">
        <w:rPr>
          <w:szCs w:val="28"/>
          <w:shd w:val="clear" w:color="auto" w:fill="FFFFFF"/>
          <w:lang w:val="uk-UA"/>
        </w:rPr>
        <w:t xml:space="preserve"> / Анатолій Іванович Богданенко. – Київ : Ліра-К, 2024. – 91 с. : іл. </w:t>
      </w:r>
      <w:r w:rsidRPr="005469AF">
        <w:rPr>
          <w:b/>
          <w:bCs/>
          <w:i/>
          <w:iCs/>
          <w:szCs w:val="28"/>
          <w:shd w:val="clear" w:color="auto" w:fill="FFFFFF"/>
          <w:lang w:val="uk-UA"/>
        </w:rPr>
        <w:t xml:space="preserve">Шифр зберігання в Бібліотеці: А835962 </w:t>
      </w:r>
      <w:r w:rsidRPr="005469AF">
        <w:rPr>
          <w:i/>
          <w:iCs/>
          <w:szCs w:val="28"/>
          <w:shd w:val="clear" w:color="auto" w:fill="FFFFFF"/>
          <w:lang w:val="uk-UA"/>
        </w:rPr>
        <w:t xml:space="preserve">Досліджено та схарактеризовано загальну історію українського православ’я </w:t>
      </w:r>
      <w:r w:rsidRPr="005469AF">
        <w:rPr>
          <w:i/>
          <w:iCs/>
          <w:szCs w:val="28"/>
          <w:shd w:val="clear" w:color="auto" w:fill="FFFFFF"/>
        </w:rPr>
        <w:t>XX</w:t>
      </w:r>
      <w:r w:rsidRPr="005469AF">
        <w:rPr>
          <w:i/>
          <w:iCs/>
          <w:szCs w:val="28"/>
          <w:shd w:val="clear" w:color="auto" w:fill="FFFFFF"/>
          <w:lang w:val="uk-UA"/>
        </w:rPr>
        <w:t xml:space="preserve"> ст., взаємодію церкви, держави і суспільства, узагальнено позицію Православної Церкви України (ПЦУ) з питань державотворення, патріотизму, з</w:t>
      </w:r>
      <w:r w:rsidRPr="005469AF">
        <w:rPr>
          <w:i/>
          <w:iCs/>
          <w:szCs w:val="28"/>
          <w:shd w:val="clear" w:color="auto" w:fill="FFFFFF"/>
        </w:rPr>
        <w:t>береження історії, мови та культури. Простежено процес створення християнської комунікації і теологічні аспекти буття православ’я України.</w:t>
      </w:r>
    </w:p>
    <w:p w:rsidR="00AD18C5" w:rsidRPr="00AD18C5" w:rsidRDefault="00AD18C5" w:rsidP="00AD18C5">
      <w:pPr>
        <w:pStyle w:val="a7"/>
        <w:numPr>
          <w:ilvl w:val="0"/>
          <w:numId w:val="4"/>
        </w:numPr>
        <w:spacing w:after="120" w:line="360" w:lineRule="auto"/>
        <w:ind w:left="0" w:firstLine="567"/>
        <w:jc w:val="both"/>
        <w:rPr>
          <w:i/>
          <w:iCs/>
          <w:szCs w:val="28"/>
          <w:shd w:val="clear" w:color="auto" w:fill="FFFFFF"/>
          <w:lang w:val="uk-UA"/>
        </w:rPr>
      </w:pPr>
      <w:r w:rsidRPr="00AD18C5">
        <w:rPr>
          <w:b/>
          <w:lang w:val="uk-UA"/>
        </w:rPr>
        <w:t>В Україні різко зросла кількість кримінальних справ для «відмовників» з релігійних підстав</w:t>
      </w:r>
      <w:r w:rsidRPr="00AD18C5">
        <w:rPr>
          <w:lang w:val="uk-UA"/>
        </w:rPr>
        <w:t xml:space="preserve"> [Електронний ресурс] // </w:t>
      </w:r>
      <w:r w:rsidRPr="006D2254">
        <w:t>RISU</w:t>
      </w:r>
      <w:r w:rsidRPr="00AD18C5">
        <w:rPr>
          <w:lang w:val="uk-UA"/>
        </w:rPr>
        <w:t>.</w:t>
      </w:r>
      <w:r w:rsidRPr="006D2254">
        <w:t>ua</w:t>
      </w:r>
      <w:r w:rsidRPr="00AD18C5">
        <w:rPr>
          <w:lang w:val="uk-UA"/>
        </w:rPr>
        <w:t xml:space="preserve"> : [вебсайт]. – 2025. – 12 берез. – Електрон. дані.</w:t>
      </w:r>
      <w:r w:rsidRPr="00AD18C5">
        <w:rPr>
          <w:i/>
          <w:lang w:val="uk-UA"/>
        </w:rPr>
        <w:t xml:space="preserve"> Зазначено, що в Україні спостерігається тривожна тенденція збільшення кримінальних справ проти осіб, які відмовляються від військової служби за переконаннями, зазначив норвезький правозахисний центр «Форум 18». </w:t>
      </w:r>
      <w:r w:rsidRPr="00AD18C5">
        <w:rPr>
          <w:i/>
        </w:rPr>
        <w:t xml:space="preserve">Баптисти, п’ятидесятники, адвентисти та </w:t>
      </w:r>
      <w:proofErr w:type="gramStart"/>
      <w:r w:rsidRPr="00AD18C5">
        <w:rPr>
          <w:i/>
        </w:rPr>
        <w:t>Св</w:t>
      </w:r>
      <w:proofErr w:type="gramEnd"/>
      <w:r w:rsidRPr="00AD18C5">
        <w:rPr>
          <w:i/>
        </w:rPr>
        <w:t xml:space="preserve">ідки Єгови опиняються перед судом за відмову від мобілізації, незважаючи на конституційне право на альтернативну службу. Близько 200 справ проти християн, які відмовилися від мобілізації, зараз перебувають </w:t>
      </w:r>
      <w:proofErr w:type="gramStart"/>
      <w:r w:rsidRPr="00AD18C5">
        <w:rPr>
          <w:i/>
        </w:rPr>
        <w:t>у</w:t>
      </w:r>
      <w:proofErr w:type="gramEnd"/>
      <w:r w:rsidRPr="00AD18C5">
        <w:rPr>
          <w:i/>
        </w:rPr>
        <w:t xml:space="preserve"> судах. Більшість із них – це </w:t>
      </w:r>
      <w:proofErr w:type="gramStart"/>
      <w:r w:rsidRPr="00AD18C5">
        <w:rPr>
          <w:i/>
        </w:rPr>
        <w:t>Св</w:t>
      </w:r>
      <w:proofErr w:type="gramEnd"/>
      <w:r w:rsidRPr="00AD18C5">
        <w:rPr>
          <w:i/>
        </w:rPr>
        <w:t xml:space="preserve">ідки Єгови, однак також є представники інших протестантських церков. Українська Конституція гарантує право на альтернативну (невійськову) службу, проте військові комісаріати та суди ігнорують це право </w:t>
      </w:r>
      <w:proofErr w:type="gramStart"/>
      <w:r w:rsidRPr="00AD18C5">
        <w:rPr>
          <w:i/>
        </w:rPr>
        <w:t>п</w:t>
      </w:r>
      <w:proofErr w:type="gramEnd"/>
      <w:r w:rsidRPr="00AD18C5">
        <w:rPr>
          <w:i/>
        </w:rPr>
        <w:t xml:space="preserve">ід час воєнного стану. Замість </w:t>
      </w:r>
      <w:r w:rsidRPr="00AD18C5">
        <w:rPr>
          <w:i/>
        </w:rPr>
        <w:lastRenderedPageBreak/>
        <w:t xml:space="preserve">того, щоб надавати віруючим можливість працювати у лікарнях або інших </w:t>
      </w:r>
      <w:proofErr w:type="gramStart"/>
      <w:r w:rsidRPr="00AD18C5">
        <w:rPr>
          <w:i/>
        </w:rPr>
        <w:t>соц</w:t>
      </w:r>
      <w:proofErr w:type="gramEnd"/>
      <w:r w:rsidRPr="00AD18C5">
        <w:rPr>
          <w:i/>
        </w:rPr>
        <w:t xml:space="preserve">іально корисних сферах, їх судять за ухилення від мобілізації та засуджують до </w:t>
      </w:r>
      <w:r w:rsidRPr="00AD18C5">
        <w:rPr>
          <w:i/>
          <w:lang w:val="uk-UA"/>
        </w:rPr>
        <w:t>3 - 5</w:t>
      </w:r>
      <w:r w:rsidRPr="00AD18C5">
        <w:rPr>
          <w:i/>
        </w:rPr>
        <w:t xml:space="preserve"> років ув’язнення. Особливо тривожним є використання </w:t>
      </w:r>
      <w:proofErr w:type="gramStart"/>
      <w:r w:rsidRPr="00AD18C5">
        <w:rPr>
          <w:i/>
        </w:rPr>
        <w:t>проти в</w:t>
      </w:r>
      <w:proofErr w:type="gramEnd"/>
      <w:r w:rsidRPr="00AD18C5">
        <w:rPr>
          <w:i/>
        </w:rPr>
        <w:t xml:space="preserve">іруючих Кримінального кодексу України (КК України), ст. 402 («непокора»), яка передбачає тюремне ув’язнення на строк від </w:t>
      </w:r>
      <w:r w:rsidRPr="00AD18C5">
        <w:rPr>
          <w:i/>
          <w:lang w:val="uk-UA"/>
        </w:rPr>
        <w:t>5</w:t>
      </w:r>
      <w:r w:rsidRPr="00AD18C5">
        <w:rPr>
          <w:i/>
        </w:rPr>
        <w:t xml:space="preserve"> до </w:t>
      </w:r>
      <w:r w:rsidRPr="00AD18C5">
        <w:rPr>
          <w:i/>
          <w:lang w:val="uk-UA"/>
        </w:rPr>
        <w:t>10</w:t>
      </w:r>
      <w:r w:rsidRPr="00AD18C5">
        <w:rPr>
          <w:i/>
        </w:rPr>
        <w:t xml:space="preserve"> років. </w:t>
      </w:r>
      <w:r w:rsidRPr="00AD18C5">
        <w:rPr>
          <w:i/>
          <w:lang w:val="uk-UA"/>
        </w:rPr>
        <w:t xml:space="preserve">Вказано, що </w:t>
      </w:r>
      <w:r w:rsidRPr="00AD18C5">
        <w:rPr>
          <w:i/>
        </w:rPr>
        <w:t>Рада Європи взяла до розгляду питання про порушення прав віруючих в Україні.</w:t>
      </w:r>
      <w:r w:rsidRPr="00AD18C5">
        <w:rPr>
          <w:i/>
          <w:lang w:val="uk-UA"/>
        </w:rPr>
        <w:t xml:space="preserve"> </w:t>
      </w:r>
      <w:r w:rsidRPr="00AD18C5">
        <w:rPr>
          <w:lang w:val="uk-UA"/>
        </w:rPr>
        <w:t xml:space="preserve">Текст: </w:t>
      </w:r>
      <w:hyperlink r:id="rId10" w:history="1">
        <w:r w:rsidRPr="00AD18C5">
          <w:rPr>
            <w:rStyle w:val="a3"/>
            <w:lang w:val="uk-UA"/>
          </w:rPr>
          <w:t>https://risu.ua/v-ukrayini-rizko-zrosla-kilkist-kriminalnih-sprav-dlya-vidmovnikiv-z-religijnih-pidstav_n154732</w:t>
        </w:r>
      </w:hyperlink>
    </w:p>
    <w:p w:rsidR="00E91A71" w:rsidRPr="00E91A71" w:rsidRDefault="00DA6B48" w:rsidP="00E91A71">
      <w:pPr>
        <w:pStyle w:val="a7"/>
        <w:numPr>
          <w:ilvl w:val="0"/>
          <w:numId w:val="4"/>
        </w:numPr>
        <w:spacing w:after="120" w:line="360" w:lineRule="auto"/>
        <w:ind w:left="0" w:firstLine="567"/>
        <w:jc w:val="both"/>
        <w:rPr>
          <w:rStyle w:val="a3"/>
          <w:i/>
          <w:iCs/>
          <w:color w:val="auto"/>
          <w:szCs w:val="28"/>
          <w:u w:val="none"/>
          <w:shd w:val="clear" w:color="auto" w:fill="FFFFFF"/>
          <w:lang w:val="uk-UA"/>
        </w:rPr>
      </w:pPr>
      <w:r w:rsidRPr="00DA6B48">
        <w:rPr>
          <w:b/>
          <w:lang w:val="uk-UA"/>
        </w:rPr>
        <w:t xml:space="preserve">Вергелес К. М. Спотворення релігійної віри як фактор нездорової духовності </w:t>
      </w:r>
      <w:r w:rsidRPr="00DA6B48">
        <w:rPr>
          <w:szCs w:val="28"/>
          <w:lang w:val="uk-UA"/>
        </w:rPr>
        <w:t xml:space="preserve">[Електронний ресурс] </w:t>
      </w:r>
      <w:r w:rsidRPr="00DA6B48">
        <w:rPr>
          <w:rFonts w:cs="Times New Roman"/>
          <w:szCs w:val="28"/>
          <w:lang w:val="uk-UA"/>
        </w:rPr>
        <w:t xml:space="preserve">/ </w:t>
      </w:r>
      <w:r w:rsidRPr="00DA6B48">
        <w:rPr>
          <w:lang w:val="uk-UA"/>
        </w:rPr>
        <w:t>Костянтин Миколайович Вергелес</w:t>
      </w:r>
      <w:r w:rsidRPr="00DA6B48">
        <w:rPr>
          <w:rFonts w:cs="Times New Roman"/>
          <w:szCs w:val="28"/>
          <w:lang w:val="uk-UA"/>
        </w:rPr>
        <w:t xml:space="preserve"> </w:t>
      </w:r>
      <w:r w:rsidRPr="00DA6B48">
        <w:rPr>
          <w:b/>
          <w:lang w:val="uk-UA"/>
        </w:rPr>
        <w:t xml:space="preserve">// </w:t>
      </w:r>
      <w:r w:rsidRPr="00DA6B48">
        <w:rPr>
          <w:rFonts w:cs="Times New Roman"/>
          <w:color w:val="000000"/>
          <w:szCs w:val="28"/>
          <w:shd w:val="clear" w:color="auto" w:fill="FFFFFF"/>
          <w:lang w:val="uk-UA"/>
        </w:rPr>
        <w:t xml:space="preserve">Культур. альм. – </w:t>
      </w:r>
      <w:r w:rsidRPr="00DA6B48">
        <w:rPr>
          <w:rFonts w:cs="Times New Roman"/>
          <w:szCs w:val="28"/>
          <w:shd w:val="clear" w:color="auto" w:fill="FFFFFF"/>
          <w:lang w:val="uk-UA"/>
        </w:rPr>
        <w:t xml:space="preserve">2024. – № 4. – С. 14-22. </w:t>
      </w:r>
      <w:r w:rsidRPr="00DA6B48">
        <w:rPr>
          <w:rFonts w:cs="Times New Roman"/>
          <w:i/>
          <w:szCs w:val="28"/>
          <w:shd w:val="clear" w:color="auto" w:fill="FFFFFF"/>
          <w:lang w:val="uk-UA"/>
        </w:rPr>
        <w:t>Про</w:t>
      </w:r>
      <w:r w:rsidRPr="00DA6B48">
        <w:rPr>
          <w:i/>
          <w:lang w:val="uk-UA"/>
        </w:rPr>
        <w:t>аналізовано феномен нездорової релігійності та викривлення релігійної віри, які негативно впливають на духовність людини. Окреслено прояви цих спотворень, такі як агресія, нетерпимість, релігійний фанатизм, що може призвести до психічних розладів. Роз</w:t>
      </w:r>
      <w:r w:rsidRPr="00DA6B48">
        <w:rPr>
          <w:i/>
        </w:rPr>
        <w:t>гля</w:t>
      </w:r>
      <w:r w:rsidRPr="00DA6B48">
        <w:rPr>
          <w:i/>
          <w:lang w:val="uk-UA"/>
        </w:rPr>
        <w:t>нуто</w:t>
      </w:r>
      <w:r w:rsidRPr="00DA6B48">
        <w:rPr>
          <w:i/>
        </w:rPr>
        <w:t xml:space="preserve"> вплив жорстких релігійних доктрин, культивування почуття провини та внутрішньої напруги. Зокрема, </w:t>
      </w:r>
      <w:proofErr w:type="gramStart"/>
      <w:r w:rsidRPr="00DA6B48">
        <w:rPr>
          <w:i/>
        </w:rPr>
        <w:t>досл</w:t>
      </w:r>
      <w:proofErr w:type="gramEnd"/>
      <w:r w:rsidRPr="00DA6B48">
        <w:rPr>
          <w:i/>
        </w:rPr>
        <w:t>ідж</w:t>
      </w:r>
      <w:r w:rsidRPr="00DA6B48">
        <w:rPr>
          <w:i/>
          <w:lang w:val="uk-UA"/>
        </w:rPr>
        <w:t>ено</w:t>
      </w:r>
      <w:r w:rsidRPr="00DA6B48">
        <w:rPr>
          <w:i/>
        </w:rPr>
        <w:t xml:space="preserve"> явище «ковід-дисиденства» під час пандемії, а також спотворення релігійної віри в контексті «русского міра». </w:t>
      </w:r>
      <w:r w:rsidRPr="00DA6B48">
        <w:rPr>
          <w:i/>
          <w:lang w:val="uk-UA"/>
        </w:rPr>
        <w:t>Акцентовано на</w:t>
      </w:r>
      <w:r w:rsidRPr="00DA6B48">
        <w:rPr>
          <w:i/>
        </w:rPr>
        <w:t xml:space="preserve"> важлив</w:t>
      </w:r>
      <w:r w:rsidRPr="00DA6B48">
        <w:rPr>
          <w:i/>
          <w:lang w:val="uk-UA"/>
        </w:rPr>
        <w:t>ості</w:t>
      </w:r>
      <w:r w:rsidRPr="00DA6B48">
        <w:rPr>
          <w:i/>
        </w:rPr>
        <w:t xml:space="preserve"> врахування цього явища як серйозної загрози для особистості та суспільства в цілому.</w:t>
      </w:r>
      <w:r w:rsidRPr="00DA6B48">
        <w:rPr>
          <w:i/>
          <w:lang w:val="uk-UA"/>
        </w:rPr>
        <w:t xml:space="preserve"> </w:t>
      </w:r>
      <w:r w:rsidRPr="00DA6B48">
        <w:rPr>
          <w:lang w:val="uk-UA"/>
        </w:rPr>
        <w:t xml:space="preserve">Текст: </w:t>
      </w:r>
      <w:hyperlink r:id="rId11" w:history="1">
        <w:r w:rsidRPr="00DA6B48">
          <w:rPr>
            <w:rStyle w:val="a3"/>
            <w:lang w:val="uk-UA"/>
          </w:rPr>
          <w:t>https://almanac.npu.kiev.ua/index.php/almanac/article/view/470/442</w:t>
        </w:r>
      </w:hyperlink>
    </w:p>
    <w:p w:rsidR="00E91A71" w:rsidRPr="00E91A71" w:rsidRDefault="00E91A71" w:rsidP="00E91A71">
      <w:pPr>
        <w:pStyle w:val="a7"/>
        <w:numPr>
          <w:ilvl w:val="0"/>
          <w:numId w:val="4"/>
        </w:numPr>
        <w:spacing w:after="120" w:line="360" w:lineRule="auto"/>
        <w:ind w:left="0" w:firstLine="567"/>
        <w:jc w:val="both"/>
        <w:rPr>
          <w:i/>
          <w:iCs/>
          <w:szCs w:val="28"/>
          <w:shd w:val="clear" w:color="auto" w:fill="FFFFFF"/>
          <w:lang w:val="uk-UA"/>
        </w:rPr>
      </w:pPr>
      <w:r w:rsidRPr="00E91A71">
        <w:rPr>
          <w:b/>
          <w:lang w:val="uk-UA"/>
        </w:rPr>
        <w:t>Ворон О. П. Стан та перспективи реквізованих пам’яток культурної спадщини в Україні (на прикладі Римо-католицької церкви)</w:t>
      </w:r>
      <w:r w:rsidRPr="00E91A71">
        <w:rPr>
          <w:lang w:val="uk-UA"/>
        </w:rPr>
        <w:t xml:space="preserve"> </w:t>
      </w:r>
      <w:r w:rsidRPr="00E91A71">
        <w:rPr>
          <w:szCs w:val="28"/>
          <w:lang w:val="uk-UA"/>
        </w:rPr>
        <w:t xml:space="preserve">[Електронний ресурс] </w:t>
      </w:r>
      <w:r w:rsidRPr="00E91A71">
        <w:rPr>
          <w:rFonts w:cs="Times New Roman"/>
          <w:szCs w:val="28"/>
          <w:lang w:val="uk-UA"/>
        </w:rPr>
        <w:t xml:space="preserve">/ </w:t>
      </w:r>
      <w:r w:rsidRPr="00E91A71">
        <w:rPr>
          <w:lang w:val="uk-UA"/>
        </w:rPr>
        <w:t>Оксана Петрівна Ворон, Олена Петрівна Ворон</w:t>
      </w:r>
      <w:r w:rsidRPr="00E91A71">
        <w:rPr>
          <w:rFonts w:cs="Times New Roman"/>
          <w:szCs w:val="28"/>
          <w:lang w:val="uk-UA"/>
        </w:rPr>
        <w:t xml:space="preserve"> </w:t>
      </w:r>
      <w:r w:rsidRPr="00E91A71">
        <w:rPr>
          <w:b/>
          <w:lang w:val="uk-UA"/>
        </w:rPr>
        <w:t xml:space="preserve">// </w:t>
      </w:r>
      <w:r w:rsidRPr="00E91A71">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E91A71">
        <w:rPr>
          <w:rFonts w:cs="Times New Roman"/>
          <w:szCs w:val="28"/>
          <w:shd w:val="clear" w:color="auto" w:fill="FFFFFF"/>
          <w:lang w:val="uk-UA"/>
        </w:rPr>
        <w:t>2024. – № 4. – С.</w:t>
      </w:r>
      <w:r w:rsidRPr="00E91A71">
        <w:rPr>
          <w:rFonts w:cs="Times New Roman"/>
          <w:szCs w:val="28"/>
          <w:shd w:val="clear" w:color="auto" w:fill="FFFFFF"/>
        </w:rPr>
        <w:t> </w:t>
      </w:r>
      <w:r w:rsidRPr="00E91A71">
        <w:rPr>
          <w:rFonts w:cs="Times New Roman"/>
          <w:szCs w:val="28"/>
          <w:shd w:val="clear" w:color="auto" w:fill="FFFFFF"/>
          <w:lang w:val="uk-UA"/>
        </w:rPr>
        <w:t xml:space="preserve">23-29. </w:t>
      </w:r>
      <w:proofErr w:type="gramStart"/>
      <w:r w:rsidRPr="00E91A71">
        <w:rPr>
          <w:i/>
        </w:rPr>
        <w:t>Д</w:t>
      </w:r>
      <w:r w:rsidRPr="00E91A71">
        <w:rPr>
          <w:i/>
          <w:lang w:val="uk-UA"/>
        </w:rPr>
        <w:t>осл</w:t>
      </w:r>
      <w:proofErr w:type="gramEnd"/>
      <w:r w:rsidRPr="00E91A71">
        <w:rPr>
          <w:i/>
          <w:lang w:val="uk-UA"/>
        </w:rPr>
        <w:t>ідж</w:t>
      </w:r>
      <w:r w:rsidRPr="00E91A71">
        <w:rPr>
          <w:i/>
        </w:rPr>
        <w:t>ено</w:t>
      </w:r>
      <w:r w:rsidRPr="00E91A71">
        <w:rPr>
          <w:i/>
          <w:lang w:val="uk-UA"/>
        </w:rPr>
        <w:t xml:space="preserve"> процес повернення реквізованих радянською владою колишніх культових приміщень Римо-католицької церкви. </w:t>
      </w:r>
      <w:r w:rsidRPr="00E91A71">
        <w:rPr>
          <w:i/>
        </w:rPr>
        <w:t xml:space="preserve">Визначено стан і </w:t>
      </w:r>
      <w:proofErr w:type="gramStart"/>
      <w:r w:rsidRPr="00E91A71">
        <w:rPr>
          <w:i/>
        </w:rPr>
        <w:t>динаміку</w:t>
      </w:r>
      <w:proofErr w:type="gramEnd"/>
      <w:r w:rsidRPr="00E91A71">
        <w:rPr>
          <w:i/>
        </w:rPr>
        <w:t xml:space="preserve"> цього процесу. Окреслено шляхи та механізми реституції в сучасних умовах. Проаналізовано ключові проблеми та чинники, що сповільнюють проведення політики реституції в незалежній Україні. Зазнач</w:t>
      </w:r>
      <w:r w:rsidRPr="00E91A71">
        <w:rPr>
          <w:i/>
          <w:lang w:val="uk-UA"/>
        </w:rPr>
        <w:t>ено</w:t>
      </w:r>
      <w:r w:rsidRPr="00E91A71">
        <w:rPr>
          <w:i/>
        </w:rPr>
        <w:t xml:space="preserve">, що внесені до законодавства положення </w:t>
      </w:r>
      <w:r w:rsidRPr="00E91A71">
        <w:rPr>
          <w:i/>
        </w:rPr>
        <w:lastRenderedPageBreak/>
        <w:t xml:space="preserve">щодо повернення </w:t>
      </w:r>
      <w:proofErr w:type="gramStart"/>
      <w:r w:rsidRPr="00E91A71">
        <w:rPr>
          <w:i/>
        </w:rPr>
        <w:t>рел</w:t>
      </w:r>
      <w:proofErr w:type="gramEnd"/>
      <w:r w:rsidRPr="00E91A71">
        <w:rPr>
          <w:i/>
        </w:rPr>
        <w:t>ігійним організаціям майна потребують доопрацювання, уточнення та чіткого визначення форм і порядку. Наголош</w:t>
      </w:r>
      <w:r w:rsidRPr="00E91A71">
        <w:rPr>
          <w:i/>
          <w:lang w:val="uk-UA"/>
        </w:rPr>
        <w:t>ено</w:t>
      </w:r>
      <w:r w:rsidRPr="00E91A71">
        <w:rPr>
          <w:i/>
        </w:rPr>
        <w:t xml:space="preserve">, що неврегульованість цієї проблеми часто породжує майнові суперечки між </w:t>
      </w:r>
      <w:proofErr w:type="gramStart"/>
      <w:r w:rsidRPr="00E91A71">
        <w:rPr>
          <w:i/>
        </w:rPr>
        <w:t>рел</w:t>
      </w:r>
      <w:proofErr w:type="gramEnd"/>
      <w:r w:rsidRPr="00E91A71">
        <w:rPr>
          <w:i/>
        </w:rPr>
        <w:t xml:space="preserve">ігійними організаціями, які мають тенденцію переростати в гострі протистояння. </w:t>
      </w:r>
      <w:r w:rsidRPr="00E91A71">
        <w:rPr>
          <w:i/>
          <w:lang w:val="uk-UA"/>
        </w:rPr>
        <w:t>Акцентовано</w:t>
      </w:r>
      <w:r w:rsidRPr="00E91A71">
        <w:rPr>
          <w:i/>
        </w:rPr>
        <w:t>, що процес повернення церковного майна має й надалі залишатися об’єктом державної уваги для сприяння гармонійному розвитку державно-церковних відносин.</w:t>
      </w:r>
      <w:r w:rsidRPr="00E91A71">
        <w:rPr>
          <w:i/>
          <w:lang w:val="uk-UA"/>
        </w:rPr>
        <w:t xml:space="preserve"> </w:t>
      </w:r>
      <w:r w:rsidRPr="00E91A71">
        <w:rPr>
          <w:lang w:val="uk-UA"/>
        </w:rPr>
        <w:t xml:space="preserve">Текст: </w:t>
      </w:r>
      <w:hyperlink r:id="rId12" w:history="1">
        <w:r w:rsidRPr="00E91A71">
          <w:rPr>
            <w:rStyle w:val="a3"/>
            <w:lang w:val="uk-UA"/>
          </w:rPr>
          <w:t>https://almanac.npu.kiev.ua/index.php/almanac/article/view/471/443</w:t>
        </w:r>
      </w:hyperlink>
    </w:p>
    <w:p w:rsidR="008464F0" w:rsidRPr="008464F0" w:rsidRDefault="00201F02" w:rsidP="008464F0">
      <w:pPr>
        <w:pStyle w:val="a7"/>
        <w:numPr>
          <w:ilvl w:val="0"/>
          <w:numId w:val="4"/>
        </w:numPr>
        <w:spacing w:after="120" w:line="360" w:lineRule="auto"/>
        <w:ind w:left="0" w:firstLine="567"/>
        <w:jc w:val="both"/>
        <w:rPr>
          <w:rStyle w:val="a3"/>
          <w:i/>
          <w:iCs/>
          <w:color w:val="auto"/>
          <w:szCs w:val="28"/>
          <w:u w:val="none"/>
          <w:shd w:val="clear" w:color="auto" w:fill="FFFFFF"/>
          <w:lang w:val="uk-UA"/>
        </w:rPr>
      </w:pPr>
      <w:r w:rsidRPr="00201F02">
        <w:rPr>
          <w:b/>
          <w:lang w:val="uk-UA"/>
        </w:rPr>
        <w:t>Глава УГКЦ відвідав Конгрес українців Канади у Вінніпезі</w:t>
      </w:r>
      <w:r w:rsidRPr="00201F02">
        <w:rPr>
          <w:lang w:val="uk-UA"/>
        </w:rPr>
        <w:t xml:space="preserve"> [Електронний ресурс] // </w:t>
      </w:r>
      <w:r w:rsidRPr="009A3F0D">
        <w:t>RISU</w:t>
      </w:r>
      <w:r w:rsidRPr="00201F02">
        <w:rPr>
          <w:lang w:val="uk-UA"/>
        </w:rPr>
        <w:t>.</w:t>
      </w:r>
      <w:r w:rsidRPr="009A3F0D">
        <w:t>ua</w:t>
      </w:r>
      <w:r w:rsidRPr="00201F02">
        <w:rPr>
          <w:lang w:val="uk-UA"/>
        </w:rPr>
        <w:t xml:space="preserve"> : [вебсайт]. – 2025. – 4 берез. – Електрон. дані. </w:t>
      </w:r>
      <w:r w:rsidRPr="00201F02">
        <w:rPr>
          <w:i/>
          <w:lang w:val="uk-UA"/>
        </w:rPr>
        <w:t xml:space="preserve">За повідомленням Департаменту інформації Української Греко-Католицької Церкви (УГКЦ), Глава УГКЦ Блаженніший Святослав </w:t>
      </w:r>
      <w:r w:rsidR="0025220E">
        <w:rPr>
          <w:i/>
          <w:lang w:val="uk-UA"/>
        </w:rPr>
        <w:br/>
      </w:r>
      <w:r w:rsidRPr="00201F02">
        <w:rPr>
          <w:i/>
          <w:lang w:val="uk-UA"/>
        </w:rPr>
        <w:t xml:space="preserve">3 березня 2025 р. відвідав Конгрес українців Канади (КУК) у Вінніпезі. Під час зустрічі він висловив вдячність українській громаді Канади за її жертовну діяльність та підтримку України. Блаженніший Святослав подякував Конгресу українців Канади за підтримку переселенців, зазначивши, що «українська громада у Манітобі, у Вінніпезі, насправді відкрилася для того, щоби прийняти наших людей, щоб їм допомогти». Предстоятель УГКЦ відзначив важливість міжнародної підтримки: «Я, повертаючись до України, завезу нашим братам і сестрам, які під бомбами, під обстрілами сьогодні виборюють Україну, ту добру новину, що світова українська громада, що Конгрес українців Канади підтримує Україну, бореться за неї». </w:t>
      </w:r>
      <w:r w:rsidRPr="00201F02">
        <w:rPr>
          <w:i/>
        </w:rPr>
        <w:t>Зауважено</w:t>
      </w:r>
      <w:r w:rsidRPr="00201F02">
        <w:rPr>
          <w:i/>
          <w:lang w:val="uk-UA"/>
        </w:rPr>
        <w:t>, що</w:t>
      </w:r>
      <w:r w:rsidRPr="00201F02">
        <w:rPr>
          <w:i/>
        </w:rPr>
        <w:t xml:space="preserve"> К</w:t>
      </w:r>
      <w:r w:rsidRPr="00201F02">
        <w:rPr>
          <w:i/>
          <w:lang w:val="uk-UA"/>
        </w:rPr>
        <w:t>УК</w:t>
      </w:r>
      <w:r w:rsidRPr="00201F02">
        <w:rPr>
          <w:i/>
        </w:rPr>
        <w:t xml:space="preserve"> — головна організація, що представляє українську громаду в Канаді. Заснований у 1940 р</w:t>
      </w:r>
      <w:r w:rsidRPr="00201F02">
        <w:rPr>
          <w:i/>
          <w:lang w:val="uk-UA"/>
        </w:rPr>
        <w:t>.</w:t>
      </w:r>
      <w:r w:rsidRPr="00201F02">
        <w:rPr>
          <w:i/>
        </w:rPr>
        <w:t xml:space="preserve">, КУК об’єднує понад 1,3 </w:t>
      </w:r>
      <w:proofErr w:type="gramStart"/>
      <w:r w:rsidRPr="00201F02">
        <w:rPr>
          <w:i/>
        </w:rPr>
        <w:t>млн</w:t>
      </w:r>
      <w:proofErr w:type="gramEnd"/>
      <w:r w:rsidRPr="00201F02">
        <w:rPr>
          <w:i/>
        </w:rPr>
        <w:t xml:space="preserve"> канадців українського походження та координує діяльність численних українських організацій.</w:t>
      </w:r>
      <w:r w:rsidRPr="00201F02">
        <w:rPr>
          <w:i/>
          <w:lang w:val="uk-UA"/>
        </w:rPr>
        <w:t xml:space="preserve"> </w:t>
      </w:r>
      <w:r w:rsidRPr="00201F02">
        <w:rPr>
          <w:lang w:val="uk-UA"/>
        </w:rPr>
        <w:t xml:space="preserve">Текст: </w:t>
      </w:r>
      <w:hyperlink r:id="rId13" w:history="1">
        <w:r w:rsidRPr="00201F02">
          <w:rPr>
            <w:rStyle w:val="a3"/>
            <w:lang w:val="uk-UA"/>
          </w:rPr>
          <w:t>https://risu.ua/glava-ugkc-vidvidav-kongres-ukrayinciv-kanadi-u-vinnipezi_n154564</w:t>
        </w:r>
      </w:hyperlink>
    </w:p>
    <w:p w:rsidR="00BA1A7E" w:rsidRPr="00BA1A7E" w:rsidRDefault="008464F0" w:rsidP="00BA1A7E">
      <w:pPr>
        <w:pStyle w:val="a7"/>
        <w:numPr>
          <w:ilvl w:val="0"/>
          <w:numId w:val="4"/>
        </w:numPr>
        <w:spacing w:after="120" w:line="360" w:lineRule="auto"/>
        <w:ind w:left="0" w:firstLine="567"/>
        <w:jc w:val="both"/>
        <w:rPr>
          <w:rStyle w:val="a3"/>
          <w:i/>
          <w:iCs/>
          <w:color w:val="auto"/>
          <w:szCs w:val="28"/>
          <w:u w:val="none"/>
          <w:shd w:val="clear" w:color="auto" w:fill="FFFFFF"/>
          <w:lang w:val="uk-UA"/>
        </w:rPr>
      </w:pPr>
      <w:r w:rsidRPr="008464F0">
        <w:rPr>
          <w:b/>
          <w:lang w:val="uk-UA"/>
        </w:rPr>
        <w:t xml:space="preserve">Гнатюк Л. Розуміння опозиції у формуванні сучасного сакрального простору </w:t>
      </w:r>
      <w:r w:rsidRPr="008464F0">
        <w:rPr>
          <w:szCs w:val="28"/>
          <w:lang w:val="uk-UA"/>
        </w:rPr>
        <w:t xml:space="preserve">[Електронний ресурс] / </w:t>
      </w:r>
      <w:r w:rsidRPr="008464F0">
        <w:rPr>
          <w:lang w:val="uk-UA"/>
        </w:rPr>
        <w:t>Лілія Гнатюк</w:t>
      </w:r>
      <w:r w:rsidRPr="008464F0">
        <w:rPr>
          <w:rFonts w:ascii="Segoe UI" w:hAnsi="Segoe UI" w:cs="Segoe UI"/>
          <w:b/>
          <w:bCs/>
          <w:sz w:val="21"/>
          <w:szCs w:val="21"/>
          <w:shd w:val="clear" w:color="auto" w:fill="FFFFFF"/>
          <w:lang w:val="uk-UA"/>
        </w:rPr>
        <w:t xml:space="preserve"> </w:t>
      </w:r>
      <w:r w:rsidRPr="008464F0">
        <w:rPr>
          <w:szCs w:val="28"/>
          <w:lang w:val="uk-UA"/>
        </w:rPr>
        <w:t xml:space="preserve">// </w:t>
      </w:r>
      <w:r w:rsidRPr="008464F0">
        <w:rPr>
          <w:color w:val="000000"/>
          <w:szCs w:val="28"/>
          <w:shd w:val="clear" w:color="auto" w:fill="FFFFFF"/>
          <w:lang w:val="uk-UA"/>
        </w:rPr>
        <w:t xml:space="preserve">Містобудування та територ. планування: наук.-техн. зб. / Київ. нац. ун-т </w:t>
      </w:r>
      <w:r w:rsidR="0025220E">
        <w:rPr>
          <w:color w:val="000000"/>
          <w:szCs w:val="28"/>
          <w:shd w:val="clear" w:color="auto" w:fill="FFFFFF"/>
          <w:lang w:val="uk-UA"/>
        </w:rPr>
        <w:br/>
      </w:r>
      <w:r w:rsidRPr="008464F0">
        <w:rPr>
          <w:color w:val="000000"/>
          <w:szCs w:val="28"/>
          <w:shd w:val="clear" w:color="auto" w:fill="FFFFFF"/>
          <w:lang w:val="uk-UA"/>
        </w:rPr>
        <w:lastRenderedPageBreak/>
        <w:t xml:space="preserve">буд-ва і архітектури. – Київ, 2024. – </w:t>
      </w:r>
      <w:r w:rsidRPr="008464F0">
        <w:rPr>
          <w:szCs w:val="28"/>
          <w:shd w:val="clear" w:color="auto" w:fill="FFFFFF"/>
          <w:lang w:val="uk-UA"/>
        </w:rPr>
        <w:t xml:space="preserve">Вип. 87. </w:t>
      </w:r>
      <w:r w:rsidRPr="008464F0">
        <w:rPr>
          <w:color w:val="000000"/>
          <w:szCs w:val="28"/>
          <w:shd w:val="clear" w:color="auto" w:fill="FFFFFF"/>
          <w:lang w:val="uk-UA"/>
        </w:rPr>
        <w:t xml:space="preserve">– С.  23-34. </w:t>
      </w:r>
      <w:r w:rsidRPr="008464F0">
        <w:rPr>
          <w:i/>
          <w:lang w:val="uk-UA"/>
        </w:rPr>
        <w:t xml:space="preserve">Проаналізовано зміни в принципах сучасної європейської сакральної архітектури, зокрема вплив чернечих орденів </w:t>
      </w:r>
      <w:r w:rsidR="0025220E">
        <w:rPr>
          <w:i/>
          <w:lang w:val="uk-UA"/>
        </w:rPr>
        <w:t>і</w:t>
      </w:r>
      <w:r w:rsidRPr="008464F0">
        <w:rPr>
          <w:i/>
          <w:lang w:val="uk-UA"/>
        </w:rPr>
        <w:t xml:space="preserve"> літургійних рухів на розвиток церковної архітектури після Другого Ватиканського Собору. Переосмислення ранніх парадигм призвело до нових архітектурних рішень, що краще відповідають літургійній структурі та сучасним потребам християнства. </w:t>
      </w:r>
      <w:r w:rsidRPr="008464F0">
        <w:rPr>
          <w:i/>
        </w:rPr>
        <w:t>Зокрема, розгля</w:t>
      </w:r>
      <w:r w:rsidRPr="008464F0">
        <w:rPr>
          <w:i/>
          <w:lang w:val="uk-UA"/>
        </w:rPr>
        <w:t>нуто</w:t>
      </w:r>
      <w:r w:rsidRPr="008464F0">
        <w:rPr>
          <w:i/>
        </w:rPr>
        <w:t xml:space="preserve"> перехід до багатофункціональних сакральних комплексів, які сприяють створенню </w:t>
      </w:r>
      <w:proofErr w:type="gramStart"/>
      <w:r w:rsidRPr="008464F0">
        <w:rPr>
          <w:i/>
        </w:rPr>
        <w:t>соц</w:t>
      </w:r>
      <w:proofErr w:type="gramEnd"/>
      <w:r w:rsidRPr="008464F0">
        <w:rPr>
          <w:i/>
        </w:rPr>
        <w:t xml:space="preserve">іальних платформ у міському середовищі. </w:t>
      </w:r>
      <w:r w:rsidRPr="008464F0">
        <w:rPr>
          <w:i/>
          <w:lang w:val="uk-UA"/>
        </w:rPr>
        <w:t>Акцентовано на</w:t>
      </w:r>
      <w:r w:rsidRPr="008464F0">
        <w:rPr>
          <w:i/>
        </w:rPr>
        <w:t xml:space="preserve"> важлив</w:t>
      </w:r>
      <w:r w:rsidRPr="008464F0">
        <w:rPr>
          <w:i/>
          <w:lang w:val="uk-UA"/>
        </w:rPr>
        <w:t>ості</w:t>
      </w:r>
      <w:r w:rsidRPr="008464F0">
        <w:rPr>
          <w:i/>
        </w:rPr>
        <w:t xml:space="preserve"> врахування взаємозв'язку між формами і повідомленнями, що передаються через сакральний простір.</w:t>
      </w:r>
      <w:r w:rsidRPr="008464F0">
        <w:rPr>
          <w:i/>
          <w:lang w:val="uk-UA"/>
        </w:rPr>
        <w:t xml:space="preserve"> </w:t>
      </w:r>
      <w:r w:rsidRPr="008464F0">
        <w:rPr>
          <w:lang w:val="uk-UA"/>
        </w:rPr>
        <w:t xml:space="preserve">Текст: </w:t>
      </w:r>
      <w:hyperlink r:id="rId14" w:history="1">
        <w:r w:rsidRPr="008464F0">
          <w:rPr>
            <w:rStyle w:val="a3"/>
            <w:lang w:val="uk-UA"/>
          </w:rPr>
          <w:t>http://mtp.knuba.edu.ua/article/view/319995/310576</w:t>
        </w:r>
      </w:hyperlink>
    </w:p>
    <w:p w:rsidR="002308F8" w:rsidRPr="002308F8" w:rsidRDefault="00BA1A7E" w:rsidP="002308F8">
      <w:pPr>
        <w:pStyle w:val="a7"/>
        <w:numPr>
          <w:ilvl w:val="0"/>
          <w:numId w:val="4"/>
        </w:numPr>
        <w:spacing w:after="120" w:line="360" w:lineRule="auto"/>
        <w:ind w:left="0" w:firstLine="567"/>
        <w:jc w:val="both"/>
        <w:rPr>
          <w:rStyle w:val="a3"/>
          <w:i/>
          <w:iCs/>
          <w:color w:val="auto"/>
          <w:szCs w:val="28"/>
          <w:u w:val="none"/>
          <w:shd w:val="clear" w:color="auto" w:fill="FFFFFF"/>
          <w:lang w:val="uk-UA"/>
        </w:rPr>
      </w:pPr>
      <w:r w:rsidRPr="00BA1A7E">
        <w:rPr>
          <w:b/>
          <w:lang w:val="uk-UA"/>
        </w:rPr>
        <w:t xml:space="preserve">Дейнега Є. О. Релігійно-культурні основи формування етноментальності: український контекст </w:t>
      </w:r>
      <w:r w:rsidRPr="00BA1A7E">
        <w:rPr>
          <w:szCs w:val="28"/>
          <w:lang w:val="uk-UA"/>
        </w:rPr>
        <w:t xml:space="preserve"> [Електронний ресурс] </w:t>
      </w:r>
      <w:r w:rsidRPr="00BA1A7E">
        <w:rPr>
          <w:rFonts w:cs="Times New Roman"/>
          <w:szCs w:val="28"/>
          <w:lang w:val="uk-UA"/>
        </w:rPr>
        <w:t xml:space="preserve">/ </w:t>
      </w:r>
      <w:r w:rsidRPr="00BA1A7E">
        <w:rPr>
          <w:lang w:val="uk-UA"/>
        </w:rPr>
        <w:t>Євген Олександрович Дейнега</w:t>
      </w:r>
      <w:r w:rsidRPr="00BA1A7E">
        <w:rPr>
          <w:rFonts w:ascii="Segoe UI" w:hAnsi="Segoe UI" w:cs="Segoe UI"/>
          <w:sz w:val="20"/>
          <w:szCs w:val="20"/>
          <w:shd w:val="clear" w:color="auto" w:fill="FFFFFF"/>
          <w:lang w:val="uk-UA"/>
        </w:rPr>
        <w:t xml:space="preserve"> </w:t>
      </w:r>
      <w:r w:rsidRPr="00BA1A7E">
        <w:rPr>
          <w:b/>
          <w:lang w:val="uk-UA"/>
        </w:rPr>
        <w:t xml:space="preserve">// </w:t>
      </w:r>
      <w:r w:rsidRPr="00BA1A7E">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BA1A7E">
        <w:rPr>
          <w:rFonts w:cs="Times New Roman"/>
          <w:szCs w:val="28"/>
          <w:shd w:val="clear" w:color="auto" w:fill="FFFFFF"/>
          <w:lang w:val="uk-UA"/>
        </w:rPr>
        <w:t xml:space="preserve">2024. – № 4. – С. 41-49. </w:t>
      </w:r>
      <w:r w:rsidRPr="00BA1A7E">
        <w:rPr>
          <w:i/>
          <w:lang w:val="uk-UA"/>
        </w:rPr>
        <w:t>Досліджено релігійно-культурні основи формування етноментальності населення України через історичні періоди. Проаналізовано феномен народного характеру з релігієзнавчих, культурологічних і соціально-політичних точок зору. Визначено основні етапи культурн</w:t>
      </w:r>
      <w:r w:rsidRPr="005469AF">
        <w:rPr>
          <w:i/>
          <w:lang w:val="uk-UA"/>
        </w:rPr>
        <w:t xml:space="preserve">о-релігійного розвитку українських земель, зокрема перехід від язичництва до візантійського християнства і релігійного синкретизму в українському православ’ї. Розглянуто вплив західного та східного християнства на ментальність населення та їх взаємодію з навколишнім світом. </w:t>
      </w:r>
      <w:r w:rsidRPr="00BA1A7E">
        <w:rPr>
          <w:lang w:val="uk-UA"/>
        </w:rPr>
        <w:t xml:space="preserve">Текст: </w:t>
      </w:r>
      <w:hyperlink r:id="rId15" w:history="1">
        <w:r w:rsidRPr="00BA1A7E">
          <w:rPr>
            <w:rStyle w:val="a3"/>
            <w:lang w:val="uk-UA"/>
          </w:rPr>
          <w:t>https://almanac.npu.kiev.ua/index.php/almanac/article/view/473/445</w:t>
        </w:r>
      </w:hyperlink>
    </w:p>
    <w:p w:rsidR="002308F8" w:rsidRPr="002308F8" w:rsidRDefault="002308F8" w:rsidP="002308F8">
      <w:pPr>
        <w:pStyle w:val="a7"/>
        <w:numPr>
          <w:ilvl w:val="0"/>
          <w:numId w:val="4"/>
        </w:numPr>
        <w:spacing w:after="120" w:line="360" w:lineRule="auto"/>
        <w:ind w:left="0" w:firstLine="567"/>
        <w:jc w:val="both"/>
        <w:rPr>
          <w:i/>
          <w:iCs/>
          <w:szCs w:val="28"/>
          <w:shd w:val="clear" w:color="auto" w:fill="FFFFFF"/>
          <w:lang w:val="uk-UA"/>
        </w:rPr>
      </w:pPr>
      <w:r w:rsidRPr="00F84F91">
        <w:rPr>
          <w:b/>
          <w:lang w:val="uk-UA"/>
        </w:rPr>
        <w:t>Дем’янчук А. Л. Львівська архікатедральна базиліка Внебовзяття Пресвятої Діви Марії: історія та сакральне мистецтво</w:t>
      </w:r>
      <w:r w:rsidRPr="00F84F91">
        <w:rPr>
          <w:lang w:val="uk-UA"/>
        </w:rPr>
        <w:t xml:space="preserve"> </w:t>
      </w:r>
      <w:r w:rsidRPr="002308F8">
        <w:rPr>
          <w:szCs w:val="28"/>
          <w:lang w:val="uk-UA"/>
        </w:rPr>
        <w:t xml:space="preserve">[Електронний ресурс] </w:t>
      </w:r>
      <w:r w:rsidRPr="002308F8">
        <w:rPr>
          <w:lang w:val="uk-UA"/>
        </w:rPr>
        <w:t>/ Андрій Львович Дем’янчук</w:t>
      </w:r>
      <w:r w:rsidRPr="002308F8">
        <w:rPr>
          <w:rFonts w:ascii="Segoe UI" w:hAnsi="Segoe UI" w:cs="Segoe UI"/>
          <w:sz w:val="20"/>
          <w:szCs w:val="20"/>
          <w:shd w:val="clear" w:color="auto" w:fill="FFFFFF"/>
          <w:lang w:val="uk-UA"/>
        </w:rPr>
        <w:t xml:space="preserve"> </w:t>
      </w:r>
      <w:r w:rsidRPr="002308F8">
        <w:rPr>
          <w:b/>
          <w:lang w:val="uk-UA"/>
        </w:rPr>
        <w:t xml:space="preserve">// </w:t>
      </w:r>
      <w:r w:rsidRPr="002308F8">
        <w:rPr>
          <w:rFonts w:cs="Times New Roman"/>
          <w:color w:val="000000"/>
          <w:szCs w:val="28"/>
          <w:shd w:val="clear" w:color="auto" w:fill="FFFFFF"/>
          <w:lang w:val="uk-UA"/>
        </w:rPr>
        <w:t xml:space="preserve">Культур. альм. – </w:t>
      </w:r>
      <w:r w:rsidRPr="002308F8">
        <w:rPr>
          <w:rFonts w:cs="Times New Roman"/>
          <w:szCs w:val="28"/>
          <w:shd w:val="clear" w:color="auto" w:fill="FFFFFF"/>
          <w:lang w:val="uk-UA"/>
        </w:rPr>
        <w:t xml:space="preserve">2024. – № 4. – С. 118-126. </w:t>
      </w:r>
      <w:r w:rsidRPr="002308F8">
        <w:rPr>
          <w:i/>
          <w:lang w:val="uk-UA"/>
        </w:rPr>
        <w:t xml:space="preserve">Наведено інформацію про історію Львівської архікатедральної базиліки Внебовзяття Пресвятої Діви Марії – унікальної пам’ятки сакрального мистецтва та </w:t>
      </w:r>
      <w:r w:rsidRPr="002308F8">
        <w:rPr>
          <w:i/>
          <w:sz w:val="29"/>
          <w:szCs w:val="29"/>
          <w:shd w:val="clear" w:color="auto" w:fill="FFFFFF"/>
          <w:lang w:val="uk-UA"/>
        </w:rPr>
        <w:t>середньовічної архітектури</w:t>
      </w:r>
      <w:r w:rsidRPr="002308F8">
        <w:rPr>
          <w:sz w:val="29"/>
          <w:szCs w:val="29"/>
          <w:shd w:val="clear" w:color="auto" w:fill="FFFFFF"/>
          <w:lang w:val="uk-UA"/>
        </w:rPr>
        <w:t xml:space="preserve"> </w:t>
      </w:r>
      <w:r w:rsidRPr="002308F8">
        <w:rPr>
          <w:i/>
          <w:lang w:val="uk-UA"/>
        </w:rPr>
        <w:t xml:space="preserve">Львова. Зауважено, що дослідження історії цієї пам’ятки надзвичайно важливе для </w:t>
      </w:r>
      <w:r w:rsidRPr="002308F8">
        <w:rPr>
          <w:i/>
          <w:lang w:val="uk-UA"/>
        </w:rPr>
        <w:lastRenderedPageBreak/>
        <w:t xml:space="preserve">популяризації сакрального мистецтва Римо-католицької церкви в Україні та світі. </w:t>
      </w:r>
      <w:r w:rsidRPr="002308F8">
        <w:rPr>
          <w:lang w:val="uk-UA"/>
        </w:rPr>
        <w:t xml:space="preserve">Текст: </w:t>
      </w:r>
      <w:hyperlink r:id="rId16" w:history="1">
        <w:r w:rsidRPr="002308F8">
          <w:rPr>
            <w:rStyle w:val="a3"/>
            <w:lang w:val="uk-UA"/>
          </w:rPr>
          <w:t>https://almanac.npu.kiev.ua/index.php/almanac/article/view/482/454</w:t>
        </w:r>
      </w:hyperlink>
    </w:p>
    <w:p w:rsidR="008A0A61" w:rsidRPr="00B668D5" w:rsidRDefault="008A0A61" w:rsidP="00B668D5">
      <w:pPr>
        <w:pStyle w:val="a7"/>
        <w:numPr>
          <w:ilvl w:val="0"/>
          <w:numId w:val="4"/>
        </w:numPr>
        <w:spacing w:after="120" w:line="360" w:lineRule="auto"/>
        <w:ind w:left="0" w:firstLine="567"/>
        <w:jc w:val="both"/>
        <w:rPr>
          <w:rStyle w:val="a3"/>
          <w:szCs w:val="28"/>
          <w:shd w:val="clear" w:color="auto" w:fill="FFFFFF"/>
          <w:lang w:val="uk-UA"/>
        </w:rPr>
      </w:pPr>
      <w:r w:rsidRPr="00B668D5">
        <w:rPr>
          <w:b/>
          <w:bCs/>
          <w:szCs w:val="28"/>
          <w:shd w:val="clear" w:color="auto" w:fill="FFFFFF"/>
          <w:lang w:val="uk-UA"/>
        </w:rPr>
        <w:t>Здоровило Т. Архієрейський округ: ПЦУ протидіятиме рпц в Європі</w:t>
      </w:r>
      <w:r w:rsidRPr="00B668D5">
        <w:rPr>
          <w:szCs w:val="28"/>
          <w:shd w:val="clear" w:color="auto" w:fill="FFFFFF"/>
          <w:lang w:val="uk-UA"/>
        </w:rPr>
        <w:t xml:space="preserve"> [Електронний ресурс] / Тарас Здоровило // Україна молода. – 2025. – 17 лют. — Електрон. дані. </w:t>
      </w:r>
      <w:r w:rsidRPr="00B668D5">
        <w:rPr>
          <w:i/>
          <w:iCs/>
          <w:szCs w:val="28"/>
          <w:shd w:val="clear" w:color="auto" w:fill="FFFFFF"/>
          <w:lang w:val="uk-UA"/>
        </w:rPr>
        <w:t>Подано тези статті на сайті ”Новинарня” щодо проблеми створення парафій Православної церкви України (ПЦУ) за кордоном. Зазначено, що за умовами Томосу про автокефалію обмежено право ПЦУ щодо відкриття парафій за кордоном, чим користується Р</w:t>
      </w:r>
      <w:r w:rsidR="0025220E">
        <w:rPr>
          <w:i/>
          <w:iCs/>
          <w:szCs w:val="28"/>
          <w:shd w:val="clear" w:color="auto" w:fill="FFFFFF"/>
          <w:lang w:val="uk-UA"/>
        </w:rPr>
        <w:t>Ф</w:t>
      </w:r>
      <w:r w:rsidRPr="00B668D5">
        <w:rPr>
          <w:i/>
          <w:iCs/>
          <w:szCs w:val="28"/>
          <w:shd w:val="clear" w:color="auto" w:fill="FFFFFF"/>
          <w:lang w:val="uk-UA"/>
        </w:rPr>
        <w:t xml:space="preserve">, створюючи осередки під фальшивим брендом ”української церкви”. Надано інформацію про об’єднання в окремий Архієрейський округ під омофором Вселенського (Константинопольського) Патріархату українських православних парафій в Австрії та Угорщині, що стали можливим завдяки плідній співпраці ПЦУ із Константинопольським Патріархатом, зусиллям місцевої української громади та допомозі впливових меценатів з України – багаторічних ктиторів ПЦУ. </w:t>
      </w:r>
      <w:r w:rsidR="0025220E">
        <w:rPr>
          <w:i/>
          <w:iCs/>
          <w:szCs w:val="28"/>
          <w:shd w:val="clear" w:color="auto" w:fill="FFFFFF"/>
          <w:lang w:val="uk-UA"/>
        </w:rPr>
        <w:t>Н</w:t>
      </w:r>
      <w:r w:rsidRPr="00B668D5">
        <w:rPr>
          <w:i/>
          <w:iCs/>
          <w:szCs w:val="28"/>
          <w:shd w:val="clear" w:color="auto" w:fill="FFFFFF"/>
          <w:lang w:val="uk-UA"/>
        </w:rPr>
        <w:t xml:space="preserve">аголошено, що досвід Австрії найближчим часом може бути екстрапольований на інші країни Європи, де активно діє московська церква, адже ”це не лише питання віри, а й один із ключових фронтів у боротьбі за ідентичність та інформаційну безпеку українських біженців”. Окрім того вказано, що наразі відомо про понад </w:t>
      </w:r>
      <w:r w:rsidR="0025220E">
        <w:rPr>
          <w:i/>
          <w:iCs/>
          <w:szCs w:val="28"/>
          <w:shd w:val="clear" w:color="auto" w:fill="FFFFFF"/>
          <w:lang w:val="uk-UA"/>
        </w:rPr>
        <w:t xml:space="preserve">100 </w:t>
      </w:r>
      <w:r w:rsidRPr="00B668D5">
        <w:rPr>
          <w:i/>
          <w:iCs/>
          <w:szCs w:val="28"/>
          <w:shd w:val="clear" w:color="auto" w:fill="FFFFFF"/>
          <w:lang w:val="uk-UA"/>
        </w:rPr>
        <w:t xml:space="preserve">парафій так званої ”УПЦ” </w:t>
      </w:r>
      <w:r w:rsidR="0025220E">
        <w:rPr>
          <w:i/>
          <w:iCs/>
          <w:szCs w:val="28"/>
          <w:shd w:val="clear" w:color="auto" w:fill="FFFFFF"/>
          <w:lang w:val="uk-UA"/>
        </w:rPr>
        <w:t>МП</w:t>
      </w:r>
      <w:r w:rsidRPr="00B668D5">
        <w:rPr>
          <w:i/>
          <w:iCs/>
          <w:szCs w:val="28"/>
          <w:shd w:val="clear" w:color="auto" w:fill="FFFFFF"/>
          <w:lang w:val="uk-UA"/>
        </w:rPr>
        <w:t xml:space="preserve">, які діють в країнах Європи та орієнтовані, передусім, на залучення українських біженців, до того ж, московські храми в Європі часто розташовуються поруч зі стратегічними об’єктами, зокрема – військовими базами, аеропортами та ядерними об’єктами. </w:t>
      </w:r>
      <w:r w:rsidRPr="00B668D5">
        <w:rPr>
          <w:szCs w:val="28"/>
          <w:shd w:val="clear" w:color="auto" w:fill="FFFFFF"/>
          <w:lang w:val="uk-UA"/>
        </w:rPr>
        <w:t xml:space="preserve">Текст: </w:t>
      </w:r>
      <w:hyperlink r:id="rId17" w:tgtFrame="_blank" w:history="1">
        <w:r w:rsidRPr="00B668D5">
          <w:rPr>
            <w:rStyle w:val="a3"/>
            <w:szCs w:val="28"/>
            <w:shd w:val="clear" w:color="auto" w:fill="FFFFFF"/>
            <w:lang w:val="uk-UA"/>
          </w:rPr>
          <w:t>https://umoloda.kyiv.ua/number/0/188/188005/</w:t>
        </w:r>
      </w:hyperlink>
    </w:p>
    <w:p w:rsidR="00A02D59" w:rsidRPr="00B668D5" w:rsidRDefault="00A02D59" w:rsidP="00B668D5">
      <w:pPr>
        <w:pStyle w:val="a7"/>
        <w:numPr>
          <w:ilvl w:val="0"/>
          <w:numId w:val="4"/>
        </w:numPr>
        <w:spacing w:after="120" w:line="360" w:lineRule="auto"/>
        <w:ind w:left="0" w:firstLine="567"/>
        <w:jc w:val="both"/>
        <w:rPr>
          <w:rStyle w:val="a3"/>
          <w:szCs w:val="28"/>
          <w:shd w:val="clear" w:color="auto" w:fill="FFFFFF"/>
          <w:lang w:val="uk-UA"/>
        </w:rPr>
      </w:pPr>
      <w:r w:rsidRPr="00B668D5">
        <w:rPr>
          <w:b/>
          <w:bCs/>
          <w:szCs w:val="28"/>
          <w:shd w:val="clear" w:color="auto" w:fill="FFFFFF"/>
          <w:lang w:val="uk-UA"/>
        </w:rPr>
        <w:t>Здоровило Т. Використовувала УПЦ МП: землю Успенського собору в Каневі повернуто державі</w:t>
      </w:r>
      <w:r w:rsidRPr="00B668D5">
        <w:rPr>
          <w:szCs w:val="28"/>
          <w:shd w:val="clear" w:color="auto" w:fill="FFFFFF"/>
          <w:lang w:val="uk-UA"/>
        </w:rPr>
        <w:t xml:space="preserve"> [Електронний ресурс] / Тарас Здоровило // Україна молода. – 2025. – 28 лют. – Електрон. дані. </w:t>
      </w:r>
      <w:r w:rsidRPr="00B668D5">
        <w:rPr>
          <w:i/>
          <w:iCs/>
          <w:szCs w:val="28"/>
          <w:shd w:val="clear" w:color="auto" w:fill="FFFFFF"/>
          <w:lang w:val="uk-UA"/>
        </w:rPr>
        <w:t xml:space="preserve">Подано повідомлення пресслужби Черкаської обласної прокуратури, у якому зазначено, що "Смілянською окружною прокуратурою забезпечено виконання судового рішення, яким за позовом прокурора усунуто перешкоди </w:t>
      </w:r>
      <w:r w:rsidRPr="00B668D5">
        <w:rPr>
          <w:i/>
          <w:iCs/>
          <w:szCs w:val="28"/>
          <w:shd w:val="clear" w:color="auto" w:fill="FFFFFF"/>
          <w:lang w:val="uk-UA"/>
        </w:rPr>
        <w:lastRenderedPageBreak/>
        <w:t>державі в особі Черкаської обласної військової адміністрації у користуванні та розпорядженні земельною ділянкою під пам’яткою археології національного значення – Успенським (Георгіївським) собором, збудованим 1144 року". Окрім того, з метою повного поновлення інтересів держави, прокуратур</w:t>
      </w:r>
      <w:r w:rsidR="0025220E">
        <w:rPr>
          <w:i/>
          <w:iCs/>
          <w:szCs w:val="28"/>
          <w:shd w:val="clear" w:color="auto" w:fill="FFFFFF"/>
          <w:lang w:val="uk-UA"/>
        </w:rPr>
        <w:t>а</w:t>
      </w:r>
      <w:r w:rsidRPr="00B668D5">
        <w:rPr>
          <w:i/>
          <w:iCs/>
          <w:szCs w:val="28"/>
          <w:shd w:val="clear" w:color="auto" w:fill="FFFFFF"/>
          <w:lang w:val="uk-UA"/>
        </w:rPr>
        <w:t xml:space="preserve"> вжи</w:t>
      </w:r>
      <w:r w:rsidR="0025220E">
        <w:rPr>
          <w:i/>
          <w:iCs/>
          <w:szCs w:val="28"/>
          <w:shd w:val="clear" w:color="auto" w:fill="FFFFFF"/>
          <w:lang w:val="uk-UA"/>
        </w:rPr>
        <w:t>ла</w:t>
      </w:r>
      <w:r w:rsidRPr="00B668D5">
        <w:rPr>
          <w:i/>
          <w:iCs/>
          <w:szCs w:val="28"/>
          <w:shd w:val="clear" w:color="auto" w:fill="FFFFFF"/>
          <w:lang w:val="uk-UA"/>
        </w:rPr>
        <w:t xml:space="preserve"> заходів щодо повернення з постійного користування Української православної церкви (УПЦ) земельної ділянки історико-культурного призначення, на якій розташовано Успенський собор та щодо якої без погодження відповідних органів охорони культурної спадщини було незаконно змінено цільове призначення на землі громадської забудови. Наразі прокуратур</w:t>
      </w:r>
      <w:r w:rsidR="0025220E">
        <w:rPr>
          <w:i/>
          <w:iCs/>
          <w:szCs w:val="28"/>
          <w:shd w:val="clear" w:color="auto" w:fill="FFFFFF"/>
          <w:lang w:val="uk-UA"/>
        </w:rPr>
        <w:t>а</w:t>
      </w:r>
      <w:r w:rsidRPr="00B668D5">
        <w:rPr>
          <w:i/>
          <w:iCs/>
          <w:szCs w:val="28"/>
          <w:shd w:val="clear" w:color="auto" w:fill="FFFFFF"/>
          <w:lang w:val="uk-UA"/>
        </w:rPr>
        <w:t xml:space="preserve"> вжива</w:t>
      </w:r>
      <w:r w:rsidR="0025220E">
        <w:rPr>
          <w:i/>
          <w:iCs/>
          <w:szCs w:val="28"/>
          <w:shd w:val="clear" w:color="auto" w:fill="FFFFFF"/>
          <w:lang w:val="uk-UA"/>
        </w:rPr>
        <w:t>є</w:t>
      </w:r>
      <w:r w:rsidRPr="00B668D5">
        <w:rPr>
          <w:i/>
          <w:iCs/>
          <w:szCs w:val="28"/>
          <w:shd w:val="clear" w:color="auto" w:fill="FFFFFF"/>
          <w:lang w:val="uk-UA"/>
        </w:rPr>
        <w:t xml:space="preserve"> заход</w:t>
      </w:r>
      <w:r w:rsidR="0025220E">
        <w:rPr>
          <w:i/>
          <w:iCs/>
          <w:szCs w:val="28"/>
          <w:shd w:val="clear" w:color="auto" w:fill="FFFFFF"/>
          <w:lang w:val="uk-UA"/>
        </w:rPr>
        <w:t>ів</w:t>
      </w:r>
      <w:r w:rsidRPr="00B668D5">
        <w:rPr>
          <w:i/>
          <w:iCs/>
          <w:szCs w:val="28"/>
          <w:shd w:val="clear" w:color="auto" w:fill="FFFFFF"/>
          <w:lang w:val="uk-UA"/>
        </w:rPr>
        <w:t xml:space="preserve"> щодо формування нової земельної ділянки як землі історико-культурного призначення.</w:t>
      </w:r>
      <w:r w:rsidRPr="00B668D5">
        <w:rPr>
          <w:szCs w:val="28"/>
          <w:shd w:val="clear" w:color="auto" w:fill="FFFFFF"/>
          <w:lang w:val="uk-UA"/>
        </w:rPr>
        <w:t xml:space="preserve"> </w:t>
      </w:r>
      <w:r w:rsidR="0025220E">
        <w:rPr>
          <w:szCs w:val="28"/>
          <w:shd w:val="clear" w:color="auto" w:fill="FFFFFF"/>
          <w:lang w:val="uk-UA"/>
        </w:rPr>
        <w:t xml:space="preserve"> </w:t>
      </w:r>
      <w:r w:rsidRPr="00B668D5">
        <w:rPr>
          <w:szCs w:val="28"/>
          <w:shd w:val="clear" w:color="auto" w:fill="FFFFFF"/>
          <w:lang w:val="uk-UA"/>
        </w:rPr>
        <w:t>Текст:</w:t>
      </w:r>
      <w:r w:rsidRPr="00B668D5">
        <w:rPr>
          <w:color w:val="2D2C37"/>
          <w:szCs w:val="28"/>
          <w:shd w:val="clear" w:color="auto" w:fill="FFFFFF"/>
          <w:lang w:val="uk-UA"/>
        </w:rPr>
        <w:t xml:space="preserve"> </w:t>
      </w:r>
      <w:hyperlink r:id="rId18" w:tgtFrame="_blank" w:history="1">
        <w:r w:rsidRPr="00B668D5">
          <w:rPr>
            <w:rStyle w:val="a3"/>
            <w:szCs w:val="28"/>
            <w:shd w:val="clear" w:color="auto" w:fill="FFFFFF"/>
            <w:lang w:val="uk-UA"/>
          </w:rPr>
          <w:t>https://umoloda.kyiv.ua/number/0/164/188199/</w:t>
        </w:r>
      </w:hyperlink>
      <w:r w:rsidRPr="00B668D5">
        <w:rPr>
          <w:color w:val="2D2C37"/>
          <w:szCs w:val="28"/>
          <w:shd w:val="clear" w:color="auto" w:fill="FFFFFF"/>
          <w:lang w:val="uk-UA"/>
        </w:rPr>
        <w:t> </w:t>
      </w:r>
    </w:p>
    <w:p w:rsidR="003F29AE" w:rsidRPr="00B668D5" w:rsidRDefault="003F29AE" w:rsidP="00B668D5">
      <w:pPr>
        <w:pStyle w:val="a7"/>
        <w:numPr>
          <w:ilvl w:val="0"/>
          <w:numId w:val="4"/>
        </w:numPr>
        <w:spacing w:after="120" w:line="360" w:lineRule="auto"/>
        <w:ind w:left="0" w:firstLine="567"/>
        <w:jc w:val="both"/>
        <w:rPr>
          <w:lang w:val="uk-UA"/>
        </w:rPr>
      </w:pPr>
      <w:r w:rsidRPr="00B668D5">
        <w:rPr>
          <w:b/>
          <w:lang w:val="uk-UA"/>
        </w:rPr>
        <w:t>Зеленський у США зустрівся з президентом Євангельської асоціації та організації «Сумка самаритянина» Франкліном Гремом</w:t>
      </w:r>
      <w:r w:rsidRPr="00B668D5">
        <w:rPr>
          <w:lang w:val="uk-UA"/>
        </w:rPr>
        <w:t xml:space="preserve"> [Електронний ресурс] // </w:t>
      </w:r>
      <w:r w:rsidRPr="004A0282">
        <w:t>RISU</w:t>
      </w:r>
      <w:r w:rsidRPr="00B668D5">
        <w:rPr>
          <w:lang w:val="uk-UA"/>
        </w:rPr>
        <w:t>.</w:t>
      </w:r>
      <w:r w:rsidRPr="004A0282">
        <w:t>ua</w:t>
      </w:r>
      <w:r w:rsidRPr="00B668D5">
        <w:rPr>
          <w:lang w:val="uk-UA"/>
        </w:rPr>
        <w:t xml:space="preserve"> : [вебсайт]. – 2025. – 1 берез. – Електрон. дані. </w:t>
      </w:r>
      <w:r w:rsidRPr="00B668D5">
        <w:rPr>
          <w:i/>
          <w:lang w:val="uk-UA"/>
        </w:rPr>
        <w:t>За повідомленням Президента України Володимира Зеленського у соціальній мережі «</w:t>
      </w:r>
      <w:r w:rsidRPr="00B668D5">
        <w:rPr>
          <w:i/>
        </w:rPr>
        <w:t>X</w:t>
      </w:r>
      <w:r w:rsidRPr="00B668D5">
        <w:rPr>
          <w:i/>
          <w:lang w:val="uk-UA"/>
        </w:rPr>
        <w:t>», «говорив із президентом Євангельської асоціації Біллі Грема та організації «Сумка самаритянина» (</w:t>
      </w:r>
      <w:r w:rsidRPr="00B668D5">
        <w:rPr>
          <w:i/>
        </w:rPr>
        <w:t>Samaritan</w:t>
      </w:r>
      <w:r w:rsidRPr="00B668D5">
        <w:rPr>
          <w:i/>
          <w:lang w:val="uk-UA"/>
        </w:rPr>
        <w:t>’</w:t>
      </w:r>
      <w:r w:rsidRPr="00B668D5">
        <w:rPr>
          <w:i/>
        </w:rPr>
        <w:t>s</w:t>
      </w:r>
      <w:r w:rsidRPr="00B668D5">
        <w:rPr>
          <w:i/>
          <w:lang w:val="uk-UA"/>
        </w:rPr>
        <w:t xml:space="preserve"> </w:t>
      </w:r>
      <w:r w:rsidRPr="00B668D5">
        <w:rPr>
          <w:i/>
        </w:rPr>
        <w:t>Purse</w:t>
      </w:r>
      <w:r w:rsidRPr="00B668D5">
        <w:rPr>
          <w:i/>
          <w:lang w:val="uk-UA"/>
        </w:rPr>
        <w:t xml:space="preserve">) Франкліном Гремом. </w:t>
      </w:r>
      <w:r w:rsidRPr="00B668D5">
        <w:rPr>
          <w:i/>
        </w:rPr>
        <w:t>Дякую за молитви заради миру в Україні, допомогу українським дітям і всі</w:t>
      </w:r>
      <w:proofErr w:type="gramStart"/>
      <w:r w:rsidRPr="00B668D5">
        <w:rPr>
          <w:i/>
        </w:rPr>
        <w:t>м</w:t>
      </w:r>
      <w:proofErr w:type="gramEnd"/>
      <w:r w:rsidRPr="00B668D5">
        <w:rPr>
          <w:i/>
        </w:rPr>
        <w:t xml:space="preserve"> нашим людям. У час, коли Росія скоює злочин за злочином, ця </w:t>
      </w:r>
      <w:proofErr w:type="gramStart"/>
      <w:r w:rsidRPr="00B668D5">
        <w:rPr>
          <w:i/>
        </w:rPr>
        <w:t>п</w:t>
      </w:r>
      <w:proofErr w:type="gramEnd"/>
      <w:r w:rsidRPr="00B668D5">
        <w:rPr>
          <w:i/>
        </w:rPr>
        <w:t>ідтримка важлива як ніколи». Зеленський відзначив, що Р</w:t>
      </w:r>
      <w:r w:rsidRPr="00B668D5">
        <w:rPr>
          <w:i/>
          <w:lang w:val="uk-UA"/>
        </w:rPr>
        <w:t>Ф</w:t>
      </w:r>
      <w:r w:rsidRPr="00B668D5">
        <w:rPr>
          <w:i/>
        </w:rPr>
        <w:t xml:space="preserve"> викрала тисячі українських дітей з окупованої території, «і ми маємо зробити все, щоб повернути їх додому – до їхніх </w:t>
      </w:r>
      <w:proofErr w:type="gramStart"/>
      <w:r w:rsidRPr="00B668D5">
        <w:rPr>
          <w:i/>
        </w:rPr>
        <w:t>сімей</w:t>
      </w:r>
      <w:proofErr w:type="gramEnd"/>
      <w:r w:rsidRPr="00B668D5">
        <w:rPr>
          <w:i/>
        </w:rPr>
        <w:t xml:space="preserve">, в Україну». «Ми в нашій державі робимо все, щоб захищати </w:t>
      </w:r>
      <w:proofErr w:type="gramStart"/>
      <w:r w:rsidRPr="00B668D5">
        <w:rPr>
          <w:i/>
        </w:rPr>
        <w:t>рел</w:t>
      </w:r>
      <w:proofErr w:type="gramEnd"/>
      <w:r w:rsidRPr="00B668D5">
        <w:rPr>
          <w:i/>
        </w:rPr>
        <w:t xml:space="preserve">ігійну свободу, зберегти нормальне життя, відновити зруйноване росіянами й не дозволити їм стирати на попіл наші міста й села, наші школи та церкви. Дякую за молитви та </w:t>
      </w:r>
      <w:proofErr w:type="gramStart"/>
      <w:r w:rsidRPr="00B668D5">
        <w:rPr>
          <w:i/>
        </w:rPr>
        <w:t>п</w:t>
      </w:r>
      <w:proofErr w:type="gramEnd"/>
      <w:r w:rsidRPr="00B668D5">
        <w:rPr>
          <w:i/>
        </w:rPr>
        <w:t xml:space="preserve">ідтримку», - сказав </w:t>
      </w:r>
      <w:r w:rsidRPr="00B668D5">
        <w:rPr>
          <w:i/>
          <w:lang w:val="uk-UA"/>
        </w:rPr>
        <w:t>П</w:t>
      </w:r>
      <w:r w:rsidRPr="00B668D5">
        <w:rPr>
          <w:i/>
        </w:rPr>
        <w:t>резидент</w:t>
      </w:r>
      <w:r w:rsidRPr="00B668D5">
        <w:rPr>
          <w:i/>
          <w:lang w:val="uk-UA"/>
        </w:rPr>
        <w:t xml:space="preserve"> України.</w:t>
      </w:r>
      <w:r w:rsidRPr="00B668D5">
        <w:rPr>
          <w:i/>
        </w:rPr>
        <w:t xml:space="preserve"> </w:t>
      </w:r>
      <w:r w:rsidRPr="00B668D5">
        <w:rPr>
          <w:lang w:val="uk-UA"/>
        </w:rPr>
        <w:t xml:space="preserve">Текст: </w:t>
      </w:r>
      <w:hyperlink r:id="rId19" w:history="1">
        <w:r w:rsidRPr="00B668D5">
          <w:rPr>
            <w:rStyle w:val="a3"/>
            <w:lang w:val="uk-UA"/>
          </w:rPr>
          <w:t>https://risu.ua/zelenskij-u-ssha-zustrivsya-z-prezidentom-yevangelskoyi-asociaciyi--ta-organizaciyi-sumka-samarityanina-franklinom-gremom_n154515</w:t>
        </w:r>
      </w:hyperlink>
    </w:p>
    <w:p w:rsidR="008464F0" w:rsidRDefault="00BD534E" w:rsidP="008464F0">
      <w:pPr>
        <w:pStyle w:val="a7"/>
        <w:numPr>
          <w:ilvl w:val="0"/>
          <w:numId w:val="4"/>
        </w:numPr>
        <w:spacing w:after="120" w:line="360" w:lineRule="auto"/>
        <w:ind w:left="0" w:firstLine="567"/>
        <w:jc w:val="both"/>
        <w:rPr>
          <w:i/>
          <w:iCs/>
          <w:szCs w:val="28"/>
          <w:shd w:val="clear" w:color="auto" w:fill="FFFFFF"/>
        </w:rPr>
      </w:pPr>
      <w:r w:rsidRPr="00B668D5">
        <w:rPr>
          <w:b/>
          <w:bCs/>
          <w:szCs w:val="28"/>
          <w:shd w:val="clear" w:color="auto" w:fill="FFFFFF"/>
          <w:lang w:val="uk-UA"/>
        </w:rPr>
        <w:lastRenderedPageBreak/>
        <w:t xml:space="preserve">Історія Свято-Троїцької греко-католицької парафії </w:t>
      </w:r>
      <w:r w:rsidR="003D59D1">
        <w:rPr>
          <w:b/>
          <w:bCs/>
          <w:szCs w:val="28"/>
          <w:shd w:val="clear" w:color="auto" w:fill="FFFFFF"/>
          <w:lang w:val="uk-UA"/>
        </w:rPr>
        <w:br/>
      </w:r>
      <w:r w:rsidRPr="00B668D5">
        <w:rPr>
          <w:b/>
          <w:bCs/>
          <w:szCs w:val="28"/>
          <w:shd w:val="clear" w:color="auto" w:fill="FFFFFF"/>
          <w:lang w:val="uk-UA"/>
        </w:rPr>
        <w:t>м. Ужгород</w:t>
      </w:r>
      <w:r w:rsidRPr="00B668D5">
        <w:rPr>
          <w:szCs w:val="28"/>
          <w:shd w:val="clear" w:color="auto" w:fill="FFFFFF"/>
          <w:lang w:val="uk-UA"/>
        </w:rPr>
        <w:t xml:space="preserve"> / Свято-Троїцька греко-катол. парафія м. Ужгород ; [В. Кічера, М. Муска]. – Ужгород : РІК-У, 2024. – 142 с. : іл., табл. </w:t>
      </w:r>
      <w:r w:rsidRPr="00B668D5">
        <w:rPr>
          <w:b/>
          <w:bCs/>
          <w:i/>
          <w:iCs/>
          <w:szCs w:val="28"/>
          <w:shd w:val="clear" w:color="auto" w:fill="FFFFFF"/>
        </w:rPr>
        <w:t>Шифр зберігання в</w:t>
      </w:r>
      <w:proofErr w:type="gramStart"/>
      <w:r w:rsidRPr="00B668D5">
        <w:rPr>
          <w:b/>
          <w:bCs/>
          <w:i/>
          <w:iCs/>
          <w:szCs w:val="28"/>
          <w:shd w:val="clear" w:color="auto" w:fill="FFFFFF"/>
        </w:rPr>
        <w:t xml:space="preserve"> Б</w:t>
      </w:r>
      <w:proofErr w:type="gramEnd"/>
      <w:r w:rsidRPr="00B668D5">
        <w:rPr>
          <w:b/>
          <w:bCs/>
          <w:i/>
          <w:iCs/>
          <w:szCs w:val="28"/>
          <w:shd w:val="clear" w:color="auto" w:fill="FFFFFF"/>
        </w:rPr>
        <w:t>ібліотеці:</w:t>
      </w:r>
      <w:r w:rsidRPr="00B668D5">
        <w:rPr>
          <w:szCs w:val="28"/>
          <w:shd w:val="clear" w:color="auto" w:fill="FFFFFF"/>
        </w:rPr>
        <w:t> </w:t>
      </w:r>
      <w:r w:rsidRPr="00B668D5">
        <w:rPr>
          <w:b/>
          <w:bCs/>
          <w:i/>
          <w:iCs/>
          <w:szCs w:val="28"/>
          <w:shd w:val="clear" w:color="auto" w:fill="FFFFFF"/>
        </w:rPr>
        <w:t> Б374802</w:t>
      </w:r>
      <w:proofErr w:type="gramStart"/>
      <w:r w:rsidRPr="00B668D5">
        <w:rPr>
          <w:b/>
          <w:bCs/>
          <w:i/>
          <w:iCs/>
          <w:szCs w:val="28"/>
          <w:shd w:val="clear" w:color="auto" w:fill="FFFFFF"/>
        </w:rPr>
        <w:t> </w:t>
      </w:r>
      <w:r w:rsidRPr="00B668D5">
        <w:rPr>
          <w:i/>
          <w:iCs/>
          <w:szCs w:val="28"/>
          <w:shd w:val="clear" w:color="auto" w:fill="FFFFFF"/>
        </w:rPr>
        <w:t>У</w:t>
      </w:r>
      <w:proofErr w:type="gramEnd"/>
      <w:r w:rsidRPr="00B668D5">
        <w:rPr>
          <w:i/>
          <w:iCs/>
          <w:szCs w:val="28"/>
          <w:shd w:val="clear" w:color="auto" w:fill="FFFFFF"/>
        </w:rPr>
        <w:t xml:space="preserve"> книзі йдеться про становлення греко-католицької Свято-Троїцької парафії в м. Ужгород. Головну увагу приділено виникненню, розбудові та організації парафіяльного життя – заснування, будівництв</w:t>
      </w:r>
      <w:r w:rsidR="003D59D1">
        <w:rPr>
          <w:i/>
          <w:iCs/>
          <w:szCs w:val="28"/>
          <w:shd w:val="clear" w:color="auto" w:fill="FFFFFF"/>
          <w:lang w:val="uk-UA"/>
        </w:rPr>
        <w:t>а</w:t>
      </w:r>
      <w:r w:rsidRPr="00B668D5">
        <w:rPr>
          <w:i/>
          <w:iCs/>
          <w:szCs w:val="28"/>
          <w:shd w:val="clear" w:color="auto" w:fill="FFFFFF"/>
        </w:rPr>
        <w:t>, катехізаці</w:t>
      </w:r>
      <w:r w:rsidR="003D59D1">
        <w:rPr>
          <w:i/>
          <w:iCs/>
          <w:szCs w:val="28"/>
          <w:shd w:val="clear" w:color="auto" w:fill="FFFFFF"/>
          <w:lang w:val="uk-UA"/>
        </w:rPr>
        <w:t>ї</w:t>
      </w:r>
      <w:r w:rsidRPr="00B668D5">
        <w:rPr>
          <w:i/>
          <w:iCs/>
          <w:szCs w:val="28"/>
          <w:shd w:val="clear" w:color="auto" w:fill="FFFFFF"/>
        </w:rPr>
        <w:t xml:space="preserve"> і робот</w:t>
      </w:r>
      <w:r w:rsidR="003D59D1">
        <w:rPr>
          <w:i/>
          <w:iCs/>
          <w:szCs w:val="28"/>
          <w:shd w:val="clear" w:color="auto" w:fill="FFFFFF"/>
          <w:lang w:val="uk-UA"/>
        </w:rPr>
        <w:t>и</w:t>
      </w:r>
      <w:r w:rsidRPr="00B668D5">
        <w:rPr>
          <w:i/>
          <w:iCs/>
          <w:szCs w:val="28"/>
          <w:shd w:val="clear" w:color="auto" w:fill="FFFFFF"/>
        </w:rPr>
        <w:t xml:space="preserve"> з молоддю, організаці</w:t>
      </w:r>
      <w:r w:rsidR="003D59D1">
        <w:rPr>
          <w:i/>
          <w:iCs/>
          <w:szCs w:val="28"/>
          <w:shd w:val="clear" w:color="auto" w:fill="FFFFFF"/>
          <w:lang w:val="uk-UA"/>
        </w:rPr>
        <w:t>ї</w:t>
      </w:r>
      <w:r w:rsidRPr="00B668D5">
        <w:rPr>
          <w:i/>
          <w:iCs/>
          <w:szCs w:val="28"/>
          <w:shd w:val="clear" w:color="auto" w:fill="FFFFFF"/>
        </w:rPr>
        <w:t xml:space="preserve"> </w:t>
      </w:r>
      <w:proofErr w:type="gramStart"/>
      <w:r w:rsidRPr="00B668D5">
        <w:rPr>
          <w:i/>
          <w:iCs/>
          <w:szCs w:val="28"/>
          <w:shd w:val="clear" w:color="auto" w:fill="FFFFFF"/>
        </w:rPr>
        <w:t>хорового</w:t>
      </w:r>
      <w:proofErr w:type="gramEnd"/>
      <w:r w:rsidRPr="00B668D5">
        <w:rPr>
          <w:i/>
          <w:iCs/>
          <w:szCs w:val="28"/>
          <w:shd w:val="clear" w:color="auto" w:fill="FFFFFF"/>
        </w:rPr>
        <w:t xml:space="preserve"> співу тощо. Акцент зроблено на вивченні парафі</w:t>
      </w:r>
      <w:proofErr w:type="gramStart"/>
      <w:r w:rsidRPr="00B668D5">
        <w:rPr>
          <w:i/>
          <w:iCs/>
          <w:szCs w:val="28"/>
          <w:shd w:val="clear" w:color="auto" w:fill="FFFFFF"/>
        </w:rPr>
        <w:t>ї-</w:t>
      </w:r>
      <w:proofErr w:type="gramEnd"/>
      <w:r w:rsidRPr="00B668D5">
        <w:rPr>
          <w:i/>
          <w:iCs/>
          <w:szCs w:val="28"/>
          <w:shd w:val="clear" w:color="auto" w:fill="FFFFFF"/>
        </w:rPr>
        <w:t>Церкви як спільноти вірних, котрі доклали і докладають максимум зусиль для розбудови власної Церкви, єдності, примноження та процвітання парафіяльної громади.</w:t>
      </w:r>
    </w:p>
    <w:p w:rsidR="00EC2940" w:rsidRPr="00EC2940" w:rsidRDefault="008464F0" w:rsidP="00EC2940">
      <w:pPr>
        <w:pStyle w:val="a7"/>
        <w:numPr>
          <w:ilvl w:val="0"/>
          <w:numId w:val="4"/>
        </w:numPr>
        <w:spacing w:after="120" w:line="360" w:lineRule="auto"/>
        <w:ind w:left="0" w:firstLine="567"/>
        <w:jc w:val="both"/>
        <w:rPr>
          <w:rStyle w:val="a3"/>
          <w:i/>
          <w:iCs/>
          <w:color w:val="auto"/>
          <w:szCs w:val="28"/>
          <w:u w:val="none"/>
          <w:shd w:val="clear" w:color="auto" w:fill="FFFFFF"/>
        </w:rPr>
      </w:pPr>
      <w:proofErr w:type="gramStart"/>
      <w:r w:rsidRPr="008464F0">
        <w:rPr>
          <w:b/>
        </w:rPr>
        <w:t>K</w:t>
      </w:r>
      <w:proofErr w:type="gramEnd"/>
      <w:r w:rsidRPr="008464F0">
        <w:rPr>
          <w:b/>
          <w:lang w:val="uk-UA"/>
        </w:rPr>
        <w:t xml:space="preserve">лючнікова А. Генеза композиції православних храмів Києва доби Київської Русі </w:t>
      </w:r>
      <w:r w:rsidRPr="008464F0">
        <w:rPr>
          <w:lang w:val="uk-UA"/>
        </w:rPr>
        <w:t xml:space="preserve">[Електронний ресурс] / Анастасія </w:t>
      </w:r>
      <w:r w:rsidRPr="009E6233">
        <w:t>K</w:t>
      </w:r>
      <w:r w:rsidRPr="008464F0">
        <w:rPr>
          <w:lang w:val="uk-UA"/>
        </w:rPr>
        <w:t xml:space="preserve">лючнікова // Містобудування та територ. планування: наук.-техн. зб. / Київ. нац. ун-т </w:t>
      </w:r>
      <w:r w:rsidR="00CB6294">
        <w:rPr>
          <w:lang w:val="uk-UA"/>
        </w:rPr>
        <w:br/>
      </w:r>
      <w:r w:rsidRPr="008464F0">
        <w:rPr>
          <w:lang w:val="uk-UA"/>
        </w:rPr>
        <w:t xml:space="preserve">буд-ва і архітектури. – Київ, 2024. – Вип. 87. – С. 91-100. </w:t>
      </w:r>
      <w:r w:rsidRPr="008464F0">
        <w:rPr>
          <w:i/>
          <w:lang w:val="uk-UA"/>
        </w:rPr>
        <w:t>Досліджено принципи композиційної побудови давньоруських храмів різних періодів. Базою для дослідження стали графічні реконструкції храмів на основі історичних джерел, архівних фотографій, матеріалів натурних обстежень і археологічних розкопок. Попри безумовний вплив візантійських традицій храмобудування на ранньому періоді, київську версію православного будівництва не можна вважати провінційною візантійською версією, враховуючи вплив місцевих традицій і високу майстерність будівництва і образних характеристик.</w:t>
      </w:r>
      <w:r w:rsidR="00CB6294">
        <w:rPr>
          <w:i/>
          <w:lang w:val="uk-UA"/>
        </w:rPr>
        <w:t xml:space="preserve">     </w:t>
      </w:r>
      <w:r w:rsidRPr="008464F0">
        <w:rPr>
          <w:i/>
          <w:lang w:val="uk-UA"/>
        </w:rPr>
        <w:t xml:space="preserve"> </w:t>
      </w:r>
      <w:r w:rsidRPr="008464F0">
        <w:rPr>
          <w:lang w:val="uk-UA"/>
        </w:rPr>
        <w:t xml:space="preserve">Текст: </w:t>
      </w:r>
      <w:hyperlink r:id="rId20" w:history="1">
        <w:r w:rsidRPr="008464F0">
          <w:rPr>
            <w:rStyle w:val="a3"/>
            <w:lang w:val="uk-UA"/>
          </w:rPr>
          <w:t>http://mtp.knuba.edu.ua/article/view/320000/310581</w:t>
        </w:r>
      </w:hyperlink>
    </w:p>
    <w:p w:rsidR="00D52107" w:rsidRPr="00D52107" w:rsidRDefault="00EC2940" w:rsidP="00D52107">
      <w:pPr>
        <w:pStyle w:val="a7"/>
        <w:numPr>
          <w:ilvl w:val="0"/>
          <w:numId w:val="4"/>
        </w:numPr>
        <w:spacing w:after="120" w:line="360" w:lineRule="auto"/>
        <w:ind w:left="0" w:firstLine="567"/>
        <w:jc w:val="both"/>
        <w:rPr>
          <w:rStyle w:val="a3"/>
          <w:i/>
          <w:iCs/>
          <w:color w:val="auto"/>
          <w:szCs w:val="28"/>
          <w:u w:val="none"/>
          <w:shd w:val="clear" w:color="auto" w:fill="FFFFFF"/>
        </w:rPr>
      </w:pPr>
      <w:r w:rsidRPr="003D2CCA">
        <w:rPr>
          <w:b/>
        </w:rPr>
        <w:t xml:space="preserve">Лавинюкова </w:t>
      </w:r>
      <w:r w:rsidRPr="003D2CCA">
        <w:rPr>
          <w:b/>
          <w:lang w:val="uk-UA"/>
        </w:rPr>
        <w:t xml:space="preserve">А-В. Р. </w:t>
      </w:r>
      <w:r w:rsidRPr="003D2CCA">
        <w:rPr>
          <w:b/>
        </w:rPr>
        <w:t xml:space="preserve">Можливості штучного інтелекту у вивченні </w:t>
      </w:r>
      <w:proofErr w:type="gramStart"/>
      <w:r w:rsidRPr="003D2CCA">
        <w:rPr>
          <w:b/>
        </w:rPr>
        <w:t>рел</w:t>
      </w:r>
      <w:proofErr w:type="gramEnd"/>
      <w:r w:rsidRPr="003D2CCA">
        <w:rPr>
          <w:b/>
        </w:rPr>
        <w:t>ігійного досвіду</w:t>
      </w:r>
      <w:r w:rsidRPr="003D2CCA">
        <w:rPr>
          <w:b/>
          <w:lang w:val="uk-UA"/>
        </w:rPr>
        <w:t xml:space="preserve"> </w:t>
      </w:r>
      <w:r w:rsidRPr="00EC2940">
        <w:rPr>
          <w:szCs w:val="28"/>
          <w:lang w:val="uk-UA"/>
        </w:rPr>
        <w:t xml:space="preserve">[Електронний ресурс] </w:t>
      </w:r>
      <w:r w:rsidRPr="00EC2940">
        <w:rPr>
          <w:rFonts w:cs="Times New Roman"/>
          <w:szCs w:val="28"/>
          <w:lang w:val="uk-UA"/>
        </w:rPr>
        <w:t xml:space="preserve">/ </w:t>
      </w:r>
      <w:r w:rsidRPr="00344B77">
        <w:t>Анна-Валерія Робертівна Лавинюкова</w:t>
      </w:r>
      <w:r w:rsidRPr="00EC2940">
        <w:rPr>
          <w:rFonts w:ascii="Segoe UI" w:hAnsi="Segoe UI" w:cs="Segoe UI"/>
          <w:sz w:val="20"/>
          <w:szCs w:val="20"/>
          <w:shd w:val="clear" w:color="auto" w:fill="FFFFFF"/>
          <w:lang w:val="uk-UA"/>
        </w:rPr>
        <w:t xml:space="preserve"> </w:t>
      </w:r>
      <w:r w:rsidRPr="00EC2940">
        <w:rPr>
          <w:b/>
          <w:lang w:val="uk-UA"/>
        </w:rPr>
        <w:t xml:space="preserve">// </w:t>
      </w:r>
      <w:r w:rsidRPr="00EC2940">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EC2940">
        <w:rPr>
          <w:rFonts w:cs="Times New Roman"/>
          <w:szCs w:val="28"/>
          <w:shd w:val="clear" w:color="auto" w:fill="FFFFFF"/>
          <w:lang w:val="uk-UA"/>
        </w:rPr>
        <w:t>2024. – № 4. – С.</w:t>
      </w:r>
      <w:r>
        <w:rPr>
          <w:rFonts w:cs="Times New Roman"/>
          <w:szCs w:val="28"/>
          <w:shd w:val="clear" w:color="auto" w:fill="FFFFFF"/>
        </w:rPr>
        <w:t xml:space="preserve"> </w:t>
      </w:r>
      <w:r w:rsidRPr="00EC2940">
        <w:rPr>
          <w:rFonts w:cs="Times New Roman"/>
          <w:szCs w:val="28"/>
          <w:shd w:val="clear" w:color="auto" w:fill="FFFFFF"/>
          <w:lang w:val="uk-UA"/>
        </w:rPr>
        <w:t xml:space="preserve">64-69. </w:t>
      </w:r>
      <w:r w:rsidRPr="00EC2940">
        <w:rPr>
          <w:i/>
          <w:lang w:val="uk-UA"/>
        </w:rPr>
        <w:t xml:space="preserve">Досліджено співвідношення релігійного досвіду та штучного інтелекту (ШІ), зокрема можливості ШІ в аналізі та симуляції релігійного досвіду. Розглянуто два варіанти взаємодії: симуляція релігійного досвіду через адаптацію контенту для посилення емоційних станів, що може спотворити </w:t>
      </w:r>
      <w:r w:rsidRPr="00EC2940">
        <w:rPr>
          <w:i/>
          <w:lang w:val="uk-UA"/>
        </w:rPr>
        <w:lastRenderedPageBreak/>
        <w:t xml:space="preserve">сприйняття феномену, і використання ШІ для глибшого аналізу релігійного досвіду людини через великі дані. Наведено приклади таких застосувань, зокрема мобільний додаток </w:t>
      </w:r>
      <w:r w:rsidRPr="00EC2940">
        <w:rPr>
          <w:i/>
        </w:rPr>
        <w:t>FaithGpt</w:t>
      </w:r>
      <w:r w:rsidRPr="00EC2940">
        <w:rPr>
          <w:i/>
          <w:lang w:val="uk-UA"/>
        </w:rPr>
        <w:t xml:space="preserve">. Обговорено позитивні та негативні аспекти, зокрема переваги адаптивності та здатності ШІ оперувати великими даними, але </w:t>
      </w:r>
      <w:r w:rsidR="003D2CCA">
        <w:rPr>
          <w:i/>
          <w:lang w:val="uk-UA"/>
        </w:rPr>
        <w:t>вказано на</w:t>
      </w:r>
      <w:r w:rsidRPr="00EC2940">
        <w:rPr>
          <w:i/>
          <w:lang w:val="uk-UA"/>
        </w:rPr>
        <w:t xml:space="preserve"> важливість критичного мислення та етичного підходу у дослідженні релігійного досвіду. </w:t>
      </w:r>
      <w:r w:rsidRPr="00EC2940">
        <w:rPr>
          <w:lang w:val="uk-UA"/>
        </w:rPr>
        <w:t xml:space="preserve">Текст: </w:t>
      </w:r>
      <w:hyperlink r:id="rId21" w:history="1">
        <w:r w:rsidRPr="00EC2940">
          <w:rPr>
            <w:rStyle w:val="a3"/>
            <w:lang w:val="uk-UA"/>
          </w:rPr>
          <w:t>https://almanac.npu.kiev.ua/index.php/almanac/article/view/476/448</w:t>
        </w:r>
      </w:hyperlink>
    </w:p>
    <w:p w:rsidR="00D52107" w:rsidRPr="00D52107" w:rsidRDefault="00D52107" w:rsidP="00D52107">
      <w:pPr>
        <w:pStyle w:val="a7"/>
        <w:numPr>
          <w:ilvl w:val="0"/>
          <w:numId w:val="4"/>
        </w:numPr>
        <w:spacing w:after="120" w:line="360" w:lineRule="auto"/>
        <w:ind w:left="0" w:firstLine="567"/>
        <w:jc w:val="both"/>
        <w:rPr>
          <w:i/>
          <w:iCs/>
          <w:szCs w:val="28"/>
          <w:shd w:val="clear" w:color="auto" w:fill="FFFFFF"/>
        </w:rPr>
      </w:pPr>
      <w:r w:rsidRPr="00DD1D33">
        <w:rPr>
          <w:b/>
          <w:lang w:val="uk-UA"/>
        </w:rPr>
        <w:t xml:space="preserve">Леньов А. А. Амбівалентний характер соціального служіння й волонтерської діяльності УПЦ під час російсько-української війни </w:t>
      </w:r>
      <w:r w:rsidRPr="00DD1D33">
        <w:rPr>
          <w:szCs w:val="28"/>
          <w:lang w:val="uk-UA"/>
        </w:rPr>
        <w:t xml:space="preserve"> </w:t>
      </w:r>
      <w:r w:rsidRPr="00D52107">
        <w:rPr>
          <w:szCs w:val="28"/>
          <w:lang w:val="uk-UA"/>
        </w:rPr>
        <w:t xml:space="preserve">[Електронний ресурс] </w:t>
      </w:r>
      <w:r w:rsidRPr="00D52107">
        <w:rPr>
          <w:rFonts w:cs="Times New Roman"/>
          <w:szCs w:val="28"/>
          <w:lang w:val="uk-UA"/>
        </w:rPr>
        <w:t xml:space="preserve">/ </w:t>
      </w:r>
      <w:r w:rsidRPr="00D52107">
        <w:rPr>
          <w:lang w:val="uk-UA"/>
        </w:rPr>
        <w:t>Андрій Андрійович Леньов</w:t>
      </w:r>
      <w:r w:rsidRPr="00D52107">
        <w:rPr>
          <w:rFonts w:ascii="Segoe UI" w:hAnsi="Segoe UI" w:cs="Segoe UI"/>
          <w:sz w:val="20"/>
          <w:szCs w:val="20"/>
          <w:shd w:val="clear" w:color="auto" w:fill="FFFFFF"/>
          <w:lang w:val="uk-UA"/>
        </w:rPr>
        <w:t xml:space="preserve"> </w:t>
      </w:r>
      <w:r w:rsidRPr="00D52107">
        <w:rPr>
          <w:b/>
          <w:lang w:val="uk-UA"/>
        </w:rPr>
        <w:t xml:space="preserve">// </w:t>
      </w:r>
      <w:r w:rsidRPr="00D52107">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D52107">
        <w:rPr>
          <w:rFonts w:cs="Times New Roman"/>
          <w:szCs w:val="28"/>
          <w:shd w:val="clear" w:color="auto" w:fill="FFFFFF"/>
          <w:lang w:val="uk-UA"/>
        </w:rPr>
        <w:t xml:space="preserve">2024. – № 4. – С. 70-79. </w:t>
      </w:r>
      <w:r w:rsidRPr="00D52107">
        <w:rPr>
          <w:i/>
          <w:lang w:val="uk-UA"/>
        </w:rPr>
        <w:t xml:space="preserve">Проаналізовано специфіку соціального служіння та волонтерської діяльності УПЦ МП під час російсько-української війни. Оцінено роль релігійних організацій України у громадянському суспільстві після закріплення правової автономії церкви, що дозволило УПЦ МП активно взаємодіяти з державою через соціальні програми, попри проросійську орієнтацію її керівництва. Особливу увагу приділено амбівалентності діяльності УПЦ МП, яка, незважаючи на проросійські наративи, реалізувала соціальні проєкти в умовах війни. Окреслено роль церкви як частини української традиції та "низової" активності вірян, що відображає їхню ідентичність окремо від РПЦ. </w:t>
      </w:r>
      <w:r w:rsidRPr="00D52107">
        <w:rPr>
          <w:lang w:val="uk-UA"/>
        </w:rPr>
        <w:t xml:space="preserve">Текст: </w:t>
      </w:r>
      <w:hyperlink r:id="rId22" w:history="1">
        <w:r w:rsidRPr="00D52107">
          <w:rPr>
            <w:rStyle w:val="a3"/>
            <w:lang w:val="uk-UA"/>
          </w:rPr>
          <w:t>https://almanac.npu.kiev.ua/index.php/almanac/article/view/477/449</w:t>
        </w:r>
      </w:hyperlink>
    </w:p>
    <w:p w:rsidR="0045789A" w:rsidRPr="0045789A" w:rsidRDefault="0045789A" w:rsidP="0045789A">
      <w:pPr>
        <w:pStyle w:val="a7"/>
        <w:numPr>
          <w:ilvl w:val="0"/>
          <w:numId w:val="4"/>
        </w:numPr>
        <w:spacing w:after="120" w:line="360" w:lineRule="auto"/>
        <w:ind w:left="0" w:firstLine="567"/>
        <w:jc w:val="both"/>
        <w:rPr>
          <w:i/>
          <w:iCs/>
          <w:szCs w:val="28"/>
          <w:shd w:val="clear" w:color="auto" w:fill="FFFFFF"/>
        </w:rPr>
      </w:pPr>
      <w:r w:rsidRPr="006012CA">
        <w:rPr>
          <w:b/>
          <w:lang w:val="uk-UA"/>
        </w:rPr>
        <w:t xml:space="preserve">Мінкультури перевірить на автентичність мощі святих у Києво-Печерській лаврі </w:t>
      </w:r>
      <w:r w:rsidRPr="0045789A">
        <w:rPr>
          <w:rFonts w:cs="Times New Roman"/>
          <w:szCs w:val="28"/>
          <w:lang w:val="uk-UA"/>
        </w:rPr>
        <w:t xml:space="preserve">[Електронний ресурс] // </w:t>
      </w:r>
      <w:r w:rsidRPr="0045789A">
        <w:rPr>
          <w:rFonts w:cs="Times New Roman"/>
          <w:szCs w:val="28"/>
        </w:rPr>
        <w:t>RISU</w:t>
      </w:r>
      <w:r w:rsidRPr="0045789A">
        <w:rPr>
          <w:rFonts w:cs="Times New Roman"/>
          <w:szCs w:val="28"/>
          <w:lang w:val="uk-UA"/>
        </w:rPr>
        <w:t>.</w:t>
      </w:r>
      <w:r w:rsidRPr="0045789A">
        <w:rPr>
          <w:rFonts w:cs="Times New Roman"/>
          <w:szCs w:val="28"/>
        </w:rPr>
        <w:t>ua</w:t>
      </w:r>
      <w:r w:rsidRPr="0045789A">
        <w:rPr>
          <w:rFonts w:cs="Times New Roman"/>
          <w:szCs w:val="28"/>
          <w:lang w:val="uk-UA"/>
        </w:rPr>
        <w:t xml:space="preserve"> : [вебсайт]. – 2025. – 7 берез. – Електрон. дані. </w:t>
      </w:r>
      <w:r w:rsidRPr="0045789A">
        <w:rPr>
          <w:i/>
          <w:lang w:val="uk-UA"/>
        </w:rPr>
        <w:t>Зазначено, що Міністерство культури та стратегічних комунікацій (МКСК) створило комісію з перевірки наявності та визначення історичної й наукової цінності останків святих у Києво-Печерській лаврі. Про це йдеться в документі, розміщеному на сайті МКСК. До 30 травня 2025 р</w:t>
      </w:r>
      <w:r w:rsidR="006012CA">
        <w:rPr>
          <w:i/>
          <w:lang w:val="uk-UA"/>
        </w:rPr>
        <w:t>.</w:t>
      </w:r>
      <w:r w:rsidRPr="0045789A">
        <w:rPr>
          <w:i/>
          <w:lang w:val="uk-UA"/>
        </w:rPr>
        <w:t xml:space="preserve"> комісія має здійснити перевірку наявності останків святих в гробницях Ближніх і Дальніх печер Національного заповідника «Києво-Печерська лавра», визначити історичну і наукову цінність останків </w:t>
      </w:r>
      <w:r w:rsidRPr="0045789A">
        <w:rPr>
          <w:i/>
          <w:lang w:val="uk-UA"/>
        </w:rPr>
        <w:lastRenderedPageBreak/>
        <w:t xml:space="preserve">святих, про що скласти відповідні документи. У разі виявлення предметів, що підпадають під визначення культурних цінностей у розумінні Закону України «Про вивезення, ввезення та повернення культурних цінностей», комісія має скласти відповідні списки і долучити їх до довідки. </w:t>
      </w:r>
      <w:r w:rsidRPr="0045789A">
        <w:rPr>
          <w:lang w:val="uk-UA"/>
        </w:rPr>
        <w:t xml:space="preserve">Текст: </w:t>
      </w:r>
      <w:hyperlink r:id="rId23" w:history="1">
        <w:r w:rsidRPr="0045789A">
          <w:rPr>
            <w:rStyle w:val="a3"/>
            <w:lang w:val="uk-UA"/>
          </w:rPr>
          <w:t>https://risu.ua/minkulturi-perevirit-na-avtentichnist-moshchi-svyatih-u-kiyevo-pecherskij-lavri_n154642</w:t>
        </w:r>
      </w:hyperlink>
    </w:p>
    <w:p w:rsidR="00A0453D" w:rsidRPr="00A0453D" w:rsidRDefault="006816DC" w:rsidP="00A0453D">
      <w:pPr>
        <w:pStyle w:val="a7"/>
        <w:numPr>
          <w:ilvl w:val="0"/>
          <w:numId w:val="4"/>
        </w:numPr>
        <w:spacing w:after="120" w:line="360" w:lineRule="auto"/>
        <w:ind w:left="0" w:firstLine="567"/>
        <w:jc w:val="both"/>
        <w:rPr>
          <w:rStyle w:val="a3"/>
          <w:color w:val="auto"/>
          <w:u w:val="none"/>
          <w:lang w:val="uk-UA"/>
        </w:rPr>
      </w:pPr>
      <w:r w:rsidRPr="00B668D5">
        <w:rPr>
          <w:b/>
        </w:rPr>
        <w:t>"Наша відправна точка – суверенітет і територіальна цілісність України", – секретар Ватикану з міжнародних справ</w:t>
      </w:r>
      <w:r w:rsidRPr="00024429">
        <w:t xml:space="preserve"> [Електронний ресурс] // RISU.ua</w:t>
      </w:r>
      <w:proofErr w:type="gramStart"/>
      <w:r w:rsidRPr="00024429">
        <w:t xml:space="preserve"> :</w:t>
      </w:r>
      <w:proofErr w:type="gramEnd"/>
      <w:r w:rsidRPr="00024429">
        <w:t xml:space="preserve"> [вебсайт]. – 2025. – 4 берез. – Електрон. дані. </w:t>
      </w:r>
      <w:r w:rsidRPr="00B668D5">
        <w:rPr>
          <w:i/>
        </w:rPr>
        <w:t>В інтерв’ю для щомісячного єзуїтського журналу "America"</w:t>
      </w:r>
      <w:r w:rsidRPr="00B668D5">
        <w:rPr>
          <w:i/>
          <w:lang w:val="uk-UA"/>
        </w:rPr>
        <w:t xml:space="preserve"> </w:t>
      </w:r>
      <w:r w:rsidRPr="00B668D5">
        <w:rPr>
          <w:i/>
        </w:rPr>
        <w:t xml:space="preserve">секретар Святого Престолу, відповідальний за стосунки з державами та міжнародними організаціями, архиєпископ Пол </w:t>
      </w:r>
      <w:proofErr w:type="gramStart"/>
      <w:r w:rsidRPr="00B668D5">
        <w:rPr>
          <w:i/>
        </w:rPr>
        <w:t>Р</w:t>
      </w:r>
      <w:proofErr w:type="gramEnd"/>
      <w:r w:rsidRPr="00B668D5">
        <w:rPr>
          <w:i/>
        </w:rPr>
        <w:t>ічард Ґаллаґер заявив, що відправною точкою для будь-яких переговорів про завершення війни в Україні мають стати український суверенітет і територіальна ці</w:t>
      </w:r>
      <w:proofErr w:type="gramStart"/>
      <w:r w:rsidRPr="00B668D5">
        <w:rPr>
          <w:i/>
        </w:rPr>
        <w:t>л</w:t>
      </w:r>
      <w:proofErr w:type="gramEnd"/>
      <w:r w:rsidRPr="00B668D5">
        <w:rPr>
          <w:i/>
        </w:rPr>
        <w:t xml:space="preserve">існість. "Українці прагнуть повернути всі окуповані території, але наразі це залишається складним завданням. Тому, якщо </w:t>
      </w:r>
      <w:proofErr w:type="gramStart"/>
      <w:r w:rsidRPr="00B668D5">
        <w:rPr>
          <w:i/>
        </w:rPr>
        <w:t>вони</w:t>
      </w:r>
      <w:proofErr w:type="gramEnd"/>
      <w:r w:rsidRPr="00B668D5">
        <w:rPr>
          <w:i/>
        </w:rPr>
        <w:t xml:space="preserve"> готові погодитися на менше, чи буде це справедливим миром? Я думаю, що це питання, яке врешт</w:t>
      </w:r>
      <w:proofErr w:type="gramStart"/>
      <w:r w:rsidRPr="00B668D5">
        <w:rPr>
          <w:i/>
        </w:rPr>
        <w:t>і-</w:t>
      </w:r>
      <w:proofErr w:type="gramEnd"/>
      <w:r w:rsidRPr="00B668D5">
        <w:rPr>
          <w:i/>
        </w:rPr>
        <w:t xml:space="preserve">решт доведеться з’ясовувати на переговорах", - </w:t>
      </w:r>
      <w:r w:rsidR="00CB6294">
        <w:rPr>
          <w:i/>
          <w:lang w:val="uk-UA"/>
        </w:rPr>
        <w:t>наголос</w:t>
      </w:r>
      <w:r w:rsidRPr="00B668D5">
        <w:rPr>
          <w:i/>
        </w:rPr>
        <w:t xml:space="preserve">ив </w:t>
      </w:r>
      <w:r w:rsidRPr="00B668D5">
        <w:rPr>
          <w:i/>
          <w:lang w:val="uk-UA"/>
        </w:rPr>
        <w:t xml:space="preserve">П-Р. Ґаллаґер. Коментуючи переговори між американськими та російськими дипломатами, зокрема зустріч у Саудівській Аравії 18 лютого 2025 р., які відбувалися без участі України, архиєпископ зазначив, що коли йдеться про майбутнє України, український народ повинен бути частиною цих переговорів. </w:t>
      </w:r>
      <w:r w:rsidRPr="00B668D5">
        <w:rPr>
          <w:i/>
        </w:rPr>
        <w:t xml:space="preserve">Він також відкинув звинувачення Д. Трампа </w:t>
      </w:r>
      <w:proofErr w:type="gramStart"/>
      <w:r w:rsidRPr="00B668D5">
        <w:rPr>
          <w:i/>
        </w:rPr>
        <w:t>в</w:t>
      </w:r>
      <w:proofErr w:type="gramEnd"/>
      <w:r w:rsidRPr="00B668D5">
        <w:rPr>
          <w:i/>
        </w:rPr>
        <w:t xml:space="preserve"> тому, що Україна відповідальна за цю війну.</w:t>
      </w:r>
      <w:r w:rsidRPr="00B668D5">
        <w:rPr>
          <w:i/>
          <w:lang w:val="uk-UA"/>
        </w:rPr>
        <w:t xml:space="preserve"> </w:t>
      </w:r>
      <w:r w:rsidRPr="00B668D5">
        <w:rPr>
          <w:lang w:val="uk-UA"/>
        </w:rPr>
        <w:t xml:space="preserve">Текст: </w:t>
      </w:r>
      <w:hyperlink r:id="rId24" w:history="1">
        <w:r w:rsidRPr="00B668D5">
          <w:rPr>
            <w:rStyle w:val="a3"/>
            <w:lang w:val="uk-UA"/>
          </w:rPr>
          <w:t>https://risu.ua/nasha-vidpravna-tochka--suverenitet-i-teritorialna-cilisnist-ukrayini--sekretar-vatikanu-z-mizhnarodnih-sprav_n154563</w:t>
        </w:r>
      </w:hyperlink>
    </w:p>
    <w:p w:rsidR="00A0453D" w:rsidRPr="00A0453D" w:rsidRDefault="00A0453D" w:rsidP="00A0453D">
      <w:pPr>
        <w:pStyle w:val="a7"/>
        <w:numPr>
          <w:ilvl w:val="0"/>
          <w:numId w:val="4"/>
        </w:numPr>
        <w:spacing w:after="120" w:line="360" w:lineRule="auto"/>
        <w:ind w:left="0" w:firstLine="567"/>
        <w:jc w:val="both"/>
        <w:rPr>
          <w:lang w:val="uk-UA"/>
        </w:rPr>
      </w:pPr>
      <w:r w:rsidRPr="00A0453D">
        <w:rPr>
          <w:b/>
          <w:lang w:val="uk-UA"/>
        </w:rPr>
        <w:t xml:space="preserve">Нематеріальна сутність війни: проблеми й підходи до відновлення і просторового розвитку України </w:t>
      </w:r>
      <w:r w:rsidRPr="00A0453D">
        <w:rPr>
          <w:lang w:val="uk-UA"/>
        </w:rPr>
        <w:t xml:space="preserve">[Електронний ресурс] / Микола Дьомін, Микола Габрель, Михайло Косьмій, Михайло Габрель, Наталія Лисяк // Містобудування та територ. планування: наук.-техн. зб. / </w:t>
      </w:r>
      <w:r w:rsidRPr="00A0453D">
        <w:rPr>
          <w:lang w:val="uk-UA"/>
        </w:rPr>
        <w:lastRenderedPageBreak/>
        <w:t xml:space="preserve">Київ. нац. ун-т буд-ва і архітектури. – Київ, 2024. – Вип. 87. – С. 206-230. </w:t>
      </w:r>
      <w:r w:rsidRPr="00A0453D">
        <w:rPr>
          <w:i/>
          <w:lang w:val="uk-UA"/>
        </w:rPr>
        <w:t xml:space="preserve">Проаналізовано війну як явище, що осмислюється через категорії добра і зла, які мають морально-етичний вимір у контексті суспільних процесів. Мета статті - розкрити сутність війни в категоріях нематеріального; дослідити  стохастичні  процеси  та зміни російсько-української війни; обґрунтувати підходи до відновлення і просторового розвитку. Особливу увагу приділено загрозам національній безпеці України, зокрема, діяльності релігійних організацій, підконтрольних РФ, таких як УПЦ МП. Їх активність має політичний і антиукраїнський характер, зокрема через великі монастирі, розташовані в українських святинях (Києво-Печерська  й  Почаївська  лаври). </w:t>
      </w:r>
      <w:r w:rsidRPr="00A0453D">
        <w:rPr>
          <w:i/>
        </w:rPr>
        <w:t xml:space="preserve">Також розглянуто проблему втрат нематеріальної спадщини в умовах війни, яка є важливим аспектом гуманітарного права і </w:t>
      </w:r>
      <w:proofErr w:type="gramStart"/>
      <w:r w:rsidRPr="00A0453D">
        <w:rPr>
          <w:i/>
        </w:rPr>
        <w:t>пов'язана</w:t>
      </w:r>
      <w:proofErr w:type="gramEnd"/>
      <w:r w:rsidRPr="00A0453D">
        <w:rPr>
          <w:i/>
        </w:rPr>
        <w:t xml:space="preserve"> з питаннями пам'яті, свободи та духовності народу</w:t>
      </w:r>
      <w:r w:rsidRPr="00A0453D">
        <w:rPr>
          <w:i/>
          <w:lang w:val="uk-UA"/>
        </w:rPr>
        <w:t xml:space="preserve">. </w:t>
      </w:r>
      <w:r w:rsidRPr="00A0453D">
        <w:rPr>
          <w:rFonts w:cs="Times New Roman"/>
          <w:szCs w:val="28"/>
          <w:shd w:val="clear" w:color="auto" w:fill="FFFFFF"/>
          <w:lang w:val="uk-UA"/>
        </w:rPr>
        <w:t xml:space="preserve">Текст: </w:t>
      </w:r>
      <w:hyperlink r:id="rId25" w:history="1">
        <w:r w:rsidRPr="00A0453D">
          <w:rPr>
            <w:rStyle w:val="a3"/>
            <w:rFonts w:cs="Times New Roman"/>
            <w:szCs w:val="28"/>
            <w:shd w:val="clear" w:color="auto" w:fill="FFFFFF"/>
            <w:lang w:val="uk-UA"/>
          </w:rPr>
          <w:t>http://mtp.knuba.edu.ua/article/view/320297/310958</w:t>
        </w:r>
      </w:hyperlink>
    </w:p>
    <w:p w:rsidR="00DA3FCF" w:rsidRPr="00DA3FCF" w:rsidRDefault="00A0453D" w:rsidP="00DA3FCF">
      <w:pPr>
        <w:pStyle w:val="a7"/>
        <w:numPr>
          <w:ilvl w:val="0"/>
          <w:numId w:val="4"/>
        </w:numPr>
        <w:spacing w:after="120" w:line="360" w:lineRule="auto"/>
        <w:ind w:left="0" w:firstLine="567"/>
        <w:jc w:val="both"/>
        <w:rPr>
          <w:lang w:val="uk-UA"/>
        </w:rPr>
      </w:pPr>
      <w:r w:rsidRPr="00DA3FCF">
        <w:rPr>
          <w:b/>
        </w:rPr>
        <w:t xml:space="preserve"> </w:t>
      </w:r>
      <w:r w:rsidR="00DA3FCF" w:rsidRPr="00DA3FCF">
        <w:rPr>
          <w:b/>
        </w:rPr>
        <w:t>«Подивіться на себе» – Головний рабин України відповів Лаврову на звинувачення Зеленського у нацизмі</w:t>
      </w:r>
      <w:r w:rsidR="00DA3FCF" w:rsidRPr="00CF2ADD">
        <w:t xml:space="preserve"> [Електронний ресурс] // RISU.ua</w:t>
      </w:r>
      <w:proofErr w:type="gramStart"/>
      <w:r w:rsidR="00DA3FCF" w:rsidRPr="00CF2ADD">
        <w:t xml:space="preserve"> :</w:t>
      </w:r>
      <w:proofErr w:type="gramEnd"/>
      <w:r w:rsidR="00DA3FCF" w:rsidRPr="00CF2ADD">
        <w:t xml:space="preserve"> [вебсайт]. – 2025. – 5 берез. – Електрон. дані.</w:t>
      </w:r>
      <w:r w:rsidR="00DA3FCF" w:rsidRPr="00DA3FCF">
        <w:rPr>
          <w:i/>
        </w:rPr>
        <w:t xml:space="preserve"> </w:t>
      </w:r>
      <w:r w:rsidR="00DA3FCF" w:rsidRPr="00DA3FCF">
        <w:rPr>
          <w:i/>
          <w:lang w:val="uk-UA"/>
        </w:rPr>
        <w:t xml:space="preserve">Подано інформацію, що </w:t>
      </w:r>
      <w:r w:rsidR="00DA3FCF" w:rsidRPr="00DA3FCF">
        <w:rPr>
          <w:i/>
        </w:rPr>
        <w:t>Головний рабин України Моше Реувен Асман виступив на захист Президента України Володимира Зеленського, якого міні</w:t>
      </w:r>
      <w:proofErr w:type="gramStart"/>
      <w:r w:rsidR="00DA3FCF" w:rsidRPr="00DA3FCF">
        <w:rPr>
          <w:i/>
        </w:rPr>
        <w:t>стр</w:t>
      </w:r>
      <w:proofErr w:type="gramEnd"/>
      <w:r w:rsidR="00DA3FCF" w:rsidRPr="00DA3FCF">
        <w:rPr>
          <w:i/>
        </w:rPr>
        <w:t xml:space="preserve"> закордонних справ РФ С</w:t>
      </w:r>
      <w:r w:rsidR="00DA3FCF" w:rsidRPr="00DA3FCF">
        <w:rPr>
          <w:i/>
          <w:lang w:val="uk-UA"/>
        </w:rPr>
        <w:t>.</w:t>
      </w:r>
      <w:r w:rsidR="00DA3FCF" w:rsidRPr="00DA3FCF">
        <w:rPr>
          <w:i/>
        </w:rPr>
        <w:t xml:space="preserve"> Лавров назвав «чистим нацистом» та «зрадником єврейського народу», та наголосив, що в Україні немає етнічного конфлікту, а антисемітизм вважається кримінальним злочином. «Хочу сказати, що український народ сьогодні бореться за свою незалежність і свободу. Ви вторглися сюди і почали війну, вбиваючи українців, — не лише українців, а громадян України </w:t>
      </w:r>
      <w:proofErr w:type="gramStart"/>
      <w:r w:rsidR="00DA3FCF" w:rsidRPr="00DA3FCF">
        <w:rPr>
          <w:i/>
        </w:rPr>
        <w:t>р</w:t>
      </w:r>
      <w:proofErr w:type="gramEnd"/>
      <w:r w:rsidR="00DA3FCF" w:rsidRPr="00DA3FCF">
        <w:rPr>
          <w:i/>
        </w:rPr>
        <w:t>ізних національностей: росіян, євреїв, татар та інших, які до вашого вторгнення жили тут у мирі, свободі та гідності. В Україні немає міжнаціонального конфлікту. … Але мені не потрібно нічого тобі доводити. Подивіться на себе, перегляньте свої вчинки і зрозумійте, що нацизм сьогодні втілюється в тих, хто нама</w:t>
      </w:r>
      <w:r w:rsidR="0057566A">
        <w:rPr>
          <w:i/>
        </w:rPr>
        <w:t>гається знищити цілі народи», – цитує</w:t>
      </w:r>
      <w:r w:rsidR="00DA3FCF" w:rsidRPr="00DA3FCF">
        <w:rPr>
          <w:i/>
        </w:rPr>
        <w:t xml:space="preserve"> заяву рабин</w:t>
      </w:r>
      <w:r w:rsidR="00DA3FCF" w:rsidRPr="00DA3FCF">
        <w:rPr>
          <w:i/>
          <w:lang w:val="uk-UA"/>
        </w:rPr>
        <w:t>а</w:t>
      </w:r>
      <w:r w:rsidR="00DA3FCF" w:rsidRPr="00DA3FCF">
        <w:rPr>
          <w:i/>
        </w:rPr>
        <w:t xml:space="preserve"> посольство України в Ізраїлі у Facebook. Моше Асман </w:t>
      </w:r>
      <w:r w:rsidR="00DA3FCF" w:rsidRPr="00DA3FCF">
        <w:rPr>
          <w:i/>
        </w:rPr>
        <w:lastRenderedPageBreak/>
        <w:t xml:space="preserve">додав, що лише єврейський народ може вирішити, хто герой, а хто ганьба його нації. </w:t>
      </w:r>
      <w:r w:rsidR="00DA3FCF" w:rsidRPr="00DA3FCF">
        <w:rPr>
          <w:i/>
          <w:lang w:val="uk-UA"/>
        </w:rPr>
        <w:t>Він</w:t>
      </w:r>
      <w:r w:rsidR="00DA3FCF" w:rsidRPr="00DA3FCF">
        <w:rPr>
          <w:i/>
        </w:rPr>
        <w:t xml:space="preserve"> нагадав, що </w:t>
      </w:r>
      <w:proofErr w:type="gramStart"/>
      <w:r w:rsidR="00DA3FCF" w:rsidRPr="00DA3FCF">
        <w:rPr>
          <w:i/>
        </w:rPr>
        <w:t>росіяни вбили</w:t>
      </w:r>
      <w:proofErr w:type="gramEnd"/>
      <w:r w:rsidR="00DA3FCF" w:rsidRPr="00DA3FCF">
        <w:rPr>
          <w:i/>
        </w:rPr>
        <w:t xml:space="preserve"> його прийомного сина Антона і своїм вторгненням в Україну забрали тисячі невинних життів, і він молитиметься за «справедливий вердикт» їхнім діям.</w:t>
      </w:r>
      <w:r w:rsidR="00DA3FCF" w:rsidRPr="00DA3FCF">
        <w:rPr>
          <w:i/>
          <w:lang w:val="uk-UA"/>
        </w:rPr>
        <w:t xml:space="preserve"> </w:t>
      </w:r>
      <w:r w:rsidR="00DA3FCF" w:rsidRPr="00DA3FCF">
        <w:rPr>
          <w:lang w:val="uk-UA"/>
        </w:rPr>
        <w:t xml:space="preserve">Текст: </w:t>
      </w:r>
      <w:hyperlink r:id="rId26" w:history="1">
        <w:r w:rsidR="00DA3FCF" w:rsidRPr="00DA3FCF">
          <w:rPr>
            <w:rStyle w:val="a3"/>
            <w:lang w:val="uk-UA"/>
          </w:rPr>
          <w:t>https://risu.ua/podivitsya-na-sebe--golovnij-rabin-ukrayini-vidpoviv-lavrovu-na-zvinuvachennya-zelenskogo-u-nacizmi_n154590</w:t>
        </w:r>
      </w:hyperlink>
    </w:p>
    <w:p w:rsidR="00027943" w:rsidRPr="00141F3C" w:rsidRDefault="0038240C" w:rsidP="00027943">
      <w:pPr>
        <w:pStyle w:val="a7"/>
        <w:numPr>
          <w:ilvl w:val="0"/>
          <w:numId w:val="4"/>
        </w:numPr>
        <w:spacing w:after="120" w:line="360" w:lineRule="auto"/>
        <w:ind w:left="0" w:firstLine="567"/>
        <w:jc w:val="both"/>
        <w:rPr>
          <w:rStyle w:val="a3"/>
          <w:color w:val="auto"/>
          <w:u w:val="none"/>
          <w:lang w:val="uk-UA"/>
        </w:rPr>
      </w:pPr>
      <w:r w:rsidRPr="00B668D5">
        <w:rPr>
          <w:b/>
        </w:rPr>
        <w:t>Президент СКУ взяв участь у засіданні Постійного Синоду УГКЦ</w:t>
      </w:r>
      <w:r w:rsidRPr="00B5757B">
        <w:t xml:space="preserve"> [Електронний ресурс] // Укрінформ</w:t>
      </w:r>
      <w:proofErr w:type="gramStart"/>
      <w:r w:rsidRPr="00B5757B">
        <w:t xml:space="preserve"> :</w:t>
      </w:r>
      <w:proofErr w:type="gramEnd"/>
      <w:r w:rsidRPr="00B5757B">
        <w:t xml:space="preserve"> [укр. інформ. сайт]. – 2025. – </w:t>
      </w:r>
      <w:r w:rsidR="00F41038">
        <w:rPr>
          <w:lang w:val="uk-UA"/>
        </w:rPr>
        <w:br/>
      </w:r>
      <w:r w:rsidRPr="00B5757B">
        <w:t xml:space="preserve">3 берез. – Електрон. дані. </w:t>
      </w:r>
      <w:r w:rsidRPr="00B668D5">
        <w:rPr>
          <w:i/>
          <w:lang w:val="uk-UA"/>
        </w:rPr>
        <w:t xml:space="preserve">Зазначено, що </w:t>
      </w:r>
      <w:r w:rsidRPr="00B668D5">
        <w:rPr>
          <w:i/>
        </w:rPr>
        <w:t xml:space="preserve">Президент </w:t>
      </w:r>
      <w:proofErr w:type="gramStart"/>
      <w:r w:rsidRPr="00B668D5">
        <w:rPr>
          <w:i/>
        </w:rPr>
        <w:t>Св</w:t>
      </w:r>
      <w:proofErr w:type="gramEnd"/>
      <w:r w:rsidRPr="00B668D5">
        <w:rPr>
          <w:i/>
        </w:rPr>
        <w:t xml:space="preserve">ітового конгресу українців (СКУ) Павло Ґрод узяв участь у засіданні Постійного Синоду Української </w:t>
      </w:r>
      <w:r w:rsidRPr="00B668D5">
        <w:rPr>
          <w:i/>
          <w:lang w:val="uk-UA"/>
        </w:rPr>
        <w:t>Г</w:t>
      </w:r>
      <w:r w:rsidRPr="00B668D5">
        <w:rPr>
          <w:i/>
        </w:rPr>
        <w:t>реко-</w:t>
      </w:r>
      <w:r w:rsidRPr="00B668D5">
        <w:rPr>
          <w:i/>
          <w:lang w:val="uk-UA"/>
        </w:rPr>
        <w:t>К</w:t>
      </w:r>
      <w:r w:rsidRPr="00B668D5">
        <w:rPr>
          <w:i/>
        </w:rPr>
        <w:t>атолицької церкви (УГКЦ), яке відбулося у канадському місті Торонто. За словами Блаженнішого Святослава, ця зустріч стала історичною, оскільки президент СКУ долучився до роботи Постійного Синоду вперше. Павло Ґ</w:t>
      </w:r>
      <w:proofErr w:type="gramStart"/>
      <w:r w:rsidRPr="00B668D5">
        <w:rPr>
          <w:i/>
        </w:rPr>
        <w:t>род</w:t>
      </w:r>
      <w:proofErr w:type="gramEnd"/>
      <w:r w:rsidRPr="00B668D5">
        <w:rPr>
          <w:i/>
        </w:rPr>
        <w:t xml:space="preserve"> обговорив з Єпископами УГКЦ глобальні виклики, з якими стикаються українці через російську війну, зокрема боротьбу з дезінформацією та донесення правди про страждання України до міжнародної спільноти. Також він </w:t>
      </w:r>
      <w:r w:rsidR="00F41038">
        <w:rPr>
          <w:i/>
          <w:lang w:val="uk-UA"/>
        </w:rPr>
        <w:t>наголоси</w:t>
      </w:r>
      <w:r w:rsidRPr="00B668D5">
        <w:rPr>
          <w:i/>
        </w:rPr>
        <w:t xml:space="preserve">в </w:t>
      </w:r>
      <w:r w:rsidR="00F41038">
        <w:rPr>
          <w:i/>
          <w:lang w:val="uk-UA"/>
        </w:rPr>
        <w:t xml:space="preserve">на </w:t>
      </w:r>
      <w:r w:rsidRPr="00B668D5">
        <w:rPr>
          <w:i/>
        </w:rPr>
        <w:t>важлив</w:t>
      </w:r>
      <w:r w:rsidR="00F41038">
        <w:rPr>
          <w:i/>
          <w:lang w:val="uk-UA"/>
        </w:rPr>
        <w:t>ості</w:t>
      </w:r>
      <w:r w:rsidRPr="00B668D5">
        <w:rPr>
          <w:i/>
        </w:rPr>
        <w:t xml:space="preserve"> збереження української ідентичності, мови та культури в усьому </w:t>
      </w:r>
      <w:proofErr w:type="gramStart"/>
      <w:r w:rsidRPr="00B668D5">
        <w:rPr>
          <w:i/>
        </w:rPr>
        <w:t>св</w:t>
      </w:r>
      <w:proofErr w:type="gramEnd"/>
      <w:r w:rsidRPr="00B668D5">
        <w:rPr>
          <w:i/>
        </w:rPr>
        <w:t>іті. Окрему увагу приділили ролі Церкви у зміцненні зв’язків між українц</w:t>
      </w:r>
      <w:r w:rsidRPr="00B668D5">
        <w:rPr>
          <w:i/>
          <w:lang w:val="uk-UA"/>
        </w:rPr>
        <w:t>ями</w:t>
      </w:r>
      <w:r w:rsidRPr="00B668D5">
        <w:rPr>
          <w:i/>
        </w:rPr>
        <w:t xml:space="preserve"> різних поколінь. Оскільки церковні громади є місцем спільної молитви та </w:t>
      </w:r>
      <w:proofErr w:type="gramStart"/>
      <w:r w:rsidRPr="00B668D5">
        <w:rPr>
          <w:i/>
        </w:rPr>
        <w:t>віри</w:t>
      </w:r>
      <w:proofErr w:type="gramEnd"/>
      <w:r w:rsidRPr="00B668D5">
        <w:rPr>
          <w:i/>
        </w:rPr>
        <w:t>, вони можуть стати ключовим чинником єдності між людьми будь-якого віку.</w:t>
      </w:r>
      <w:r w:rsidRPr="00B668D5">
        <w:rPr>
          <w:i/>
          <w:lang w:val="uk-UA"/>
        </w:rPr>
        <w:t xml:space="preserve"> </w:t>
      </w:r>
      <w:r w:rsidRPr="00B668D5">
        <w:rPr>
          <w:lang w:val="uk-UA"/>
        </w:rPr>
        <w:t xml:space="preserve">Текст: </w:t>
      </w:r>
      <w:hyperlink r:id="rId27" w:history="1">
        <w:r w:rsidRPr="00B668D5">
          <w:rPr>
            <w:rStyle w:val="a3"/>
            <w:lang w:val="uk-UA"/>
          </w:rPr>
          <w:t>https://www.ukrinform.ua/rubric-diaspora/3966229-prezident-sku-vzav-ucast-u-zasidanni-postijnogo-sinodu-ugkc.html</w:t>
        </w:r>
      </w:hyperlink>
    </w:p>
    <w:p w:rsidR="006F1F16" w:rsidRPr="006F1F16" w:rsidRDefault="00141F3C" w:rsidP="006F1F16">
      <w:pPr>
        <w:pStyle w:val="a7"/>
        <w:numPr>
          <w:ilvl w:val="0"/>
          <w:numId w:val="4"/>
        </w:numPr>
        <w:spacing w:after="120" w:line="360" w:lineRule="auto"/>
        <w:ind w:left="0" w:firstLine="567"/>
        <w:jc w:val="both"/>
        <w:rPr>
          <w:lang w:val="uk-UA"/>
        </w:rPr>
      </w:pPr>
      <w:r w:rsidRPr="00141F3C">
        <w:rPr>
          <w:b/>
          <w:bCs/>
          <w:szCs w:val="28"/>
          <w:shd w:val="clear" w:color="auto" w:fill="FFFFFF"/>
          <w:lang w:val="uk-UA"/>
        </w:rPr>
        <w:t xml:space="preserve">Рудецький П. А. Релігія, культура і освіта в житті міського суспільства Луцька другої половини </w:t>
      </w:r>
      <w:r w:rsidRPr="00141F3C">
        <w:rPr>
          <w:b/>
          <w:bCs/>
          <w:szCs w:val="28"/>
          <w:shd w:val="clear" w:color="auto" w:fill="FFFFFF"/>
        </w:rPr>
        <w:t>XVI</w:t>
      </w:r>
      <w:r w:rsidRPr="00141F3C">
        <w:rPr>
          <w:b/>
          <w:bCs/>
          <w:szCs w:val="28"/>
          <w:shd w:val="clear" w:color="auto" w:fill="FFFFFF"/>
          <w:lang w:val="uk-UA"/>
        </w:rPr>
        <w:t xml:space="preserve"> – першої половини </w:t>
      </w:r>
      <w:r w:rsidRPr="00141F3C">
        <w:rPr>
          <w:b/>
          <w:bCs/>
          <w:szCs w:val="28"/>
          <w:shd w:val="clear" w:color="auto" w:fill="FFFFFF"/>
        </w:rPr>
        <w:t>XVII</w:t>
      </w:r>
      <w:r w:rsidRPr="00141F3C">
        <w:rPr>
          <w:b/>
          <w:bCs/>
          <w:szCs w:val="28"/>
          <w:shd w:val="clear" w:color="auto" w:fill="FFFFFF"/>
          <w:lang w:val="uk-UA"/>
        </w:rPr>
        <w:t xml:space="preserve"> ст.</w:t>
      </w:r>
      <w:r>
        <w:rPr>
          <w:b/>
          <w:bCs/>
          <w:szCs w:val="28"/>
          <w:shd w:val="clear" w:color="auto" w:fill="FFFFFF"/>
          <w:lang w:val="uk-UA"/>
        </w:rPr>
        <w:t xml:space="preserve"> </w:t>
      </w:r>
      <w:r w:rsidRPr="00141F3C">
        <w:rPr>
          <w:szCs w:val="28"/>
          <w:shd w:val="clear" w:color="auto" w:fill="FFFFFF"/>
          <w:lang w:val="uk-UA"/>
        </w:rPr>
        <w:t xml:space="preserve">/ Павло Аркадійович Рудецький ; [Адмін. </w:t>
      </w:r>
      <w:proofErr w:type="gramStart"/>
      <w:r w:rsidRPr="00141F3C">
        <w:rPr>
          <w:szCs w:val="28"/>
          <w:shd w:val="clear" w:color="auto" w:fill="FFFFFF"/>
        </w:rPr>
        <w:t>Держ. історико-культур. заповідника у м. Луцьку].</w:t>
      </w:r>
      <w:proofErr w:type="gramEnd"/>
      <w:r w:rsidRPr="00141F3C">
        <w:rPr>
          <w:szCs w:val="28"/>
          <w:shd w:val="clear" w:color="auto" w:fill="FFFFFF"/>
        </w:rPr>
        <w:t xml:space="preserve"> – Луцьк</w:t>
      </w:r>
      <w:proofErr w:type="gramStart"/>
      <w:r w:rsidRPr="00141F3C">
        <w:rPr>
          <w:szCs w:val="28"/>
          <w:shd w:val="clear" w:color="auto" w:fill="FFFFFF"/>
        </w:rPr>
        <w:t xml:space="preserve"> :</w:t>
      </w:r>
      <w:proofErr w:type="gramEnd"/>
      <w:r w:rsidRPr="00141F3C">
        <w:rPr>
          <w:szCs w:val="28"/>
          <w:shd w:val="clear" w:color="auto" w:fill="FFFFFF"/>
        </w:rPr>
        <w:t xml:space="preserve"> Вежа-Друк,</w:t>
      </w:r>
      <w:r>
        <w:rPr>
          <w:szCs w:val="28"/>
          <w:shd w:val="clear" w:color="auto" w:fill="FFFFFF"/>
        </w:rPr>
        <w:t xml:space="preserve"> </w:t>
      </w:r>
      <w:r w:rsidRPr="00141F3C">
        <w:rPr>
          <w:szCs w:val="28"/>
          <w:shd w:val="clear" w:color="auto" w:fill="FFFFFF"/>
        </w:rPr>
        <w:t>2024. – 186 с., [16] арк. іл. : іл.</w:t>
      </w:r>
      <w:r w:rsidRPr="00141F3C">
        <w:rPr>
          <w:b/>
          <w:bCs/>
          <w:i/>
          <w:iCs/>
          <w:szCs w:val="28"/>
          <w:shd w:val="clear" w:color="auto" w:fill="FFFFFF"/>
        </w:rPr>
        <w:t> Шифр зберігання в</w:t>
      </w:r>
      <w:proofErr w:type="gramStart"/>
      <w:r w:rsidRPr="00141F3C">
        <w:rPr>
          <w:b/>
          <w:bCs/>
          <w:i/>
          <w:iCs/>
          <w:szCs w:val="28"/>
          <w:shd w:val="clear" w:color="auto" w:fill="FFFFFF"/>
        </w:rPr>
        <w:t xml:space="preserve"> Б</w:t>
      </w:r>
      <w:proofErr w:type="gramEnd"/>
      <w:r w:rsidRPr="00141F3C">
        <w:rPr>
          <w:b/>
          <w:bCs/>
          <w:i/>
          <w:iCs/>
          <w:szCs w:val="28"/>
          <w:shd w:val="clear" w:color="auto" w:fill="FFFFFF"/>
        </w:rPr>
        <w:t>ібліотеці: А836026</w:t>
      </w:r>
      <w:r>
        <w:rPr>
          <w:b/>
          <w:bCs/>
          <w:i/>
          <w:iCs/>
          <w:szCs w:val="28"/>
          <w:shd w:val="clear" w:color="auto" w:fill="FFFFFF"/>
        </w:rPr>
        <w:t xml:space="preserve"> </w:t>
      </w:r>
      <w:r w:rsidRPr="00141F3C">
        <w:rPr>
          <w:i/>
          <w:iCs/>
          <w:szCs w:val="28"/>
          <w:shd w:val="clear" w:color="auto" w:fill="FFFFFF"/>
        </w:rPr>
        <w:t>Книга є спробою подачі кількох цікавих і маловідомих сторін життя Луцька другої половини</w:t>
      </w:r>
      <w:r>
        <w:rPr>
          <w:i/>
          <w:iCs/>
          <w:szCs w:val="28"/>
          <w:shd w:val="clear" w:color="auto" w:fill="FFFFFF"/>
        </w:rPr>
        <w:t xml:space="preserve"> </w:t>
      </w:r>
      <w:r w:rsidRPr="00141F3C">
        <w:rPr>
          <w:i/>
          <w:iCs/>
          <w:szCs w:val="28"/>
          <w:shd w:val="clear" w:color="auto" w:fill="FFFFFF"/>
        </w:rPr>
        <w:t>XVI</w:t>
      </w:r>
      <w:r>
        <w:rPr>
          <w:i/>
          <w:iCs/>
          <w:szCs w:val="28"/>
          <w:shd w:val="clear" w:color="auto" w:fill="FFFFFF"/>
        </w:rPr>
        <w:t xml:space="preserve"> </w:t>
      </w:r>
      <w:r w:rsidRPr="00141F3C">
        <w:rPr>
          <w:i/>
          <w:iCs/>
          <w:szCs w:val="28"/>
          <w:shd w:val="clear" w:color="auto" w:fill="FFFFFF"/>
        </w:rPr>
        <w:t>– першої половини</w:t>
      </w:r>
      <w:r>
        <w:rPr>
          <w:i/>
          <w:iCs/>
          <w:szCs w:val="28"/>
          <w:shd w:val="clear" w:color="auto" w:fill="FFFFFF"/>
        </w:rPr>
        <w:t xml:space="preserve"> </w:t>
      </w:r>
      <w:r w:rsidRPr="00141F3C">
        <w:rPr>
          <w:i/>
          <w:iCs/>
          <w:szCs w:val="28"/>
          <w:shd w:val="clear" w:color="auto" w:fill="FFFFFF"/>
        </w:rPr>
        <w:lastRenderedPageBreak/>
        <w:t>XVII</w:t>
      </w:r>
      <w:r>
        <w:rPr>
          <w:i/>
          <w:iCs/>
          <w:szCs w:val="28"/>
          <w:shd w:val="clear" w:color="auto" w:fill="FFFFFF"/>
        </w:rPr>
        <w:t xml:space="preserve"> </w:t>
      </w:r>
      <w:r w:rsidRPr="00141F3C">
        <w:rPr>
          <w:i/>
          <w:iCs/>
          <w:szCs w:val="28"/>
          <w:shd w:val="clear" w:color="auto" w:fill="FFFFFF"/>
        </w:rPr>
        <w:t xml:space="preserve">ст. шляхом </w:t>
      </w:r>
      <w:proofErr w:type="gramStart"/>
      <w:r w:rsidRPr="00141F3C">
        <w:rPr>
          <w:i/>
          <w:iCs/>
          <w:szCs w:val="28"/>
          <w:shd w:val="clear" w:color="auto" w:fill="FFFFFF"/>
        </w:rPr>
        <w:t>досл</w:t>
      </w:r>
      <w:proofErr w:type="gramEnd"/>
      <w:r w:rsidRPr="00141F3C">
        <w:rPr>
          <w:i/>
          <w:iCs/>
          <w:szCs w:val="28"/>
          <w:shd w:val="clear" w:color="auto" w:fill="FFFFFF"/>
        </w:rPr>
        <w:t xml:space="preserve">ідження релігійно-культурного </w:t>
      </w:r>
      <w:r>
        <w:rPr>
          <w:i/>
          <w:iCs/>
          <w:szCs w:val="28"/>
          <w:shd w:val="clear" w:color="auto" w:fill="FFFFFF"/>
        </w:rPr>
        <w:t xml:space="preserve">функціонування міської громади. </w:t>
      </w:r>
    </w:p>
    <w:p w:rsidR="005B77F8" w:rsidRPr="005B77F8" w:rsidRDefault="006F1F16" w:rsidP="005B77F8">
      <w:pPr>
        <w:pStyle w:val="a7"/>
        <w:numPr>
          <w:ilvl w:val="0"/>
          <w:numId w:val="4"/>
        </w:numPr>
        <w:spacing w:after="120" w:line="360" w:lineRule="auto"/>
        <w:ind w:left="0" w:firstLine="567"/>
        <w:jc w:val="both"/>
        <w:rPr>
          <w:rStyle w:val="a3"/>
          <w:color w:val="auto"/>
          <w:u w:val="none"/>
          <w:lang w:val="uk-UA"/>
        </w:rPr>
      </w:pPr>
      <w:r w:rsidRPr="00813010">
        <w:rPr>
          <w:b/>
          <w:lang w:val="uk-UA"/>
        </w:rPr>
        <w:t>Руснак Ю. І. Формування сл</w:t>
      </w:r>
      <w:r w:rsidR="00813010">
        <w:rPr>
          <w:b/>
          <w:lang w:val="uk-UA"/>
        </w:rPr>
        <w:t>ужби військового капеланства в З</w:t>
      </w:r>
      <w:r w:rsidRPr="00813010">
        <w:rPr>
          <w:b/>
          <w:lang w:val="uk-UA"/>
        </w:rPr>
        <w:t xml:space="preserve">бройних силах України в умовах російсько-української війни: історико-правовий аспект </w:t>
      </w:r>
      <w:r w:rsidRPr="00813010">
        <w:rPr>
          <w:szCs w:val="28"/>
          <w:lang w:val="uk-UA"/>
        </w:rPr>
        <w:t xml:space="preserve"> </w:t>
      </w:r>
      <w:r w:rsidRPr="006F1F16">
        <w:rPr>
          <w:szCs w:val="28"/>
          <w:lang w:val="uk-UA"/>
        </w:rPr>
        <w:t xml:space="preserve">[Електронний ресурс] </w:t>
      </w:r>
      <w:r w:rsidRPr="006F1F16">
        <w:rPr>
          <w:rFonts w:cs="Times New Roman"/>
          <w:szCs w:val="28"/>
          <w:lang w:val="uk-UA"/>
        </w:rPr>
        <w:t xml:space="preserve">/ </w:t>
      </w:r>
      <w:r w:rsidRPr="006F1F16">
        <w:rPr>
          <w:lang w:val="uk-UA"/>
        </w:rPr>
        <w:t>Юрій Іванович Руснак</w:t>
      </w:r>
      <w:r w:rsidRPr="006F1F16">
        <w:rPr>
          <w:rFonts w:ascii="Segoe UI" w:hAnsi="Segoe UI" w:cs="Segoe UI"/>
          <w:sz w:val="20"/>
          <w:szCs w:val="20"/>
          <w:shd w:val="clear" w:color="auto" w:fill="FFFFFF"/>
          <w:lang w:val="uk-UA"/>
        </w:rPr>
        <w:t xml:space="preserve"> </w:t>
      </w:r>
      <w:r w:rsidRPr="006F1F16">
        <w:rPr>
          <w:b/>
          <w:lang w:val="uk-UA"/>
        </w:rPr>
        <w:t xml:space="preserve">// </w:t>
      </w:r>
      <w:r w:rsidRPr="006F1F16">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6F1F16">
        <w:rPr>
          <w:rFonts w:cs="Times New Roman"/>
          <w:szCs w:val="28"/>
          <w:shd w:val="clear" w:color="auto" w:fill="FFFFFF"/>
          <w:lang w:val="uk-UA"/>
        </w:rPr>
        <w:t xml:space="preserve">2024. – № 4. – С. 80-87. </w:t>
      </w:r>
      <w:r w:rsidRPr="006F1F16">
        <w:rPr>
          <w:i/>
        </w:rPr>
        <w:t>Визначено, що капеланська служба в Збройних Силах України (ЗСУ) – це важливий складник духовного життя військовослужбовців. Капелани, представляючи різні релігійні конфесії, забезпечують духовну підтримку військовослужбовців. Детально проаналізовано як відбувалося становлення та розвиток законодавчої бази щодо впровадження капеланської служби в процесі проведення антитерористичної операції та операц</w:t>
      </w:r>
      <w:proofErr w:type="gramStart"/>
      <w:r w:rsidRPr="006F1F16">
        <w:rPr>
          <w:i/>
        </w:rPr>
        <w:t>ії О</w:t>
      </w:r>
      <w:proofErr w:type="gramEnd"/>
      <w:r w:rsidRPr="006F1F16">
        <w:rPr>
          <w:i/>
        </w:rPr>
        <w:t>б’єднаних сил на Сході нашої держав</w:t>
      </w:r>
      <w:r>
        <w:rPr>
          <w:i/>
        </w:rPr>
        <w:t xml:space="preserve">и </w:t>
      </w:r>
      <w:proofErr w:type="gramStart"/>
      <w:r>
        <w:rPr>
          <w:i/>
        </w:rPr>
        <w:t>в</w:t>
      </w:r>
      <w:proofErr w:type="gramEnd"/>
      <w:r>
        <w:rPr>
          <w:i/>
        </w:rPr>
        <w:t xml:space="preserve"> період з 2014 до 2022 р</w:t>
      </w:r>
      <w:r w:rsidR="00EE4F04">
        <w:rPr>
          <w:i/>
          <w:lang w:val="uk-UA"/>
        </w:rPr>
        <w:t>р</w:t>
      </w:r>
      <w:r>
        <w:rPr>
          <w:i/>
        </w:rPr>
        <w:t xml:space="preserve">. </w:t>
      </w:r>
      <w:r w:rsidRPr="006F1F16">
        <w:rPr>
          <w:i/>
        </w:rPr>
        <w:t>Зазначено, що важливим етапом у розвитку капеланської служби в Україні стало ухвалення Закону України «Про Службу військового капеланства» у 2021 р.</w:t>
      </w:r>
      <w:r w:rsidR="00EE4F04">
        <w:rPr>
          <w:i/>
          <w:lang w:val="uk-UA"/>
        </w:rPr>
        <w:t>, який</w:t>
      </w:r>
      <w:r w:rsidRPr="006F1F16">
        <w:rPr>
          <w:i/>
        </w:rPr>
        <w:t xml:space="preserve"> уперше в історії ЗСУ законодавчо визначив порядок регулювання відносин у сфері забезпечення права військовослужбовців на свободу </w:t>
      </w:r>
      <w:proofErr w:type="gramStart"/>
      <w:r w:rsidRPr="006F1F16">
        <w:rPr>
          <w:i/>
        </w:rPr>
        <w:t>св</w:t>
      </w:r>
      <w:proofErr w:type="gramEnd"/>
      <w:r w:rsidRPr="006F1F16">
        <w:rPr>
          <w:i/>
        </w:rPr>
        <w:t xml:space="preserve">ітогляду та віросповідання. </w:t>
      </w:r>
      <w:r>
        <w:t xml:space="preserve">Текст: </w:t>
      </w:r>
      <w:hyperlink r:id="rId28" w:history="1">
        <w:r w:rsidRPr="00997DCB">
          <w:rPr>
            <w:rStyle w:val="a3"/>
          </w:rPr>
          <w:t>https://almanac.npu.kiev.ua/index.php/almanac/article/view/478/450</w:t>
        </w:r>
      </w:hyperlink>
    </w:p>
    <w:p w:rsidR="005B77F8" w:rsidRPr="005B77F8" w:rsidRDefault="005B77F8" w:rsidP="005B77F8">
      <w:pPr>
        <w:pStyle w:val="a7"/>
        <w:numPr>
          <w:ilvl w:val="0"/>
          <w:numId w:val="4"/>
        </w:numPr>
        <w:spacing w:after="120" w:line="360" w:lineRule="auto"/>
        <w:ind w:left="0" w:firstLine="567"/>
        <w:jc w:val="both"/>
        <w:rPr>
          <w:lang w:val="uk-UA"/>
        </w:rPr>
      </w:pPr>
      <w:r w:rsidRPr="005B77F8">
        <w:rPr>
          <w:b/>
          <w:lang w:val="uk-UA"/>
        </w:rPr>
        <w:t xml:space="preserve">Сарапін О. В. </w:t>
      </w:r>
      <w:r w:rsidRPr="005B77F8">
        <w:rPr>
          <w:b/>
        </w:rPr>
        <w:t xml:space="preserve">До питання про конфесійну ідентифікацію </w:t>
      </w:r>
      <w:proofErr w:type="gramStart"/>
      <w:r w:rsidRPr="005B77F8">
        <w:rPr>
          <w:b/>
          <w:lang w:val="uk-UA"/>
        </w:rPr>
        <w:t>С</w:t>
      </w:r>
      <w:r w:rsidRPr="005B77F8">
        <w:rPr>
          <w:b/>
        </w:rPr>
        <w:t>в</w:t>
      </w:r>
      <w:proofErr w:type="gramEnd"/>
      <w:r w:rsidRPr="005B77F8">
        <w:rPr>
          <w:b/>
        </w:rPr>
        <w:t xml:space="preserve">ідків </w:t>
      </w:r>
      <w:r w:rsidRPr="005B77F8">
        <w:rPr>
          <w:b/>
          <w:lang w:val="uk-UA"/>
        </w:rPr>
        <w:t>Є</w:t>
      </w:r>
      <w:r w:rsidRPr="005B77F8">
        <w:rPr>
          <w:b/>
        </w:rPr>
        <w:t>гови</w:t>
      </w:r>
      <w:r w:rsidRPr="005B77F8">
        <w:rPr>
          <w:b/>
          <w:lang w:val="uk-UA"/>
        </w:rPr>
        <w:t xml:space="preserve"> </w:t>
      </w:r>
      <w:r w:rsidRPr="005B77F8">
        <w:rPr>
          <w:szCs w:val="28"/>
          <w:lang w:val="uk-UA"/>
        </w:rPr>
        <w:t xml:space="preserve">[Електронний ресурс] </w:t>
      </w:r>
      <w:r w:rsidRPr="00B21BE2">
        <w:t>/ Олександр Васильович Сарапін</w:t>
      </w:r>
      <w:r w:rsidRPr="005B77F8">
        <w:rPr>
          <w:rFonts w:cs="Times New Roman"/>
          <w:szCs w:val="28"/>
          <w:lang w:val="uk-UA"/>
        </w:rPr>
        <w:t xml:space="preserve"> </w:t>
      </w:r>
      <w:r w:rsidRPr="005B77F8">
        <w:rPr>
          <w:b/>
          <w:lang w:val="uk-UA"/>
        </w:rPr>
        <w:t xml:space="preserve">// </w:t>
      </w:r>
      <w:r w:rsidRPr="005B77F8">
        <w:rPr>
          <w:rFonts w:cs="Times New Roman"/>
          <w:color w:val="000000"/>
          <w:szCs w:val="28"/>
          <w:shd w:val="clear" w:color="auto" w:fill="FFFFFF"/>
          <w:lang w:val="uk-UA"/>
        </w:rPr>
        <w:t>Культур. альм. –</w:t>
      </w:r>
      <w:r w:rsidR="00F076E8">
        <w:rPr>
          <w:rFonts w:cs="Times New Roman"/>
          <w:color w:val="000000"/>
          <w:szCs w:val="28"/>
          <w:shd w:val="clear" w:color="auto" w:fill="FFFFFF"/>
        </w:rPr>
        <w:t xml:space="preserve"> </w:t>
      </w:r>
      <w:r w:rsidRPr="005B77F8">
        <w:rPr>
          <w:rFonts w:cs="Times New Roman"/>
          <w:szCs w:val="28"/>
          <w:shd w:val="clear" w:color="auto" w:fill="FFFFFF"/>
          <w:lang w:val="uk-UA"/>
        </w:rPr>
        <w:t xml:space="preserve">2024. – № 4. – С. 88-97. </w:t>
      </w:r>
      <w:r w:rsidRPr="005B77F8">
        <w:rPr>
          <w:i/>
          <w:lang w:val="uk-UA"/>
        </w:rPr>
        <w:t xml:space="preserve">У контексті аналізу сприйняття Свідків Єгови як християн досліджено питання їхньої самоідентифікації. Висвітлено позицію Свідків Єгови, в основі якої - твердження про їхню виняткову належність до «справжніх християн» і, відповідно, неприйняття «християнського світу». Наведено </w:t>
      </w:r>
      <w:r w:rsidRPr="005B77F8">
        <w:rPr>
          <w:i/>
        </w:rPr>
        <w:t>до</w:t>
      </w:r>
      <w:r w:rsidRPr="005B77F8">
        <w:rPr>
          <w:i/>
          <w:lang w:val="uk-UA"/>
        </w:rPr>
        <w:t xml:space="preserve">кази </w:t>
      </w:r>
      <w:r w:rsidRPr="005B77F8">
        <w:rPr>
          <w:i/>
        </w:rPr>
        <w:t xml:space="preserve">ортодоксів, які категорично відкидають тезу про унікальність християнства Свідків Єгови. </w:t>
      </w:r>
      <w:r w:rsidRPr="005B77F8">
        <w:rPr>
          <w:i/>
          <w:lang w:val="uk-UA"/>
        </w:rPr>
        <w:t>Запропоновано</w:t>
      </w:r>
      <w:r w:rsidRPr="005B77F8">
        <w:rPr>
          <w:i/>
        </w:rPr>
        <w:t xml:space="preserve"> аргументи на користь належності Свідків Єгови до маргінального протестантизму, які уможливлюються в перспективі розкривання генетичного, теологічного та інституційного чинників.</w:t>
      </w:r>
      <w:r w:rsidRPr="005B77F8">
        <w:rPr>
          <w:i/>
          <w:lang w:val="uk-UA"/>
        </w:rPr>
        <w:t xml:space="preserve"> </w:t>
      </w:r>
      <w:r w:rsidRPr="005B77F8">
        <w:rPr>
          <w:lang w:val="uk-UA"/>
        </w:rPr>
        <w:t xml:space="preserve">Текст: </w:t>
      </w:r>
      <w:hyperlink r:id="rId29" w:history="1">
        <w:r w:rsidRPr="005B77F8">
          <w:rPr>
            <w:rStyle w:val="a3"/>
            <w:lang w:val="uk-UA"/>
          </w:rPr>
          <w:t>https://almanac.npu.kiev.ua/index.php/almanac/article/view/479/451</w:t>
        </w:r>
      </w:hyperlink>
    </w:p>
    <w:p w:rsidR="00DB04FD" w:rsidRPr="003A4DAB" w:rsidRDefault="00DB04FD" w:rsidP="003A4DAB">
      <w:pPr>
        <w:pStyle w:val="a7"/>
        <w:numPr>
          <w:ilvl w:val="0"/>
          <w:numId w:val="4"/>
        </w:numPr>
        <w:spacing w:after="120" w:line="360" w:lineRule="auto"/>
        <w:ind w:left="0" w:firstLine="567"/>
        <w:jc w:val="both"/>
        <w:rPr>
          <w:lang w:val="uk-UA"/>
        </w:rPr>
      </w:pPr>
      <w:r w:rsidRPr="00660531">
        <w:rPr>
          <w:b/>
        </w:rPr>
        <w:lastRenderedPageBreak/>
        <w:t>"</w:t>
      </w:r>
      <w:proofErr w:type="gramStart"/>
      <w:r w:rsidRPr="00660531">
        <w:rPr>
          <w:b/>
        </w:rPr>
        <w:t>Св</w:t>
      </w:r>
      <w:proofErr w:type="gramEnd"/>
      <w:r w:rsidRPr="00660531">
        <w:rPr>
          <w:b/>
        </w:rPr>
        <w:t>іт має чути правду про диявольську природу російської агресії та нечестиву ідеологію «русского міра»", - Митрополит Епіфаній на Фанарі</w:t>
      </w:r>
      <w:r w:rsidRPr="00DB04FD">
        <w:rPr>
          <w:color w:val="1F497D" w:themeColor="text2"/>
        </w:rPr>
        <w:t xml:space="preserve"> </w:t>
      </w:r>
      <w:r w:rsidRPr="00943992">
        <w:t>[Електронний ресурс] // RISU.ua : [вебсайт]. – 2025. – 10 берез. – Електрон. дані.</w:t>
      </w:r>
      <w:r w:rsidRPr="00943992">
        <w:rPr>
          <w:i/>
        </w:rPr>
        <w:t xml:space="preserve"> Подано інформацію, що у Патріаршому храмі святого великомученика Георгія на Фанарі (Стамбул, Туреччина) 09.03.2025, з нагоди першої неділі Великого посту, коли Церква урочисто звершує Торжество Православʼя, відбулася Літургія. Її очолили Вселенський Патрі</w:t>
      </w:r>
      <w:proofErr w:type="gramStart"/>
      <w:r w:rsidRPr="00943992">
        <w:rPr>
          <w:i/>
        </w:rPr>
        <w:t>арх</w:t>
      </w:r>
      <w:proofErr w:type="gramEnd"/>
      <w:r w:rsidRPr="00943992">
        <w:rPr>
          <w:i/>
        </w:rPr>
        <w:t xml:space="preserve"> Варфоломій та Митрополит Київський і всієї України Епіфаній. У Тронній залі Вселенської Патрі</w:t>
      </w:r>
      <w:proofErr w:type="gramStart"/>
      <w:r w:rsidRPr="00943992">
        <w:rPr>
          <w:i/>
        </w:rPr>
        <w:t>арх</w:t>
      </w:r>
      <w:proofErr w:type="gramEnd"/>
      <w:r w:rsidRPr="00943992">
        <w:rPr>
          <w:i/>
        </w:rPr>
        <w:t>ії відбу</w:t>
      </w:r>
      <w:r w:rsidR="00660531">
        <w:rPr>
          <w:i/>
          <w:lang w:val="uk-UA"/>
        </w:rPr>
        <w:t>вся прийом</w:t>
      </w:r>
      <w:r w:rsidRPr="00943992">
        <w:rPr>
          <w:i/>
        </w:rPr>
        <w:t xml:space="preserve"> для учасників </w:t>
      </w:r>
      <w:r w:rsidR="00660531">
        <w:rPr>
          <w:i/>
          <w:lang w:val="uk-UA"/>
        </w:rPr>
        <w:t>святкування</w:t>
      </w:r>
      <w:r w:rsidRPr="00943992">
        <w:rPr>
          <w:i/>
        </w:rPr>
        <w:t>. Звертаючись до присутніх</w:t>
      </w:r>
      <w:r w:rsidR="00660531">
        <w:rPr>
          <w:i/>
          <w:lang w:val="uk-UA"/>
        </w:rPr>
        <w:t>,</w:t>
      </w:r>
      <w:r w:rsidRPr="00943992">
        <w:rPr>
          <w:i/>
        </w:rPr>
        <w:t xml:space="preserve"> Патрі</w:t>
      </w:r>
      <w:proofErr w:type="gramStart"/>
      <w:r w:rsidRPr="00943992">
        <w:rPr>
          <w:i/>
        </w:rPr>
        <w:t>арх</w:t>
      </w:r>
      <w:proofErr w:type="gramEnd"/>
      <w:r w:rsidRPr="00943992">
        <w:rPr>
          <w:i/>
        </w:rPr>
        <w:t xml:space="preserve"> Варфоломія привітав Митрополита Епіфанія та ще раз засвідчив підтримку справедливій боротьбі українського народу проти російської агресії. Митрополит Епіфаній у своєму слові у відповідь наголосив: «Нині, в час великих страждань нашого народу, в час війни, яку несправедливо, безбожно та із диявольською злобою здійснює проти нашого народу Росія, щодня продовжуючи вбивати і руйнувати – ми прибули сюди, щоби </w:t>
      </w:r>
      <w:proofErr w:type="gramStart"/>
      <w:r w:rsidRPr="00943992">
        <w:rPr>
          <w:i/>
        </w:rPr>
        <w:t>п</w:t>
      </w:r>
      <w:proofErr w:type="gramEnd"/>
      <w:r w:rsidRPr="00943992">
        <w:rPr>
          <w:i/>
        </w:rPr>
        <w:t xml:space="preserve">іднести молитви, щоби оновити свідчення нашої єдності у Христі через служіння Євхаристії…Світу потрібно чути голос правди про диявольську природу російської агресії, правди про нечестиву і шкідливу ідеологію «русского </w:t>
      </w:r>
      <w:proofErr w:type="gramStart"/>
      <w:r w:rsidRPr="00943992">
        <w:rPr>
          <w:i/>
        </w:rPr>
        <w:t>м</w:t>
      </w:r>
      <w:proofErr w:type="gramEnd"/>
      <w:r w:rsidRPr="00943992">
        <w:rPr>
          <w:i/>
        </w:rPr>
        <w:t xml:space="preserve">іра», яка виправдовує зло. Ми дякуємо Вам за це незмінне </w:t>
      </w:r>
      <w:proofErr w:type="gramStart"/>
      <w:r w:rsidRPr="00943992">
        <w:rPr>
          <w:i/>
        </w:rPr>
        <w:t>св</w:t>
      </w:r>
      <w:proofErr w:type="gramEnd"/>
      <w:r w:rsidRPr="00943992">
        <w:rPr>
          <w:i/>
        </w:rPr>
        <w:t xml:space="preserve">ідчення, за Вашу підтримку у заявах і в численних добрих ділах. І ми віримо, що Ваші молитви і Ваше свідчення також сприяють наближенню миру, якого так прагнуть і бажають </w:t>
      </w:r>
      <w:r>
        <w:rPr>
          <w:i/>
        </w:rPr>
        <w:t>українці і всі люди доброї волі</w:t>
      </w:r>
      <w:r>
        <w:rPr>
          <w:i/>
          <w:lang w:val="uk-UA"/>
        </w:rPr>
        <w:t>»</w:t>
      </w:r>
      <w:r w:rsidRPr="00943992">
        <w:rPr>
          <w:i/>
        </w:rPr>
        <w:t>.</w:t>
      </w:r>
      <w:r>
        <w:rPr>
          <w:i/>
          <w:lang w:val="uk-UA"/>
        </w:rPr>
        <w:t xml:space="preserve"> </w:t>
      </w:r>
      <w:r>
        <w:rPr>
          <w:lang w:val="uk-UA"/>
        </w:rPr>
        <w:t xml:space="preserve">Текст: </w:t>
      </w:r>
      <w:hyperlink r:id="rId30" w:history="1">
        <w:r w:rsidRPr="004109BE">
          <w:rPr>
            <w:rStyle w:val="a3"/>
            <w:lang w:val="uk-UA"/>
          </w:rPr>
          <w:t>https://risu.ua/svitu-potribno-chuti--pravdu-pro-diyavolsku-prirodu-rosijskoyi-agresiyi-ta-nechestivu-ideologiyu-russkogo-mira---mitropolit-epifanij-na-fanari_n154693</w:t>
        </w:r>
      </w:hyperlink>
    </w:p>
    <w:p w:rsidR="00027943" w:rsidRPr="00027943" w:rsidRDefault="00027943" w:rsidP="00027943">
      <w:pPr>
        <w:pStyle w:val="a7"/>
        <w:numPr>
          <w:ilvl w:val="0"/>
          <w:numId w:val="4"/>
        </w:numPr>
        <w:spacing w:after="120" w:line="360" w:lineRule="auto"/>
        <w:ind w:left="0" w:firstLine="567"/>
        <w:jc w:val="both"/>
        <w:rPr>
          <w:lang w:val="uk-UA"/>
        </w:rPr>
      </w:pPr>
      <w:r w:rsidRPr="00027943">
        <w:rPr>
          <w:b/>
          <w:lang w:val="uk-UA"/>
        </w:rPr>
        <w:t>Тараненко О. Історико-мовна міфотворчість у новій історії українського суспільства</w:t>
      </w:r>
      <w:r w:rsidRPr="00027943">
        <w:rPr>
          <w:rStyle w:val="xfm52135521"/>
          <w:szCs w:val="28"/>
          <w:lang w:val="uk-UA"/>
        </w:rPr>
        <w:t xml:space="preserve"> [Електронний ресурс] / </w:t>
      </w:r>
      <w:r w:rsidRPr="00027943">
        <w:rPr>
          <w:lang w:val="uk-UA"/>
        </w:rPr>
        <w:t>Олександр Тараненко</w:t>
      </w:r>
      <w:r w:rsidRPr="00027943">
        <w:rPr>
          <w:rStyle w:val="xfm52135521"/>
          <w:szCs w:val="28"/>
          <w:lang w:val="uk-UA"/>
        </w:rPr>
        <w:t xml:space="preserve"> </w:t>
      </w:r>
      <w:r w:rsidRPr="00027943">
        <w:rPr>
          <w:szCs w:val="28"/>
          <w:lang w:val="uk-UA"/>
        </w:rPr>
        <w:t xml:space="preserve">// </w:t>
      </w:r>
      <w:r w:rsidRPr="00027943">
        <w:rPr>
          <w:rFonts w:cs="Times New Roman"/>
          <w:szCs w:val="28"/>
          <w:lang w:val="uk-UA"/>
        </w:rPr>
        <w:t>Мовознавство. – 2024</w:t>
      </w:r>
      <w:r w:rsidRPr="00027943">
        <w:rPr>
          <w:szCs w:val="28"/>
          <w:lang w:val="uk-UA"/>
        </w:rPr>
        <w:t>. – № 6 .</w:t>
      </w:r>
      <w:r w:rsidRPr="00027943">
        <w:rPr>
          <w:b/>
          <w:szCs w:val="28"/>
          <w:lang w:val="uk-UA"/>
        </w:rPr>
        <w:t xml:space="preserve"> </w:t>
      </w:r>
      <w:r w:rsidRPr="00027943">
        <w:rPr>
          <w:szCs w:val="28"/>
          <w:lang w:val="uk-UA"/>
        </w:rPr>
        <w:t xml:space="preserve">– С. 3-42. </w:t>
      </w:r>
      <w:r w:rsidRPr="00027943">
        <w:rPr>
          <w:i/>
          <w:szCs w:val="28"/>
          <w:lang w:val="uk-UA"/>
        </w:rPr>
        <w:t>Р</w:t>
      </w:r>
      <w:r w:rsidRPr="00027943">
        <w:rPr>
          <w:i/>
          <w:lang w:val="uk-UA"/>
        </w:rPr>
        <w:t xml:space="preserve">озглянуто феномен неоязичництва (квазіязичництва) в українській національній орієнтації. Зазначено, що поява цього явища пов'язана з прагненням відновити праукраїнський пантеон та </w:t>
      </w:r>
      <w:r w:rsidRPr="00027943">
        <w:rPr>
          <w:i/>
          <w:lang w:val="uk-UA"/>
        </w:rPr>
        <w:lastRenderedPageBreak/>
        <w:t xml:space="preserve">дохристиянську систему імен як спосіб демонстрації прадавності української етномовної історії, її самобутності та духовного багатства. </w:t>
      </w:r>
      <w:r w:rsidRPr="00027943">
        <w:rPr>
          <w:i/>
        </w:rPr>
        <w:t xml:space="preserve">Це також заклик </w:t>
      </w:r>
      <w:proofErr w:type="gramStart"/>
      <w:r w:rsidRPr="00027943">
        <w:rPr>
          <w:i/>
        </w:rPr>
        <w:t>до</w:t>
      </w:r>
      <w:proofErr w:type="gramEnd"/>
      <w:r w:rsidRPr="00027943">
        <w:rPr>
          <w:i/>
        </w:rPr>
        <w:t xml:space="preserve"> відродження духовності, самобутності та прадавньої величі українців, зокрема через повернення до дохристиянських традицій.</w:t>
      </w:r>
      <w:r w:rsidRPr="00027943">
        <w:rPr>
          <w:lang w:val="uk-UA"/>
        </w:rPr>
        <w:t xml:space="preserve"> Текст: </w:t>
      </w:r>
      <w:hyperlink r:id="rId31" w:history="1">
        <w:r w:rsidRPr="00027943">
          <w:rPr>
            <w:rStyle w:val="a3"/>
            <w:lang w:val="uk-UA"/>
          </w:rPr>
          <w:t>https://movoznavstvo.org.ua/component/attachments/download/1394.html</w:t>
        </w:r>
      </w:hyperlink>
    </w:p>
    <w:p w:rsidR="00A633E1" w:rsidRPr="00A633E1" w:rsidRDefault="00BB269F" w:rsidP="00A633E1">
      <w:pPr>
        <w:pStyle w:val="a7"/>
        <w:numPr>
          <w:ilvl w:val="0"/>
          <w:numId w:val="4"/>
        </w:numPr>
        <w:spacing w:after="120" w:line="360" w:lineRule="auto"/>
        <w:ind w:left="0" w:firstLine="567"/>
        <w:jc w:val="both"/>
        <w:rPr>
          <w:rStyle w:val="a3"/>
          <w:color w:val="auto"/>
          <w:u w:val="none"/>
          <w:lang w:val="uk-UA"/>
        </w:rPr>
      </w:pPr>
      <w:r w:rsidRPr="00BB269F">
        <w:rPr>
          <w:b/>
          <w:lang w:val="uk-UA"/>
        </w:rPr>
        <w:t xml:space="preserve">Уряд Молдови закликає духовенство до солідарності з Україною </w:t>
      </w:r>
      <w:r w:rsidRPr="00BB269F">
        <w:rPr>
          <w:lang w:val="uk-UA"/>
        </w:rPr>
        <w:t xml:space="preserve">[Електронний ресурс] // </w:t>
      </w:r>
      <w:r w:rsidRPr="00D63901">
        <w:t>RISU</w:t>
      </w:r>
      <w:r w:rsidRPr="00BB269F">
        <w:rPr>
          <w:lang w:val="uk-UA"/>
        </w:rPr>
        <w:t>.</w:t>
      </w:r>
      <w:r w:rsidRPr="00D63901">
        <w:t>ua</w:t>
      </w:r>
      <w:r w:rsidRPr="00BB269F">
        <w:rPr>
          <w:lang w:val="uk-UA"/>
        </w:rPr>
        <w:t xml:space="preserve"> : [вебсайт]. – 2025. – 4 берез. – Електрон. дані. </w:t>
      </w:r>
      <w:r w:rsidRPr="00BB269F">
        <w:rPr>
          <w:i/>
          <w:lang w:val="uk-UA"/>
        </w:rPr>
        <w:t>Зазначено, що уряд Молдови звернувся до дух</w:t>
      </w:r>
      <w:r w:rsidRPr="00BB269F">
        <w:rPr>
          <w:i/>
        </w:rPr>
        <w:t xml:space="preserve">овенства країни із закликом «говорити правду» про війну в Україні та її руйнівні наслідки. У своєму зверненні речник молдовського уряду Даніел Вода наголосив, що російська агресія — </w:t>
      </w:r>
      <w:proofErr w:type="gramStart"/>
      <w:r w:rsidRPr="00BB269F">
        <w:rPr>
          <w:i/>
        </w:rPr>
        <w:t>це не</w:t>
      </w:r>
      <w:proofErr w:type="gramEnd"/>
      <w:r w:rsidRPr="00BB269F">
        <w:rPr>
          <w:i/>
        </w:rPr>
        <w:t xml:space="preserve"> просто територіальний конфлікт, а й духовна загроза.</w:t>
      </w:r>
      <w:r w:rsidRPr="00BB269F">
        <w:rPr>
          <w:i/>
          <w:lang w:val="uk-UA"/>
        </w:rPr>
        <w:t xml:space="preserve"> </w:t>
      </w:r>
      <w:r w:rsidRPr="00BB269F">
        <w:rPr>
          <w:i/>
        </w:rPr>
        <w:t>«</w:t>
      </w:r>
      <w:proofErr w:type="gramStart"/>
      <w:r w:rsidRPr="00BB269F">
        <w:rPr>
          <w:i/>
        </w:rPr>
        <w:t>З</w:t>
      </w:r>
      <w:proofErr w:type="gramEnd"/>
      <w:r w:rsidRPr="00BB269F">
        <w:rPr>
          <w:i/>
        </w:rPr>
        <w:t xml:space="preserve"> початку вторгнення зруйновано або пошкоджено понад </w:t>
      </w:r>
      <w:r w:rsidR="002C0FCA">
        <w:rPr>
          <w:i/>
          <w:lang w:val="uk-UA"/>
        </w:rPr>
        <w:br/>
      </w:r>
      <w:r w:rsidRPr="00BB269F">
        <w:rPr>
          <w:i/>
        </w:rPr>
        <w:t xml:space="preserve">500 церков, синагог і мечетей. Це одна святиня кожні два дні», – сказав </w:t>
      </w:r>
      <w:r w:rsidR="002C0FCA">
        <w:rPr>
          <w:i/>
          <w:lang w:val="uk-UA"/>
        </w:rPr>
        <w:br/>
      </w:r>
      <w:r w:rsidRPr="00BB269F">
        <w:rPr>
          <w:i/>
          <w:lang w:val="uk-UA"/>
        </w:rPr>
        <w:t xml:space="preserve">Д. </w:t>
      </w:r>
      <w:r w:rsidRPr="00BB269F">
        <w:rPr>
          <w:i/>
        </w:rPr>
        <w:t>Вода. Молдовська влада заклика</w:t>
      </w:r>
      <w:r w:rsidRPr="00BB269F">
        <w:rPr>
          <w:i/>
          <w:lang w:val="uk-UA"/>
        </w:rPr>
        <w:t>ла</w:t>
      </w:r>
      <w:r w:rsidRPr="00BB269F">
        <w:rPr>
          <w:i/>
        </w:rPr>
        <w:t xml:space="preserve"> духовенство не мовчати і відкрито висловлюватися про справжню природу цієї війни, яка ведеться не лише за території, </w:t>
      </w:r>
      <w:proofErr w:type="gramStart"/>
      <w:r w:rsidRPr="00BB269F">
        <w:rPr>
          <w:i/>
        </w:rPr>
        <w:t>але й</w:t>
      </w:r>
      <w:proofErr w:type="gramEnd"/>
      <w:r w:rsidRPr="00BB269F">
        <w:rPr>
          <w:i/>
        </w:rPr>
        <w:t xml:space="preserve"> спрямована на знищення духовних центрів </w:t>
      </w:r>
      <w:r w:rsidRPr="00BB269F">
        <w:rPr>
          <w:i/>
          <w:lang w:val="uk-UA"/>
        </w:rPr>
        <w:t>і</w:t>
      </w:r>
      <w:r w:rsidRPr="00BB269F">
        <w:rPr>
          <w:i/>
        </w:rPr>
        <w:t xml:space="preserve"> культурної спадщини. Звернення до священнослужителів пролунало на тлі загострення внутрішнього розколу серед православних у Молдові. </w:t>
      </w:r>
      <w:proofErr w:type="gramStart"/>
      <w:r w:rsidRPr="00BB269F">
        <w:rPr>
          <w:i/>
        </w:rPr>
        <w:t>З</w:t>
      </w:r>
      <w:proofErr w:type="gramEnd"/>
      <w:r w:rsidRPr="00BB269F">
        <w:rPr>
          <w:i/>
        </w:rPr>
        <w:t xml:space="preserve"> початку вторгнення понад 60 парафій перейшли з М</w:t>
      </w:r>
      <w:r w:rsidRPr="00BB269F">
        <w:rPr>
          <w:i/>
          <w:lang w:val="uk-UA"/>
        </w:rPr>
        <w:t>П</w:t>
      </w:r>
      <w:r w:rsidRPr="00BB269F">
        <w:rPr>
          <w:i/>
        </w:rPr>
        <w:t xml:space="preserve"> до Румунського</w:t>
      </w:r>
      <w:r w:rsidRPr="00BB269F">
        <w:rPr>
          <w:i/>
          <w:lang w:val="uk-UA"/>
        </w:rPr>
        <w:t xml:space="preserve"> Патріархату</w:t>
      </w:r>
      <w:r w:rsidRPr="00BB269F">
        <w:rPr>
          <w:i/>
        </w:rPr>
        <w:t>, що демонструє зміну настроїв серед віруючих. Хоча митрополит Кишинівський Володимир офіційно засудив війну і організував допомогу для понад 90 000 українських біженців, окремі священики М</w:t>
      </w:r>
      <w:r w:rsidRPr="00BB269F">
        <w:rPr>
          <w:i/>
          <w:lang w:val="uk-UA"/>
        </w:rPr>
        <w:t>П</w:t>
      </w:r>
      <w:r w:rsidRPr="00BB269F">
        <w:rPr>
          <w:i/>
        </w:rPr>
        <w:t xml:space="preserve"> продовжують відкрито </w:t>
      </w:r>
      <w:proofErr w:type="gramStart"/>
      <w:r w:rsidRPr="00BB269F">
        <w:rPr>
          <w:i/>
        </w:rPr>
        <w:t>п</w:t>
      </w:r>
      <w:proofErr w:type="gramEnd"/>
      <w:r w:rsidRPr="00BB269F">
        <w:rPr>
          <w:i/>
        </w:rPr>
        <w:t>ідтримувати агресію.</w:t>
      </w:r>
      <w:r w:rsidRPr="00BB269F">
        <w:rPr>
          <w:lang w:val="uk-UA"/>
        </w:rPr>
        <w:t xml:space="preserve"> Текст: </w:t>
      </w:r>
      <w:hyperlink r:id="rId32" w:history="1">
        <w:r w:rsidRPr="00BB269F">
          <w:rPr>
            <w:rStyle w:val="a3"/>
            <w:lang w:val="uk-UA"/>
          </w:rPr>
          <w:t>https://risu.ua/moldova-zaklikaye-duhovenstvo-do-solidarnosti-z-ukrayinoyu_n154565</w:t>
        </w:r>
      </w:hyperlink>
    </w:p>
    <w:p w:rsidR="00A633E1" w:rsidRPr="00A633E1" w:rsidRDefault="00A633E1" w:rsidP="00A633E1">
      <w:pPr>
        <w:pStyle w:val="a7"/>
        <w:numPr>
          <w:ilvl w:val="0"/>
          <w:numId w:val="4"/>
        </w:numPr>
        <w:spacing w:after="120" w:line="360" w:lineRule="auto"/>
        <w:ind w:left="0" w:firstLine="567"/>
        <w:jc w:val="both"/>
        <w:rPr>
          <w:rStyle w:val="a3"/>
          <w:color w:val="auto"/>
          <w:u w:val="none"/>
          <w:lang w:val="uk-UA"/>
        </w:rPr>
      </w:pPr>
      <w:r w:rsidRPr="00DF5991">
        <w:rPr>
          <w:b/>
          <w:lang w:val="uk-UA"/>
        </w:rPr>
        <w:t>Янауер М. М. Оптимізація державно-конфесійних відносин в Україні: історичні трансформації та актуальні проблеми</w:t>
      </w:r>
      <w:r w:rsidRPr="00DF5991">
        <w:rPr>
          <w:lang w:val="uk-UA"/>
        </w:rPr>
        <w:t xml:space="preserve"> </w:t>
      </w:r>
      <w:r w:rsidRPr="00A633E1">
        <w:rPr>
          <w:szCs w:val="28"/>
          <w:lang w:val="uk-UA"/>
        </w:rPr>
        <w:t xml:space="preserve">[Електронний ресурс] </w:t>
      </w:r>
      <w:r w:rsidRPr="00A633E1">
        <w:rPr>
          <w:lang w:val="uk-UA"/>
        </w:rPr>
        <w:t>/ Мечислав Мирославович Янауер</w:t>
      </w:r>
      <w:r w:rsidRPr="00A633E1">
        <w:rPr>
          <w:rFonts w:ascii="Segoe UI" w:hAnsi="Segoe UI" w:cs="Segoe UI"/>
          <w:sz w:val="20"/>
          <w:szCs w:val="20"/>
          <w:shd w:val="clear" w:color="auto" w:fill="FFFFFF"/>
          <w:lang w:val="uk-UA"/>
        </w:rPr>
        <w:t xml:space="preserve"> </w:t>
      </w:r>
      <w:r w:rsidRPr="00A633E1">
        <w:rPr>
          <w:b/>
          <w:lang w:val="uk-UA"/>
        </w:rPr>
        <w:t xml:space="preserve">// </w:t>
      </w:r>
      <w:r w:rsidRPr="00A633E1">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A633E1">
        <w:rPr>
          <w:rFonts w:cs="Times New Roman"/>
          <w:szCs w:val="28"/>
          <w:shd w:val="clear" w:color="auto" w:fill="FFFFFF"/>
          <w:lang w:val="uk-UA"/>
        </w:rPr>
        <w:t xml:space="preserve">2024. – № 4. – С. 109-117. </w:t>
      </w:r>
      <w:r w:rsidRPr="00A633E1">
        <w:rPr>
          <w:i/>
        </w:rPr>
        <w:t xml:space="preserve">Йдеться про </w:t>
      </w:r>
      <w:r w:rsidRPr="00A633E1">
        <w:rPr>
          <w:i/>
          <w:lang w:val="uk-UA"/>
        </w:rPr>
        <w:t>оптимізацію державно-конфесійних відносин в Україні на тлі історичних транс</w:t>
      </w:r>
      <w:r w:rsidRPr="00A633E1">
        <w:rPr>
          <w:i/>
        </w:rPr>
        <w:t>формацій та сучасних викликів. Проаналізовано еволюцію</w:t>
      </w:r>
      <w:r w:rsidRPr="00A633E1">
        <w:rPr>
          <w:i/>
          <w:lang w:val="uk-UA"/>
        </w:rPr>
        <w:t xml:space="preserve"> державних інституцій, відповідальних за </w:t>
      </w:r>
      <w:r w:rsidRPr="00A633E1">
        <w:rPr>
          <w:i/>
          <w:lang w:val="uk-UA"/>
        </w:rPr>
        <w:lastRenderedPageBreak/>
        <w:t xml:space="preserve">регулювання </w:t>
      </w:r>
      <w:proofErr w:type="gramStart"/>
      <w:r w:rsidRPr="00A633E1">
        <w:rPr>
          <w:i/>
          <w:lang w:val="uk-UA"/>
        </w:rPr>
        <w:t>рел</w:t>
      </w:r>
      <w:proofErr w:type="gramEnd"/>
      <w:r w:rsidRPr="00A633E1">
        <w:rPr>
          <w:i/>
          <w:lang w:val="uk-UA"/>
        </w:rPr>
        <w:t xml:space="preserve">ігійних відносин, починаючи з ухвалення Закону України «Про свободу совісті та релігійні організації». Розглянуто різні етапи адміністративних реформ, включно зі створенням та реорганізацією Державного комітету в справах релігій, Департаменту в справах релігій при Мінкультури України й Державної служби з етнополітики та свободи совісті (ДЕСС). </w:t>
      </w:r>
      <w:r w:rsidRPr="00A633E1">
        <w:rPr>
          <w:i/>
        </w:rPr>
        <w:t xml:space="preserve">Акцентовано на необхідності балансу між державним контролем та автономією </w:t>
      </w:r>
      <w:proofErr w:type="gramStart"/>
      <w:r w:rsidRPr="00A633E1">
        <w:rPr>
          <w:i/>
        </w:rPr>
        <w:t>рел</w:t>
      </w:r>
      <w:proofErr w:type="gramEnd"/>
      <w:r w:rsidRPr="00A633E1">
        <w:rPr>
          <w:i/>
        </w:rPr>
        <w:t>ігійних громад для забезпечення прав і свобод усіх релігійних спільнот у</w:t>
      </w:r>
      <w:r>
        <w:rPr>
          <w:i/>
        </w:rPr>
        <w:t xml:space="preserve"> демократичному суспільстві.</w:t>
      </w:r>
      <w:r w:rsidRPr="00A633E1">
        <w:rPr>
          <w:i/>
          <w:lang w:val="uk-UA"/>
        </w:rPr>
        <w:t xml:space="preserve"> </w:t>
      </w:r>
      <w:r w:rsidRPr="00A633E1">
        <w:rPr>
          <w:lang w:val="uk-UA"/>
        </w:rPr>
        <w:t xml:space="preserve">Текст: </w:t>
      </w:r>
      <w:hyperlink r:id="rId33" w:history="1">
        <w:r w:rsidRPr="00A633E1">
          <w:rPr>
            <w:rStyle w:val="a3"/>
            <w:lang w:val="uk-UA"/>
          </w:rPr>
          <w:t>https://almanac.npu.kiev.ua/index.php/almanac/article/view/481/453</w:t>
        </w:r>
      </w:hyperlink>
    </w:p>
    <w:p w:rsidR="00A633E1" w:rsidRPr="00A633E1" w:rsidRDefault="00A633E1" w:rsidP="00A633E1">
      <w:pPr>
        <w:pStyle w:val="a7"/>
        <w:spacing w:after="120" w:line="360" w:lineRule="auto"/>
        <w:ind w:left="567"/>
        <w:jc w:val="both"/>
        <w:rPr>
          <w:lang w:val="uk-UA"/>
        </w:rPr>
      </w:pPr>
    </w:p>
    <w:p w:rsidR="00B668D5" w:rsidRPr="00B668D5" w:rsidRDefault="00B668D5" w:rsidP="00B668D5">
      <w:pPr>
        <w:rPr>
          <w:rFonts w:cs="Times New Roman"/>
          <w:b/>
          <w:szCs w:val="28"/>
          <w:lang w:val="uk-UA"/>
        </w:rPr>
      </w:pPr>
      <w:bookmarkStart w:id="1" w:name="_Hlk45726550"/>
      <w:bookmarkStart w:id="2" w:name="_Hlk101533514"/>
      <w:bookmarkStart w:id="3" w:name="_Hlk113031062"/>
      <w:r w:rsidRPr="00B668D5">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B668D5" w:rsidRPr="00B668D5" w:rsidRDefault="00B668D5" w:rsidP="00B668D5">
      <w:pPr>
        <w:rPr>
          <w:rFonts w:cs="Times New Roman"/>
          <w:b/>
          <w:szCs w:val="28"/>
        </w:rPr>
      </w:pPr>
      <w:r w:rsidRPr="00B668D5">
        <w:rPr>
          <w:rFonts w:cs="Times New Roman"/>
          <w:b/>
          <w:szCs w:val="28"/>
        </w:rPr>
        <w:t>Відповідальний за випуск: Зайченко Н. Я.</w:t>
      </w:r>
    </w:p>
    <w:p w:rsidR="00B668D5" w:rsidRPr="00B668D5" w:rsidRDefault="00B668D5" w:rsidP="00B668D5">
      <w:pPr>
        <w:rPr>
          <w:rFonts w:cs="Times New Roman"/>
          <w:szCs w:val="28"/>
          <w:lang w:val="uk-UA"/>
        </w:rPr>
      </w:pPr>
      <w:r w:rsidRPr="00B668D5">
        <w:rPr>
          <w:rFonts w:cs="Times New Roman"/>
          <w:b/>
          <w:szCs w:val="28"/>
          <w:lang w:val="uk-UA"/>
        </w:rPr>
        <w:t>14.03.</w:t>
      </w:r>
      <w:r w:rsidRPr="00B668D5">
        <w:rPr>
          <w:rFonts w:cs="Times New Roman"/>
          <w:b/>
          <w:szCs w:val="28"/>
        </w:rPr>
        <w:t xml:space="preserve"> 20</w:t>
      </w:r>
      <w:r w:rsidRPr="00B668D5">
        <w:rPr>
          <w:rFonts w:cs="Times New Roman"/>
          <w:b/>
          <w:szCs w:val="28"/>
          <w:lang w:val="uk-UA"/>
        </w:rPr>
        <w:t>25</w:t>
      </w:r>
      <w:r w:rsidRPr="00B668D5">
        <w:rPr>
          <w:rFonts w:cs="Times New Roman"/>
          <w:b/>
          <w:szCs w:val="28"/>
        </w:rPr>
        <w:t xml:space="preserve"> р.</w:t>
      </w:r>
      <w:bookmarkEnd w:id="1"/>
      <w:bookmarkEnd w:id="2"/>
      <w:bookmarkEnd w:id="3"/>
    </w:p>
    <w:p w:rsidR="00B668D5" w:rsidRPr="00B668D5" w:rsidRDefault="00B668D5" w:rsidP="00B668D5">
      <w:pPr>
        <w:pStyle w:val="a7"/>
        <w:spacing w:after="120" w:line="360" w:lineRule="auto"/>
        <w:jc w:val="both"/>
        <w:rPr>
          <w:lang w:val="uk-UA"/>
        </w:rPr>
      </w:pPr>
    </w:p>
    <w:p w:rsidR="0038240C" w:rsidRPr="00BD534E" w:rsidRDefault="0038240C" w:rsidP="00B668D5">
      <w:pPr>
        <w:spacing w:after="120" w:line="360" w:lineRule="auto"/>
        <w:ind w:firstLine="567"/>
        <w:jc w:val="both"/>
        <w:rPr>
          <w:rFonts w:cs="Times New Roman"/>
          <w:sz w:val="32"/>
          <w:szCs w:val="32"/>
          <w:lang w:val="uk-UA"/>
        </w:rPr>
      </w:pPr>
    </w:p>
    <w:p w:rsidR="00D270A2" w:rsidRPr="00A1639D" w:rsidRDefault="00D270A2" w:rsidP="00B668D5">
      <w:pPr>
        <w:spacing w:after="120" w:line="360" w:lineRule="auto"/>
        <w:ind w:firstLine="567"/>
        <w:jc w:val="both"/>
        <w:rPr>
          <w:lang w:val="uk-UA"/>
        </w:rPr>
      </w:pPr>
    </w:p>
    <w:sectPr w:rsidR="00D270A2" w:rsidRPr="00A1639D" w:rsidSect="006E32A3">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A02" w:rsidRDefault="001F5A02" w:rsidP="00D462EF">
      <w:pPr>
        <w:spacing w:after="0"/>
      </w:pPr>
      <w:r>
        <w:separator/>
      </w:r>
    </w:p>
  </w:endnote>
  <w:endnote w:type="continuationSeparator" w:id="0">
    <w:p w:rsidR="001F5A02" w:rsidRDefault="001F5A02" w:rsidP="00D462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628695"/>
      <w:docPartObj>
        <w:docPartGallery w:val="Page Numbers (Bottom of Page)"/>
        <w:docPartUnique/>
      </w:docPartObj>
    </w:sdtPr>
    <w:sdtEndPr/>
    <w:sdtContent>
      <w:p w:rsidR="00D462EF" w:rsidRDefault="00D462EF">
        <w:pPr>
          <w:pStyle w:val="aa"/>
          <w:jc w:val="right"/>
        </w:pPr>
        <w:r>
          <w:fldChar w:fldCharType="begin"/>
        </w:r>
        <w:r>
          <w:instrText>PAGE   \* MERGEFORMAT</w:instrText>
        </w:r>
        <w:r>
          <w:fldChar w:fldCharType="separate"/>
        </w:r>
        <w:r w:rsidR="006B1F1B" w:rsidRPr="006B1F1B">
          <w:rPr>
            <w:noProof/>
            <w:lang w:val="uk-UA"/>
          </w:rPr>
          <w:t>1</w:t>
        </w:r>
        <w:r>
          <w:fldChar w:fldCharType="end"/>
        </w:r>
      </w:p>
    </w:sdtContent>
  </w:sdt>
  <w:p w:rsidR="00D462EF" w:rsidRDefault="00D462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A02" w:rsidRDefault="001F5A02" w:rsidP="00D462EF">
      <w:pPr>
        <w:spacing w:after="0"/>
      </w:pPr>
      <w:r>
        <w:separator/>
      </w:r>
    </w:p>
  </w:footnote>
  <w:footnote w:type="continuationSeparator" w:id="0">
    <w:p w:rsidR="001F5A02" w:rsidRDefault="001F5A02" w:rsidP="00D462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C5FE0"/>
    <w:multiLevelType w:val="hybridMultilevel"/>
    <w:tmpl w:val="27569634"/>
    <w:lvl w:ilvl="0" w:tplc="F3C4298E">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A0161"/>
    <w:multiLevelType w:val="hybridMultilevel"/>
    <w:tmpl w:val="67E089A4"/>
    <w:lvl w:ilvl="0" w:tplc="EB62BF4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27943"/>
    <w:rsid w:val="000A5F10"/>
    <w:rsid w:val="000B603A"/>
    <w:rsid w:val="000E1249"/>
    <w:rsid w:val="000E3714"/>
    <w:rsid w:val="0011374B"/>
    <w:rsid w:val="00141DEC"/>
    <w:rsid w:val="00141F3C"/>
    <w:rsid w:val="001460F3"/>
    <w:rsid w:val="00147EFA"/>
    <w:rsid w:val="00154FD6"/>
    <w:rsid w:val="001D3B31"/>
    <w:rsid w:val="001F2CCF"/>
    <w:rsid w:val="001F5A02"/>
    <w:rsid w:val="00201F02"/>
    <w:rsid w:val="002308F8"/>
    <w:rsid w:val="00241847"/>
    <w:rsid w:val="0025220E"/>
    <w:rsid w:val="00252ED9"/>
    <w:rsid w:val="002868D4"/>
    <w:rsid w:val="002A09F3"/>
    <w:rsid w:val="002C0FCA"/>
    <w:rsid w:val="002C4F9F"/>
    <w:rsid w:val="002D29ED"/>
    <w:rsid w:val="0038240C"/>
    <w:rsid w:val="00382969"/>
    <w:rsid w:val="003871E2"/>
    <w:rsid w:val="003A4DAB"/>
    <w:rsid w:val="003C09CB"/>
    <w:rsid w:val="003D2CCA"/>
    <w:rsid w:val="003D3CE7"/>
    <w:rsid w:val="003D59D1"/>
    <w:rsid w:val="003F29AE"/>
    <w:rsid w:val="004001F3"/>
    <w:rsid w:val="00410E80"/>
    <w:rsid w:val="00411289"/>
    <w:rsid w:val="00441900"/>
    <w:rsid w:val="0044336D"/>
    <w:rsid w:val="0045789A"/>
    <w:rsid w:val="00461A3F"/>
    <w:rsid w:val="00481AAC"/>
    <w:rsid w:val="0048495C"/>
    <w:rsid w:val="004B3554"/>
    <w:rsid w:val="004C4EA1"/>
    <w:rsid w:val="005029CC"/>
    <w:rsid w:val="00513F10"/>
    <w:rsid w:val="005402AD"/>
    <w:rsid w:val="005469AF"/>
    <w:rsid w:val="00574F9E"/>
    <w:rsid w:val="0057566A"/>
    <w:rsid w:val="005844F6"/>
    <w:rsid w:val="00586511"/>
    <w:rsid w:val="00595BCD"/>
    <w:rsid w:val="005A5BA6"/>
    <w:rsid w:val="005B77F8"/>
    <w:rsid w:val="006012CA"/>
    <w:rsid w:val="00610CA3"/>
    <w:rsid w:val="00617AAC"/>
    <w:rsid w:val="00650669"/>
    <w:rsid w:val="00660531"/>
    <w:rsid w:val="00663B92"/>
    <w:rsid w:val="00666475"/>
    <w:rsid w:val="006816DC"/>
    <w:rsid w:val="00683114"/>
    <w:rsid w:val="00694189"/>
    <w:rsid w:val="006B1F1B"/>
    <w:rsid w:val="006B4B8D"/>
    <w:rsid w:val="006E32A3"/>
    <w:rsid w:val="006F1F16"/>
    <w:rsid w:val="00702DE1"/>
    <w:rsid w:val="00710095"/>
    <w:rsid w:val="00727CF2"/>
    <w:rsid w:val="00732209"/>
    <w:rsid w:val="007409C4"/>
    <w:rsid w:val="00807772"/>
    <w:rsid w:val="00813010"/>
    <w:rsid w:val="00826FEF"/>
    <w:rsid w:val="00841D25"/>
    <w:rsid w:val="00846003"/>
    <w:rsid w:val="008464F0"/>
    <w:rsid w:val="008724C8"/>
    <w:rsid w:val="008913B3"/>
    <w:rsid w:val="008A0A61"/>
    <w:rsid w:val="008B498F"/>
    <w:rsid w:val="00904C93"/>
    <w:rsid w:val="0092755F"/>
    <w:rsid w:val="00990DC8"/>
    <w:rsid w:val="009B22EC"/>
    <w:rsid w:val="009D305D"/>
    <w:rsid w:val="009E5623"/>
    <w:rsid w:val="009F0B68"/>
    <w:rsid w:val="00A02D59"/>
    <w:rsid w:val="00A0453D"/>
    <w:rsid w:val="00A1639D"/>
    <w:rsid w:val="00A43101"/>
    <w:rsid w:val="00A4378D"/>
    <w:rsid w:val="00A633E1"/>
    <w:rsid w:val="00A84140"/>
    <w:rsid w:val="00AD18C5"/>
    <w:rsid w:val="00AF7701"/>
    <w:rsid w:val="00B0048D"/>
    <w:rsid w:val="00B16A68"/>
    <w:rsid w:val="00B54BA7"/>
    <w:rsid w:val="00B668D5"/>
    <w:rsid w:val="00B9285A"/>
    <w:rsid w:val="00B935FC"/>
    <w:rsid w:val="00BA1A7E"/>
    <w:rsid w:val="00BB269F"/>
    <w:rsid w:val="00BC116C"/>
    <w:rsid w:val="00BC6F2E"/>
    <w:rsid w:val="00BD534E"/>
    <w:rsid w:val="00C10915"/>
    <w:rsid w:val="00C249C3"/>
    <w:rsid w:val="00C35624"/>
    <w:rsid w:val="00C36F35"/>
    <w:rsid w:val="00C7414F"/>
    <w:rsid w:val="00CA0F4B"/>
    <w:rsid w:val="00CB6294"/>
    <w:rsid w:val="00CC1D1C"/>
    <w:rsid w:val="00D00995"/>
    <w:rsid w:val="00D270A2"/>
    <w:rsid w:val="00D462EF"/>
    <w:rsid w:val="00D52107"/>
    <w:rsid w:val="00DA3FCF"/>
    <w:rsid w:val="00DA6B48"/>
    <w:rsid w:val="00DB04FD"/>
    <w:rsid w:val="00DD1D33"/>
    <w:rsid w:val="00DE153C"/>
    <w:rsid w:val="00DE1F30"/>
    <w:rsid w:val="00DF40D3"/>
    <w:rsid w:val="00DF5991"/>
    <w:rsid w:val="00E41AEC"/>
    <w:rsid w:val="00E91A71"/>
    <w:rsid w:val="00E9756A"/>
    <w:rsid w:val="00E97A3C"/>
    <w:rsid w:val="00EB0EDD"/>
    <w:rsid w:val="00EC2940"/>
    <w:rsid w:val="00EC7390"/>
    <w:rsid w:val="00ED3DD8"/>
    <w:rsid w:val="00ED5A07"/>
    <w:rsid w:val="00EE4F04"/>
    <w:rsid w:val="00EF6E7A"/>
    <w:rsid w:val="00F076E8"/>
    <w:rsid w:val="00F23F4F"/>
    <w:rsid w:val="00F305D9"/>
    <w:rsid w:val="00F40069"/>
    <w:rsid w:val="00F41038"/>
    <w:rsid w:val="00F461A8"/>
    <w:rsid w:val="00F6305F"/>
    <w:rsid w:val="00F63902"/>
    <w:rsid w:val="00F84F91"/>
    <w:rsid w:val="00F90F6D"/>
    <w:rsid w:val="00FD1790"/>
    <w:rsid w:val="00FE32EA"/>
    <w:rsid w:val="00FE7C76"/>
    <w:rsid w:val="00FF33FE"/>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character" w:customStyle="1" w:styleId="xfm52135521">
    <w:name w:val="xfm_52135521"/>
    <w:basedOn w:val="a0"/>
    <w:rsid w:val="00027943"/>
  </w:style>
  <w:style w:type="paragraph" w:styleId="a8">
    <w:name w:val="header"/>
    <w:basedOn w:val="a"/>
    <w:link w:val="a9"/>
    <w:uiPriority w:val="99"/>
    <w:unhideWhenUsed/>
    <w:rsid w:val="00D462EF"/>
    <w:pPr>
      <w:tabs>
        <w:tab w:val="center" w:pos="4844"/>
        <w:tab w:val="right" w:pos="9689"/>
      </w:tabs>
      <w:spacing w:after="0"/>
    </w:pPr>
  </w:style>
  <w:style w:type="character" w:customStyle="1" w:styleId="a9">
    <w:name w:val="Верхній колонтитул Знак"/>
    <w:basedOn w:val="a0"/>
    <w:link w:val="a8"/>
    <w:uiPriority w:val="99"/>
    <w:rsid w:val="00D462EF"/>
    <w:rPr>
      <w:rFonts w:ascii="Times New Roman" w:hAnsi="Times New Roman"/>
      <w:sz w:val="28"/>
    </w:rPr>
  </w:style>
  <w:style w:type="paragraph" w:styleId="aa">
    <w:name w:val="footer"/>
    <w:basedOn w:val="a"/>
    <w:link w:val="ab"/>
    <w:uiPriority w:val="99"/>
    <w:unhideWhenUsed/>
    <w:rsid w:val="00D462EF"/>
    <w:pPr>
      <w:tabs>
        <w:tab w:val="center" w:pos="4844"/>
        <w:tab w:val="right" w:pos="9689"/>
      </w:tabs>
      <w:spacing w:after="0"/>
    </w:pPr>
  </w:style>
  <w:style w:type="character" w:customStyle="1" w:styleId="ab">
    <w:name w:val="Нижній колонтитул Знак"/>
    <w:basedOn w:val="a0"/>
    <w:link w:val="aa"/>
    <w:uiPriority w:val="99"/>
    <w:rsid w:val="00D462EF"/>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character" w:customStyle="1" w:styleId="xfm52135521">
    <w:name w:val="xfm_52135521"/>
    <w:basedOn w:val="a0"/>
    <w:rsid w:val="00027943"/>
  </w:style>
  <w:style w:type="paragraph" w:styleId="a8">
    <w:name w:val="header"/>
    <w:basedOn w:val="a"/>
    <w:link w:val="a9"/>
    <w:uiPriority w:val="99"/>
    <w:unhideWhenUsed/>
    <w:rsid w:val="00D462EF"/>
    <w:pPr>
      <w:tabs>
        <w:tab w:val="center" w:pos="4844"/>
        <w:tab w:val="right" w:pos="9689"/>
      </w:tabs>
      <w:spacing w:after="0"/>
    </w:pPr>
  </w:style>
  <w:style w:type="character" w:customStyle="1" w:styleId="a9">
    <w:name w:val="Верхній колонтитул Знак"/>
    <w:basedOn w:val="a0"/>
    <w:link w:val="a8"/>
    <w:uiPriority w:val="99"/>
    <w:rsid w:val="00D462EF"/>
    <w:rPr>
      <w:rFonts w:ascii="Times New Roman" w:hAnsi="Times New Roman"/>
      <w:sz w:val="28"/>
    </w:rPr>
  </w:style>
  <w:style w:type="paragraph" w:styleId="aa">
    <w:name w:val="footer"/>
    <w:basedOn w:val="a"/>
    <w:link w:val="ab"/>
    <w:uiPriority w:val="99"/>
    <w:unhideWhenUsed/>
    <w:rsid w:val="00D462EF"/>
    <w:pPr>
      <w:tabs>
        <w:tab w:val="center" w:pos="4844"/>
        <w:tab w:val="right" w:pos="9689"/>
      </w:tabs>
      <w:spacing w:after="0"/>
    </w:pPr>
  </w:style>
  <w:style w:type="character" w:customStyle="1" w:styleId="ab">
    <w:name w:val="Нижній колонтитул Знак"/>
    <w:basedOn w:val="a0"/>
    <w:link w:val="aa"/>
    <w:uiPriority w:val="99"/>
    <w:rsid w:val="00D462EF"/>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risu.ua/glava-ugkc-vidvidav-kongres-ukrayinciv-kanadi-u-vinnipezi_n154564" TargetMode="External"/><Relationship Id="rId18" Type="http://schemas.openxmlformats.org/officeDocument/2006/relationships/hyperlink" Target="https://umoloda.kyiv.ua/number/0/164/188199/" TargetMode="External"/><Relationship Id="rId26" Type="http://schemas.openxmlformats.org/officeDocument/2006/relationships/hyperlink" Target="https://risu.ua/podivitsya-na-sebe--golovnij-rabin-ukrayini-vidpoviv-lavrovu-na-zvinuvachennya-zelenskogo-u-nacizmi_n154590" TargetMode="External"/><Relationship Id="rId3" Type="http://schemas.microsoft.com/office/2007/relationships/stylesWithEffects" Target="stylesWithEffects.xml"/><Relationship Id="rId21" Type="http://schemas.openxmlformats.org/officeDocument/2006/relationships/hyperlink" Target="https://almanac.npu.kiev.ua/index.php/almanac/article/view/476/44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almanac.npu.kiev.ua/index.php/almanac/article/view/471/443" TargetMode="External"/><Relationship Id="rId17" Type="http://schemas.openxmlformats.org/officeDocument/2006/relationships/hyperlink" Target="https://umoloda.kyiv.ua/number/0/188/188005/" TargetMode="External"/><Relationship Id="rId25" Type="http://schemas.openxmlformats.org/officeDocument/2006/relationships/hyperlink" Target="http://mtp.knuba.edu.ua/article/view/320297/310958" TargetMode="External"/><Relationship Id="rId33" Type="http://schemas.openxmlformats.org/officeDocument/2006/relationships/hyperlink" Target="https://almanac.npu.kiev.ua/index.php/almanac/article/view/481/453" TargetMode="External"/><Relationship Id="rId2" Type="http://schemas.openxmlformats.org/officeDocument/2006/relationships/styles" Target="styles.xml"/><Relationship Id="rId16" Type="http://schemas.openxmlformats.org/officeDocument/2006/relationships/hyperlink" Target="https://almanac.npu.kiev.ua/index.php/almanac/article/view/482/454" TargetMode="External"/><Relationship Id="rId20" Type="http://schemas.openxmlformats.org/officeDocument/2006/relationships/hyperlink" Target="http://mtp.knuba.edu.ua/article/view/320000/310581" TargetMode="External"/><Relationship Id="rId29" Type="http://schemas.openxmlformats.org/officeDocument/2006/relationships/hyperlink" Target="https://almanac.npu.kiev.ua/index.php/almanac/article/view/479/45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lmanac.npu.kiev.ua/index.php/almanac/article/view/470/442" TargetMode="External"/><Relationship Id="rId24" Type="http://schemas.openxmlformats.org/officeDocument/2006/relationships/hyperlink" Target="https://risu.ua/nasha-vidpravna-tochka--suverenitet-i-teritorialna-cilisnist-ukrayini--sekretar-vatikanu-z-mizhnarodnih-sprav_n154563" TargetMode="External"/><Relationship Id="rId32" Type="http://schemas.openxmlformats.org/officeDocument/2006/relationships/hyperlink" Target="https://risu.ua/moldova-zaklikaye-duhovenstvo-do-solidarnosti-z-ukrayinoyu_n154565" TargetMode="External"/><Relationship Id="rId5" Type="http://schemas.openxmlformats.org/officeDocument/2006/relationships/webSettings" Target="webSettings.xml"/><Relationship Id="rId15" Type="http://schemas.openxmlformats.org/officeDocument/2006/relationships/hyperlink" Target="https://almanac.npu.kiev.ua/index.php/almanac/article/view/473/445" TargetMode="External"/><Relationship Id="rId23" Type="http://schemas.openxmlformats.org/officeDocument/2006/relationships/hyperlink" Target="https://risu.ua/minkulturi-perevirit-na-avtentichnist-moshchi-svyatih-u-kiyevo-pecherskij-lavri_n154642" TargetMode="External"/><Relationship Id="rId28" Type="http://schemas.openxmlformats.org/officeDocument/2006/relationships/hyperlink" Target="https://almanac.npu.kiev.ua/index.php/almanac/article/view/478/450" TargetMode="External"/><Relationship Id="rId36" Type="http://schemas.openxmlformats.org/officeDocument/2006/relationships/theme" Target="theme/theme1.xml"/><Relationship Id="rId10" Type="http://schemas.openxmlformats.org/officeDocument/2006/relationships/hyperlink" Target="https://risu.ua/v-ukrayini-rizko-zrosla-kilkist-kriminalnih-sprav-dlya-vidmovnikiv-z-religijnih-pidstav_n154732" TargetMode="External"/><Relationship Id="rId19" Type="http://schemas.openxmlformats.org/officeDocument/2006/relationships/hyperlink" Target="https://risu.ua/zelenskij-u-ssha-zustrivsya-z-prezidentom-yevangelskoyi-asociaciyi--ta-organizaciyi-sumka-samarityanina-franklinom-gremom_n154515" TargetMode="External"/><Relationship Id="rId31" Type="http://schemas.openxmlformats.org/officeDocument/2006/relationships/hyperlink" Target="https://movoznavstvo.org.ua/component/attachments/download/1394.html" TargetMode="External"/><Relationship Id="rId4" Type="http://schemas.openxmlformats.org/officeDocument/2006/relationships/settings" Target="settings.xml"/><Relationship Id="rId9" Type="http://schemas.openxmlformats.org/officeDocument/2006/relationships/hyperlink" Target="https://almanac.npu.kiev.ua/index.php/almanac/article/view/469/441" TargetMode="External"/><Relationship Id="rId14" Type="http://schemas.openxmlformats.org/officeDocument/2006/relationships/hyperlink" Target="http://mtp.knuba.edu.ua/article/view/319995/310576" TargetMode="External"/><Relationship Id="rId22" Type="http://schemas.openxmlformats.org/officeDocument/2006/relationships/hyperlink" Target="https://almanac.npu.kiev.ua/index.php/almanac/article/view/477/449" TargetMode="External"/><Relationship Id="rId27" Type="http://schemas.openxmlformats.org/officeDocument/2006/relationships/hyperlink" Target="https://www.ukrinform.ua/rubric-diaspora/3966229-prezident-sku-vzav-ucast-u-zasidanni-postijnogo-sinodu-ugkc.html" TargetMode="External"/><Relationship Id="rId30" Type="http://schemas.openxmlformats.org/officeDocument/2006/relationships/hyperlink" Target="https://risu.ua/svitu-potribno-chuti--pravdu-pro-diyavolsku-prirodu-rosijskoyi-agresiyi-ta-nechestivu-ideologiyu-russkogo-mira---mitropolit-epifanij-na-fanari_n154693"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4938</Words>
  <Characters>28148</Characters>
  <Application>Microsoft Office Word</Application>
  <DocSecurity>0</DocSecurity>
  <Lines>234</Lines>
  <Paragraphs>66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2025-03-14T10:46:00Z</dcterms:created>
  <dcterms:modified xsi:type="dcterms:W3CDTF">2025-03-14T10:46:00Z</dcterms:modified>
</cp:coreProperties>
</file>